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西咸新区建筑物命名管理办法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第一条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为加强新区</w:t>
      </w:r>
      <w:r>
        <w:rPr>
          <w:rFonts w:hint="eastAsia" w:ascii="Times New Roman" w:hAnsi="Times New Roman" w:eastAsia="仿宋_GB2312" w:cs="Times New Roman"/>
          <w:b w:val="0"/>
          <w:bCs w:val="0"/>
          <w:sz w:val="32"/>
          <w:szCs w:val="32"/>
          <w:lang w:val="en-US" w:eastAsia="zh-CN"/>
        </w:rPr>
        <w:t>具有地名意义的</w:t>
      </w:r>
      <w:r>
        <w:rPr>
          <w:rFonts w:hint="default" w:ascii="Times New Roman" w:hAnsi="Times New Roman" w:eastAsia="仿宋_GB2312" w:cs="Times New Roman"/>
          <w:b w:val="0"/>
          <w:bCs w:val="0"/>
          <w:sz w:val="32"/>
          <w:szCs w:val="32"/>
          <w:lang w:val="en-US" w:eastAsia="zh-CN"/>
        </w:rPr>
        <w:t>建筑物命名管理工作，构建具有新区特色的地名管理</w:t>
      </w:r>
      <w:r>
        <w:rPr>
          <w:rFonts w:hint="eastAsia" w:ascii="Times New Roman" w:hAnsi="Times New Roman" w:eastAsia="仿宋_GB2312" w:cs="Times New Roman"/>
          <w:b w:val="0"/>
          <w:bCs w:val="0"/>
          <w:sz w:val="32"/>
          <w:szCs w:val="32"/>
          <w:lang w:val="en-US" w:eastAsia="zh-CN"/>
        </w:rPr>
        <w:t>制度</w:t>
      </w:r>
      <w:r>
        <w:rPr>
          <w:rFonts w:hint="default" w:ascii="Times New Roman" w:hAnsi="Times New Roman" w:eastAsia="仿宋_GB2312" w:cs="Times New Roman"/>
          <w:b w:val="0"/>
          <w:bCs w:val="0"/>
          <w:sz w:val="32"/>
          <w:szCs w:val="32"/>
          <w:lang w:val="en-US" w:eastAsia="zh-CN"/>
        </w:rPr>
        <w:t>体系，根据国务院《地名管理条例》《陕西省实施</w:t>
      </w:r>
      <w:r>
        <w:rPr>
          <w:rFonts w:hint="default" w:ascii="Times New Roman" w:hAnsi="Times New Roman" w:eastAsia="仿宋_GB2312" w:cs="Times New Roman"/>
          <w:sz w:val="32"/>
          <w:szCs w:val="32"/>
        </w:rPr>
        <w:t>&lt;地名管理条例&gt;</w:t>
      </w:r>
      <w:r>
        <w:rPr>
          <w:rFonts w:hint="default" w:ascii="Times New Roman" w:hAnsi="Times New Roman" w:eastAsia="仿宋_GB2312" w:cs="Times New Roman"/>
          <w:b w:val="0"/>
          <w:bCs w:val="0"/>
          <w:sz w:val="32"/>
          <w:szCs w:val="32"/>
          <w:lang w:val="en-US" w:eastAsia="zh-CN"/>
        </w:rPr>
        <w:t>办法》</w:t>
      </w:r>
      <w:r>
        <w:rPr>
          <w:rFonts w:hint="eastAsia" w:ascii="Times New Roman" w:hAnsi="Times New Roman" w:eastAsia="仿宋_GB2312" w:cs="Times New Roman"/>
          <w:b w:val="0"/>
          <w:bCs w:val="0"/>
          <w:sz w:val="32"/>
          <w:szCs w:val="32"/>
          <w:lang w:val="en-US" w:eastAsia="zh-CN"/>
        </w:rPr>
        <w:t>，结合新区实际</w:t>
      </w:r>
      <w:r>
        <w:rPr>
          <w:rFonts w:hint="default" w:ascii="Times New Roman" w:hAnsi="Times New Roman" w:eastAsia="仿宋_GB2312" w:cs="Times New Roman"/>
          <w:b w:val="0"/>
          <w:bCs w:val="0"/>
          <w:sz w:val="32"/>
          <w:szCs w:val="32"/>
          <w:lang w:val="en-US" w:eastAsia="zh-CN"/>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第二条 </w:t>
      </w:r>
      <w:r>
        <w:rPr>
          <w:rFonts w:hint="default" w:ascii="Times New Roman" w:hAnsi="Times New Roman" w:eastAsia="仿宋_GB2312" w:cs="Times New Roman"/>
          <w:b w:val="0"/>
          <w:bCs w:val="0"/>
          <w:sz w:val="32"/>
          <w:szCs w:val="32"/>
          <w:lang w:val="en-US" w:eastAsia="zh-CN"/>
        </w:rPr>
        <w:t>本办法所称</w:t>
      </w:r>
      <w:r>
        <w:rPr>
          <w:rFonts w:hint="eastAsia" w:ascii="Times New Roman" w:hAnsi="Times New Roman" w:eastAsia="仿宋_GB2312" w:cs="Times New Roman"/>
          <w:b w:val="0"/>
          <w:bCs w:val="0"/>
          <w:sz w:val="32"/>
          <w:szCs w:val="32"/>
          <w:lang w:val="en-US" w:eastAsia="zh-CN"/>
        </w:rPr>
        <w:t>具有地名意义的</w:t>
      </w:r>
      <w:r>
        <w:rPr>
          <w:rFonts w:hint="default" w:ascii="Times New Roman" w:hAnsi="Times New Roman" w:eastAsia="仿宋_GB2312" w:cs="Times New Roman"/>
          <w:b w:val="0"/>
          <w:bCs w:val="0"/>
          <w:sz w:val="32"/>
          <w:szCs w:val="32"/>
          <w:lang w:val="en-US" w:eastAsia="zh-CN"/>
        </w:rPr>
        <w:t>建筑物，是指各种独立存在的大型生产、经营、服务、住宅、公益、纪念类建筑物。新区范围内建筑物的命名、更名、使用及其相关管理活动适用本办法。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 xml:space="preserve">第三条 </w:t>
      </w:r>
      <w:r>
        <w:rPr>
          <w:rFonts w:hint="default" w:ascii="Times New Roman" w:hAnsi="Times New Roman" w:eastAsia="仿宋_GB2312" w:cs="Times New Roman"/>
          <w:b w:val="0"/>
          <w:bCs w:val="0"/>
          <w:sz w:val="32"/>
          <w:szCs w:val="32"/>
          <w:lang w:val="en-US" w:eastAsia="zh-CN"/>
        </w:rPr>
        <w:t>新区、新城人社民政局是建筑物命名管理的行政主管部门。宣传、</w:t>
      </w:r>
      <w:r>
        <w:rPr>
          <w:rFonts w:hint="eastAsia" w:ascii="Times New Roman" w:hAnsi="Times New Roman" w:eastAsia="仿宋_GB2312" w:cs="Times New Roman"/>
          <w:b w:val="0"/>
          <w:bCs w:val="0"/>
          <w:sz w:val="32"/>
          <w:szCs w:val="32"/>
          <w:lang w:val="en-US" w:eastAsia="zh-CN"/>
        </w:rPr>
        <w:t>发改</w:t>
      </w:r>
      <w:r>
        <w:rPr>
          <w:rFonts w:hint="default" w:ascii="Times New Roman" w:hAnsi="Times New Roman" w:eastAsia="仿宋_GB2312" w:cs="Times New Roman"/>
          <w:b w:val="0"/>
          <w:bCs w:val="0"/>
          <w:sz w:val="32"/>
          <w:szCs w:val="32"/>
          <w:lang w:val="en-US" w:eastAsia="zh-CN"/>
        </w:rPr>
        <w:t>、资源规划、住房建设、教育卫体、城管交通、行政审批、市场监管等部门根据职责开展建筑物命名管理工作。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第二章  命名管理的基本规范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第四条</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建筑物命名应符合以下基本要求：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建筑物名称应由专名和通名两部分组成，专名在前，通名在后。专名应健康简洁、含义明确、符合现代汉语使用习惯。通名应反映建筑物的功能类别属性。不得使用怪诞、虚夸、含义不明的词语命名，避免使用生僻字、多音字。提倡使用具有历史文化价值及与新区区域内历史文化风貌协调一致的名称</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（二）建筑物命名不得采用损害国家尊严、妨碍民族团结、违背社会公德、格调低俗以及易产生误解或歧义的词语，不以宣扬封建权贵、迷信色彩的词语命名。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（三）除具有历史文化渊源和外国企业品牌外，不得以外国人名、地名、汉译外语词语、外文书写的词语命名本新区建筑物。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（四）除纪念类建筑物外，不得使用党和国家领导人的姓名以及具有特定政治色彩、特定含义的</w:t>
      </w:r>
      <w:r>
        <w:rPr>
          <w:rFonts w:hint="default" w:ascii="Times New Roman" w:hAnsi="Times New Roman" w:eastAsia="仿宋_GB2312" w:cs="Times New Roman"/>
          <w:color w:val="auto"/>
          <w:sz w:val="32"/>
          <w:szCs w:val="32"/>
          <w:lang w:val="en-US" w:eastAsia="zh-CN"/>
        </w:rPr>
        <w:t>标志性建筑物名称命名。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（五）不得使用非申请人拥有的知名商标、品牌名称命名建筑物，以申请人拥有的商标、品牌名称命名建筑物的，该名称中应冠有显示其方位的词语，以体现建筑物名称的指位功能。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（六）建筑物名称应与其用途、规模、品质相协调，不得使用“大、洋、怪、重”等不规范名称。不规范建筑物名称的认定，按照省民政厅等部门</w:t>
      </w:r>
      <w:r>
        <w:rPr>
          <w:rFonts w:hint="eastAsia" w:ascii="Times New Roman" w:hAnsi="Times New Roman" w:eastAsia="仿宋_GB2312" w:cs="Times New Roman"/>
          <w:sz w:val="32"/>
          <w:szCs w:val="32"/>
          <w:lang w:val="en-US" w:eastAsia="zh-CN"/>
        </w:rPr>
        <w:t>制</w:t>
      </w:r>
      <w:r>
        <w:rPr>
          <w:rFonts w:hint="default" w:ascii="Times New Roman" w:hAnsi="Times New Roman" w:eastAsia="仿宋_GB2312" w:cs="Times New Roman"/>
          <w:sz w:val="32"/>
          <w:szCs w:val="32"/>
          <w:lang w:val="en-US" w:eastAsia="zh-CN"/>
        </w:rPr>
        <w:t>定的《列入清理整治不规范地名认定原则和标准》执行。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（七）采用镇街等行政区域名、功能区名、片区名、路街巷名为专名的，一般应在所辖区域范围内或道路沿线使用。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（八）新区所辖范围内的建筑物名称不得重名、同音。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val="0"/>
          <w:bCs w:val="0"/>
          <w:sz w:val="32"/>
          <w:szCs w:val="32"/>
          <w:lang w:val="en-US" w:eastAsia="zh-CN"/>
        </w:rPr>
        <w:t>第五条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cs="Times New Roman"/>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建筑物通名的命名应符合以下规范：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（一）应当与建筑物的建设等级、建筑规模、功能形态和所处环境相一致。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（二）禁止同类通名重叠使用，如</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en-US" w:eastAsia="zh-CN"/>
        </w:rPr>
        <w:t>大厦广场等。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（三）住宅区及商住类建筑物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通名为“楼、厦、园、苑、城、寓、墅、庭、舍、庐、居、邸、轩、筑、坊、里、院、宅、阁、府、榭、广场、新村、山庄、街区、小区”等。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（四）非居住用途的建筑物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通名为“楼、厦、园、苑、城、宫、厅、馆、阁、广场、中心”等。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（五）住宅区、建筑物不得使用行政区域通名，不得使用名实不符、易产生歧义的词语作通名。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（六）较大规模的住宅区、建筑群可以分片命名内部组团名称，内部组团名称需符合本办法有关规定。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（七）使用以下通名的，应符合其适用范围：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default" w:ascii="Times New Roman" w:hAnsi="Times New Roman" w:eastAsia="仿宋_GB2312" w:cs="Times New Roman"/>
          <w:sz w:val="32"/>
          <w:szCs w:val="32"/>
          <w:lang w:val="en-US" w:eastAsia="zh-CN"/>
        </w:rPr>
        <w:t>大厦</w:t>
      </w:r>
      <w:r>
        <w:rPr>
          <w:rFonts w:hint="eastAsia" w:ascii="Times New Roman" w:hAnsi="Times New Roman" w:eastAsia="仿宋_GB2312" w:cs="Times New Roman"/>
          <w:sz w:val="32"/>
          <w:szCs w:val="32"/>
          <w:lang w:val="en-US" w:eastAsia="zh-CN"/>
        </w:rPr>
        <w:t>（大楼）</w:t>
      </w:r>
      <w:r>
        <w:rPr>
          <w:rFonts w:hint="default" w:ascii="Times New Roman" w:hAnsi="Times New Roman" w:eastAsia="仿宋_GB2312" w:cs="Times New Roman"/>
          <w:sz w:val="32"/>
          <w:szCs w:val="32"/>
          <w:lang w:val="en-US" w:eastAsia="zh-CN"/>
        </w:rPr>
        <w:t>：指综合性的高层或大型楼宇。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w:t>
      </w:r>
      <w:r>
        <w:rPr>
          <w:rFonts w:hint="default" w:ascii="Times New Roman" w:hAnsi="Times New Roman" w:eastAsia="仿宋_GB2312" w:cs="Times New Roman"/>
          <w:sz w:val="32"/>
          <w:szCs w:val="32"/>
          <w:lang w:val="en-US" w:eastAsia="zh-CN"/>
        </w:rPr>
        <w:t>商厦：指全部为商贸用途或以商贸为主，办公、住宅为辅的高层或大型建筑。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w:t>
      </w:r>
      <w:r>
        <w:rPr>
          <w:rFonts w:hint="default" w:ascii="Times New Roman" w:hAnsi="Times New Roman" w:eastAsia="仿宋_GB2312" w:cs="Times New Roman"/>
          <w:sz w:val="32"/>
          <w:szCs w:val="32"/>
          <w:lang w:val="en-US" w:eastAsia="zh-CN"/>
        </w:rPr>
        <w:t>广场：一般指有宽敞开阔的室外公共场地，周围建有商用、办公、娱乐、居住等多功能大型建筑物，可供人们活动、休闲、游观的城市用地。以高层建筑为主的建筑物不允许以广场命名。以“广场”作通名的，可在名称中使用表示主导用途的词语，如“</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en-US" w:eastAsia="zh-CN"/>
        </w:rPr>
        <w:t>商业广场”等。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4.</w:t>
      </w:r>
      <w:r>
        <w:rPr>
          <w:rFonts w:hint="default" w:ascii="Times New Roman" w:hAnsi="Times New Roman" w:eastAsia="仿宋_GB2312" w:cs="Times New Roman"/>
          <w:sz w:val="32"/>
          <w:szCs w:val="32"/>
          <w:lang w:val="en-US" w:eastAsia="zh-CN"/>
        </w:rPr>
        <w:t>中心：一般指占地面积或建筑面积较大，以某一专项功能为主的非居住性质的建筑物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。以“中心”作通名的，可在名称中使用表示主导用途的词语，如“</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en-US" w:eastAsia="zh-CN"/>
        </w:rPr>
        <w:t>商务中心”等。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5.</w:t>
      </w:r>
      <w:r>
        <w:rPr>
          <w:rFonts w:hint="default" w:ascii="Times New Roman" w:hAnsi="Times New Roman" w:eastAsia="仿宋_GB2312" w:cs="Times New Roman"/>
          <w:sz w:val="32"/>
          <w:szCs w:val="32"/>
          <w:lang w:val="en-US" w:eastAsia="zh-CN"/>
        </w:rPr>
        <w:t>城：指封闭式或半封闭式的具有居住、商业、办公、娱乐等功能的大型建筑群。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6.</w:t>
      </w:r>
      <w:r>
        <w:rPr>
          <w:rFonts w:hint="default" w:ascii="Times New Roman" w:hAnsi="Times New Roman" w:eastAsia="仿宋_GB2312" w:cs="Times New Roman"/>
          <w:sz w:val="32"/>
          <w:szCs w:val="32"/>
          <w:lang w:val="en-US" w:eastAsia="zh-CN"/>
        </w:rPr>
        <w:t>别墅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：一般指规划部门批准为别墅项目或容积率较低，绿化率较高，有一定的园林景观、环境优雅的住宅区。对别墅(墅)的命名应从严控制。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7.</w:t>
      </w:r>
      <w:r>
        <w:rPr>
          <w:rFonts w:hint="default" w:ascii="Times New Roman" w:hAnsi="Times New Roman" w:eastAsia="仿宋_GB2312" w:cs="Times New Roman"/>
          <w:sz w:val="32"/>
          <w:szCs w:val="32"/>
          <w:lang w:val="en-US" w:eastAsia="zh-CN"/>
        </w:rPr>
        <w:t>花园、花苑：一般指有一定人工景点和绿地面积、典雅秀丽、绿化率达</w:t>
      </w:r>
      <w:r>
        <w:rPr>
          <w:rFonts w:hint="default" w:ascii="Times New Roman" w:hAnsi="Times New Roman" w:eastAsia="楷体_GB2312" w:cs="Times New Roman"/>
          <w:sz w:val="32"/>
          <w:szCs w:val="32"/>
          <w:lang w:val="en-US" w:eastAsia="zh-CN"/>
        </w:rPr>
        <w:t>35%</w:t>
      </w:r>
      <w:r>
        <w:rPr>
          <w:rFonts w:hint="default" w:ascii="Times New Roman" w:hAnsi="Times New Roman" w:eastAsia="仿宋_GB2312" w:cs="Times New Roman"/>
          <w:sz w:val="32"/>
          <w:szCs w:val="32"/>
          <w:lang w:val="en-US" w:eastAsia="zh-CN"/>
        </w:rPr>
        <w:t>以上的住宅区。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8.</w:t>
      </w:r>
      <w:r>
        <w:rPr>
          <w:rFonts w:hint="default" w:ascii="Times New Roman" w:hAnsi="Times New Roman" w:eastAsia="仿宋_GB2312" w:cs="Times New Roman"/>
          <w:sz w:val="32"/>
          <w:szCs w:val="32"/>
          <w:lang w:val="en-US" w:eastAsia="zh-CN"/>
        </w:rPr>
        <w:t>山庄：一般指依山而建，绿化率在</w:t>
      </w:r>
      <w:r>
        <w:rPr>
          <w:rFonts w:hint="default" w:ascii="Times New Roman" w:hAnsi="Times New Roman" w:eastAsia="楷体_GB2312" w:cs="Times New Roman"/>
          <w:sz w:val="32"/>
          <w:szCs w:val="32"/>
          <w:lang w:val="en-US" w:eastAsia="zh-CN"/>
        </w:rPr>
        <w:t>35%</w:t>
      </w:r>
      <w:r>
        <w:rPr>
          <w:rFonts w:hint="default" w:ascii="Times New Roman" w:hAnsi="Times New Roman" w:eastAsia="仿宋_GB2312" w:cs="Times New Roman"/>
          <w:sz w:val="32"/>
          <w:szCs w:val="32"/>
          <w:lang w:val="en-US" w:eastAsia="zh-CN"/>
        </w:rPr>
        <w:t>以上，有一定园林景观、环境优雅的低密度高级住宅区。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9.</w:t>
      </w:r>
      <w:r>
        <w:rPr>
          <w:rFonts w:hint="default" w:ascii="Times New Roman" w:hAnsi="Times New Roman" w:eastAsia="仿宋_GB2312" w:cs="Times New Roman"/>
          <w:sz w:val="32"/>
          <w:szCs w:val="32"/>
          <w:lang w:val="en-US" w:eastAsia="zh-CN"/>
        </w:rPr>
        <w:t>街区：一般指开放式、综合性以商务、居住等服务功能为主的规模较大的建筑群。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10.</w:t>
      </w:r>
      <w:r>
        <w:rPr>
          <w:rFonts w:hint="default" w:ascii="Times New Roman" w:hAnsi="Times New Roman" w:eastAsia="仿宋_GB2312" w:cs="Times New Roman"/>
          <w:sz w:val="32"/>
          <w:szCs w:val="32"/>
          <w:lang w:val="en-US" w:eastAsia="zh-CN"/>
        </w:rPr>
        <w:t>村</w:t>
      </w:r>
      <w:r>
        <w:rPr>
          <w:rFonts w:hint="eastAsia" w:ascii="Times New Roman" w:hAnsi="Times New Roman" w:eastAsia="仿宋_GB2312" w:cs="Times New Roman"/>
          <w:sz w:val="32"/>
          <w:szCs w:val="32"/>
          <w:lang w:val="en-US" w:eastAsia="zh-CN"/>
        </w:rPr>
        <w:t>（新村）</w:t>
      </w:r>
      <w:r>
        <w:rPr>
          <w:rFonts w:hint="default" w:ascii="Times New Roman" w:hAnsi="Times New Roman" w:eastAsia="仿宋_GB2312" w:cs="Times New Roman"/>
          <w:sz w:val="32"/>
          <w:szCs w:val="32"/>
          <w:lang w:val="en-US" w:eastAsia="zh-CN"/>
        </w:rPr>
        <w:t>：一般指占地面积和建筑规模较大的住宅区，适用于城镇搬迁改造新建的具有完善生活配套服务设施的独立住宅区。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11.</w:t>
      </w:r>
      <w:r>
        <w:rPr>
          <w:rFonts w:hint="default" w:ascii="Times New Roman" w:hAnsi="Times New Roman" w:eastAsia="仿宋_GB2312" w:cs="Times New Roman"/>
          <w:sz w:val="32"/>
          <w:szCs w:val="32"/>
          <w:lang w:val="en-US" w:eastAsia="zh-CN"/>
        </w:rPr>
        <w:t>公寓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：一般指高层住宅楼或多幢住宅楼群组成的住宅区。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12.</w:t>
      </w:r>
      <w:r>
        <w:rPr>
          <w:rFonts w:hint="default" w:ascii="Times New Roman" w:hAnsi="Times New Roman" w:eastAsia="仿宋_GB2312" w:cs="Times New Roman"/>
          <w:sz w:val="32"/>
          <w:szCs w:val="32"/>
          <w:lang w:val="en-US" w:eastAsia="zh-CN"/>
        </w:rPr>
        <w:t>小区：一般指占地面积和建筑规模较大，有较为完善生活配套服务设施的独立住宅区，其主体住宅建筑不应少于</w:t>
      </w:r>
      <w:r>
        <w:rPr>
          <w:rFonts w:hint="default" w:ascii="Times New Roman" w:hAnsi="Times New Roman" w:eastAsia="楷体_GB2312" w:cs="Times New Roman"/>
          <w:sz w:val="32"/>
          <w:szCs w:val="32"/>
          <w:lang w:val="en-US" w:eastAsia="zh-CN"/>
        </w:rPr>
        <w:t>2</w:t>
      </w:r>
      <w:r>
        <w:rPr>
          <w:rFonts w:hint="default" w:ascii="Times New Roman" w:hAnsi="Times New Roman" w:eastAsia="仿宋_GB2312" w:cs="Times New Roman"/>
          <w:sz w:val="32"/>
          <w:szCs w:val="32"/>
          <w:lang w:val="en-US" w:eastAsia="zh-CN"/>
        </w:rPr>
        <w:t>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13.</w:t>
      </w:r>
      <w:r>
        <w:rPr>
          <w:rFonts w:hint="default" w:ascii="Times New Roman" w:hAnsi="Times New Roman" w:eastAsia="仿宋_GB2312" w:cs="Times New Roman"/>
          <w:sz w:val="32"/>
          <w:szCs w:val="32"/>
          <w:lang w:val="en-US" w:eastAsia="zh-CN"/>
        </w:rPr>
        <w:t>馆、宫、厅：一般指以文化、教育、科技、艺术、娱乐、体育等功能为主的建筑物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14.</w:t>
      </w:r>
      <w:r>
        <w:rPr>
          <w:rFonts w:hint="default" w:ascii="Times New Roman" w:hAnsi="Times New Roman" w:eastAsia="仿宋_GB2312" w:cs="Times New Roman"/>
          <w:sz w:val="32"/>
          <w:szCs w:val="32"/>
          <w:lang w:val="en-US" w:eastAsia="zh-CN"/>
        </w:rPr>
        <w:t>阁、轩：一般指地上不超过</w:t>
      </w:r>
      <w:r>
        <w:rPr>
          <w:rFonts w:hint="default" w:ascii="Times New Roman" w:hAnsi="Times New Roman" w:eastAsia="楷体_GB2312" w:cs="Times New Roman"/>
          <w:sz w:val="32"/>
          <w:szCs w:val="32"/>
          <w:lang w:val="en-US" w:eastAsia="zh-CN"/>
        </w:rPr>
        <w:t>7</w:t>
      </w:r>
      <w:r>
        <w:rPr>
          <w:rFonts w:hint="default" w:ascii="Times New Roman" w:hAnsi="Times New Roman" w:eastAsia="仿宋_GB2312" w:cs="Times New Roman"/>
          <w:sz w:val="32"/>
          <w:szCs w:val="32"/>
          <w:lang w:val="en-US" w:eastAsia="zh-CN"/>
        </w:rPr>
        <w:t>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含</w:t>
      </w:r>
      <w:r>
        <w:rPr>
          <w:rFonts w:hint="default" w:ascii="Times New Roman" w:hAnsi="Times New Roman" w:eastAsia="楷体_GB2312" w:cs="Times New Roman"/>
          <w:sz w:val="32"/>
          <w:szCs w:val="32"/>
          <w:lang w:val="en-US" w:eastAsia="zh-CN"/>
        </w:rPr>
        <w:t>7</w:t>
      </w:r>
      <w:r>
        <w:rPr>
          <w:rFonts w:hint="default" w:ascii="Times New Roman" w:hAnsi="Times New Roman" w:eastAsia="仿宋_GB2312" w:cs="Times New Roman"/>
          <w:sz w:val="32"/>
          <w:szCs w:val="32"/>
          <w:lang w:val="en-US" w:eastAsia="zh-CN"/>
        </w:rPr>
        <w:t>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的单体办公、文化、商业、住宅楼。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15.</w:t>
      </w:r>
      <w:r>
        <w:rPr>
          <w:rFonts w:hint="default" w:ascii="Times New Roman" w:hAnsi="Times New Roman" w:eastAsia="仿宋_GB2312" w:cs="Times New Roman"/>
          <w:sz w:val="32"/>
          <w:szCs w:val="32"/>
          <w:lang w:val="en-US" w:eastAsia="zh-CN"/>
        </w:rPr>
        <w:t>坊、里、府、院、榭、邸、庐、舍、筑、庭、园、苑、居、宅：一般指占地面积和建筑规模较小的商贸服务类建筑、住宅楼或住宅区。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16.</w:t>
      </w:r>
      <w:r>
        <w:rPr>
          <w:rFonts w:hint="default" w:ascii="Times New Roman" w:hAnsi="Times New Roman" w:eastAsia="仿宋_GB2312" w:cs="Times New Roman"/>
          <w:sz w:val="32"/>
          <w:szCs w:val="32"/>
          <w:lang w:val="en-US" w:eastAsia="zh-CN"/>
        </w:rPr>
        <w:t>宾馆、饭店、酒店：一般指相对独立，具有一定建筑规模的住宿、餐饮、娱乐、购物等功能的楼宇和楼群。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第六条</w:t>
      </w:r>
      <w:r>
        <w:rPr>
          <w:rFonts w:hint="default" w:ascii="Times New Roman" w:hAnsi="Times New Roman" w:eastAsia="仿宋_GB2312" w:cs="Times New Roman"/>
          <w:sz w:val="32"/>
          <w:szCs w:val="32"/>
          <w:lang w:val="en-US" w:eastAsia="zh-CN"/>
        </w:rPr>
        <w:t xml:space="preserve"> 拟使用未列入本办法第</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sz w:val="32"/>
          <w:szCs w:val="32"/>
          <w:lang w:val="en-US" w:eastAsia="zh-CN"/>
        </w:rPr>
        <w:t>条的通名，属于新区审批的，由新区人社民政局组织专家论证；属于新城审批的，由新城人社民政局组织专家论证，并报新区人社民政局同意后使用。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第七条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建筑物专名除符合本办法第四条规定要求外，还需符合以下条件：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default" w:ascii="Times New Roman" w:hAnsi="Times New Roman" w:eastAsia="仿宋_GB2312" w:cs="Times New Roman"/>
          <w:sz w:val="32"/>
          <w:szCs w:val="32"/>
          <w:lang w:val="en-US" w:eastAsia="zh-CN"/>
        </w:rPr>
        <w:t>专名中如含有“环球、国际、中国、中华、西部、西北、陕西、西安、西咸”等词语的，须提供相应等级和行业的认定文件。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w:t>
      </w:r>
      <w:r>
        <w:rPr>
          <w:rFonts w:hint="default" w:ascii="Times New Roman" w:hAnsi="Times New Roman" w:eastAsia="仿宋_GB2312" w:cs="Times New Roman"/>
          <w:sz w:val="32"/>
          <w:szCs w:val="32"/>
          <w:lang w:val="en-US" w:eastAsia="zh-CN"/>
        </w:rPr>
        <w:t>不应使用具有中央和特定含义标志性建筑物名称、特定政治色彩的词语，如天安门、中南海、革命、民主、自由、华府、中央等。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w:t>
      </w:r>
      <w:r>
        <w:rPr>
          <w:rFonts w:hint="default" w:ascii="Times New Roman" w:hAnsi="Times New Roman" w:eastAsia="仿宋_GB2312" w:cs="Times New Roman"/>
          <w:sz w:val="32"/>
          <w:szCs w:val="32"/>
          <w:lang w:val="en-US" w:eastAsia="zh-CN"/>
        </w:rPr>
        <w:t>不应使用帝王称谓、官衔、职位等词语，如皇帝、国王、帝王、王子、王朝、太师、总统等。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第八条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zh-CN" w:eastAsia="zh-CN"/>
        </w:rPr>
        <w:t>一个较大的</w:t>
      </w:r>
      <w:r>
        <w:rPr>
          <w:rFonts w:hint="default" w:ascii="Times New Roman" w:hAnsi="Times New Roman" w:eastAsia="仿宋_GB2312" w:cs="Times New Roman"/>
          <w:sz w:val="32"/>
          <w:szCs w:val="32"/>
          <w:lang w:val="en-US" w:eastAsia="zh-CN"/>
        </w:rPr>
        <w:t>住宅</w:t>
      </w:r>
      <w:r>
        <w:rPr>
          <w:rFonts w:hint="default" w:ascii="Times New Roman" w:hAnsi="Times New Roman" w:eastAsia="仿宋_GB2312" w:cs="Times New Roman"/>
          <w:sz w:val="32"/>
          <w:szCs w:val="32"/>
          <w:lang w:val="zh-CN" w:eastAsia="zh-CN"/>
        </w:rPr>
        <w:t>区、建筑群</w:t>
      </w:r>
      <w:r>
        <w:rPr>
          <w:rFonts w:hint="default" w:ascii="Times New Roman" w:hAnsi="Times New Roman" w:eastAsia="仿宋_GB2312" w:cs="Times New Roman"/>
          <w:sz w:val="32"/>
          <w:szCs w:val="32"/>
          <w:lang w:val="en-US" w:eastAsia="zh-CN"/>
        </w:rPr>
        <w:t>需要分区块</w:t>
      </w:r>
      <w:r>
        <w:rPr>
          <w:rFonts w:hint="default" w:ascii="Times New Roman" w:hAnsi="Times New Roman" w:eastAsia="仿宋_GB2312" w:cs="Times New Roman"/>
          <w:sz w:val="32"/>
          <w:szCs w:val="32"/>
          <w:lang w:val="zh-CN" w:eastAsia="zh-CN"/>
        </w:rPr>
        <w:t>命名</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zh-CN" w:eastAsia="zh-CN"/>
        </w:rPr>
        <w:t>，可按下列方式采用二级地名命名：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default" w:ascii="Times New Roman" w:hAnsi="Times New Roman" w:eastAsia="仿宋_GB2312" w:cs="Times New Roman"/>
          <w:sz w:val="32"/>
          <w:szCs w:val="32"/>
          <w:lang w:val="en-US" w:eastAsia="zh-CN"/>
        </w:rPr>
        <w:t>住宅</w:t>
      </w:r>
      <w:r>
        <w:rPr>
          <w:rFonts w:hint="default" w:ascii="Times New Roman" w:hAnsi="Times New Roman" w:eastAsia="仿宋_GB2312" w:cs="Times New Roman"/>
          <w:sz w:val="32"/>
          <w:szCs w:val="32"/>
          <w:lang w:val="zh-CN" w:eastAsia="zh-CN"/>
        </w:rPr>
        <w:t>区、</w:t>
      </w:r>
      <w:r>
        <w:rPr>
          <w:rFonts w:hint="default" w:ascii="Times New Roman" w:hAnsi="Times New Roman" w:eastAsia="仿宋_GB2312" w:cs="Times New Roman"/>
          <w:sz w:val="32"/>
          <w:szCs w:val="32"/>
          <w:lang w:val="en-US" w:eastAsia="zh-CN"/>
        </w:rPr>
        <w:t>商住</w:t>
      </w:r>
      <w:r>
        <w:rPr>
          <w:rFonts w:hint="default" w:ascii="Times New Roman" w:hAnsi="Times New Roman" w:eastAsia="仿宋_GB2312" w:cs="Times New Roman"/>
          <w:sz w:val="32"/>
          <w:szCs w:val="32"/>
          <w:lang w:val="zh-CN" w:eastAsia="zh-CN"/>
        </w:rPr>
        <w:t>建筑群内以数字为序编排，可在</w:t>
      </w:r>
      <w:r>
        <w:rPr>
          <w:rFonts w:hint="default" w:ascii="Times New Roman" w:hAnsi="Times New Roman" w:eastAsia="仿宋_GB2312" w:cs="Times New Roman"/>
          <w:sz w:val="32"/>
          <w:szCs w:val="32"/>
          <w:lang w:val="en-US" w:eastAsia="zh-CN"/>
        </w:rPr>
        <w:t>住宅</w:t>
      </w:r>
      <w:r>
        <w:rPr>
          <w:rFonts w:hint="default" w:ascii="Times New Roman" w:hAnsi="Times New Roman" w:eastAsia="仿宋_GB2312" w:cs="Times New Roman"/>
          <w:sz w:val="32"/>
          <w:szCs w:val="32"/>
          <w:lang w:val="zh-CN" w:eastAsia="zh-CN"/>
        </w:rPr>
        <w:t>区地名中加数字</w:t>
      </w:r>
      <w:r>
        <w:rPr>
          <w:rFonts w:hint="default" w:ascii="Times New Roman" w:hAnsi="Times New Roman" w:eastAsia="仿宋_GB2312" w:cs="Times New Roman"/>
          <w:sz w:val="32"/>
          <w:szCs w:val="32"/>
          <w:lang w:val="en-US" w:eastAsia="zh-CN"/>
        </w:rPr>
        <w:t>或单个英文字母</w:t>
      </w:r>
      <w:r>
        <w:rPr>
          <w:rFonts w:hint="default" w:ascii="Times New Roman" w:hAnsi="Times New Roman" w:eastAsia="仿宋_GB2312" w:cs="Times New Roman"/>
          <w:sz w:val="32"/>
          <w:szCs w:val="32"/>
          <w:lang w:val="zh-CN" w:eastAsia="zh-CN"/>
        </w:rPr>
        <w:t>来命名，如</w:t>
      </w:r>
      <w:r>
        <w:rPr>
          <w:rFonts w:hint="default" w:ascii="Times New Roman" w:hAnsi="Times New Roman" w:eastAsia="仿宋_GB2312" w:cs="Times New Roman"/>
          <w:sz w:val="32"/>
          <w:szCs w:val="32"/>
          <w:lang w:val="en-US" w:eastAsia="zh-CN"/>
        </w:rPr>
        <w:t>住宅</w:t>
      </w:r>
      <w:r>
        <w:rPr>
          <w:rFonts w:hint="default" w:ascii="Times New Roman" w:hAnsi="Times New Roman" w:eastAsia="仿宋_GB2312" w:cs="Times New Roman"/>
          <w:sz w:val="32"/>
          <w:szCs w:val="32"/>
          <w:lang w:val="zh-CN" w:eastAsia="zh-CN"/>
        </w:rPr>
        <w:t>区名为</w:t>
      </w:r>
      <w:r>
        <w:rPr>
          <w:rFonts w:hint="default" w:ascii="Times New Roman" w:hAnsi="Times New Roman" w:eastAsia="仿宋_GB2312" w:cs="Times New Roman"/>
          <w:sz w:val="32"/>
          <w:szCs w:val="32"/>
          <w:lang w:val="en-US" w:eastAsia="zh-CN"/>
        </w:rPr>
        <w:t>幸福</w:t>
      </w:r>
      <w:r>
        <w:rPr>
          <w:rFonts w:hint="default" w:ascii="Times New Roman" w:hAnsi="Times New Roman" w:eastAsia="仿宋_GB2312" w:cs="Times New Roman"/>
          <w:sz w:val="32"/>
          <w:szCs w:val="32"/>
          <w:lang w:val="zh-CN" w:eastAsia="zh-CN"/>
        </w:rPr>
        <w:t>家园，其内部组团可分别命名为</w:t>
      </w:r>
      <w:r>
        <w:rPr>
          <w:rFonts w:hint="default" w:ascii="Times New Roman" w:hAnsi="Times New Roman" w:eastAsia="仿宋_GB2312" w:cs="Times New Roman"/>
          <w:sz w:val="32"/>
          <w:szCs w:val="32"/>
          <w:lang w:val="en-US" w:eastAsia="zh-CN"/>
        </w:rPr>
        <w:t>幸福</w:t>
      </w:r>
      <w:r>
        <w:rPr>
          <w:rFonts w:hint="default" w:ascii="Times New Roman" w:hAnsi="Times New Roman" w:eastAsia="仿宋_GB2312" w:cs="Times New Roman"/>
          <w:sz w:val="32"/>
          <w:szCs w:val="32"/>
          <w:lang w:val="zh-CN" w:eastAsia="zh-CN"/>
        </w:rPr>
        <w:t>家园一</w:t>
      </w:r>
      <w:r>
        <w:rPr>
          <w:rFonts w:hint="eastAsia"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A</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CN" w:eastAsia="zh-CN"/>
        </w:rPr>
        <w:t>区、</w:t>
      </w:r>
      <w:r>
        <w:rPr>
          <w:rFonts w:hint="default" w:ascii="Times New Roman" w:hAnsi="Times New Roman" w:eastAsia="仿宋_GB2312" w:cs="Times New Roman"/>
          <w:sz w:val="32"/>
          <w:szCs w:val="32"/>
          <w:lang w:val="en-US" w:eastAsia="zh-CN"/>
        </w:rPr>
        <w:t>幸福</w:t>
      </w:r>
      <w:r>
        <w:rPr>
          <w:rFonts w:hint="default" w:ascii="Times New Roman" w:hAnsi="Times New Roman" w:eastAsia="仿宋_GB2312" w:cs="Times New Roman"/>
          <w:sz w:val="32"/>
          <w:szCs w:val="32"/>
          <w:lang w:val="zh-CN" w:eastAsia="zh-CN"/>
        </w:rPr>
        <w:t>家园二</w:t>
      </w:r>
      <w:r>
        <w:rPr>
          <w:rFonts w:hint="eastAsia"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B</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CN" w:eastAsia="zh-CN"/>
        </w:rPr>
        <w:t>区、</w:t>
      </w:r>
      <w:r>
        <w:rPr>
          <w:rFonts w:hint="default" w:ascii="Times New Roman" w:hAnsi="Times New Roman" w:eastAsia="仿宋_GB2312" w:cs="Times New Roman"/>
          <w:sz w:val="32"/>
          <w:szCs w:val="32"/>
          <w:lang w:val="en-US" w:eastAsia="zh-CN"/>
        </w:rPr>
        <w:t>幸福</w:t>
      </w:r>
      <w:r>
        <w:rPr>
          <w:rFonts w:hint="default" w:ascii="Times New Roman" w:hAnsi="Times New Roman" w:eastAsia="仿宋_GB2312" w:cs="Times New Roman"/>
          <w:sz w:val="32"/>
          <w:szCs w:val="32"/>
          <w:lang w:val="zh-CN" w:eastAsia="zh-CN"/>
        </w:rPr>
        <w:t>家园三</w:t>
      </w:r>
      <w:r>
        <w:rPr>
          <w:rFonts w:hint="eastAsia"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C</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CN" w:eastAsia="zh-CN"/>
        </w:rPr>
        <w:t>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w:t>
      </w:r>
      <w:r>
        <w:rPr>
          <w:rFonts w:hint="default" w:ascii="Times New Roman" w:hAnsi="Times New Roman" w:eastAsia="仿宋_GB2312" w:cs="Times New Roman"/>
          <w:sz w:val="32"/>
          <w:szCs w:val="32"/>
          <w:lang w:val="zh-CN" w:eastAsia="zh-CN"/>
        </w:rPr>
        <w:t>同一家开发单位</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val="zh-CN" w:eastAsia="zh-CN"/>
        </w:rPr>
        <w:t>同一地块可用一个系列名称，该系列名称以不超过</w:t>
      </w:r>
      <w:r>
        <w:rPr>
          <w:rFonts w:hint="default"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lang w:val="zh-CN" w:eastAsia="zh-CN"/>
        </w:rPr>
        <w:t>个地名为宜，如清风苑作为系列名称，同一地块可以使用清风花苑和清风佳苑；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3.住宅</w:t>
      </w:r>
      <w:r>
        <w:rPr>
          <w:rFonts w:hint="default" w:ascii="Times New Roman" w:hAnsi="Times New Roman" w:eastAsia="仿宋_GB2312" w:cs="Times New Roman"/>
          <w:sz w:val="32"/>
          <w:szCs w:val="32"/>
          <w:lang w:val="zh-CN" w:eastAsia="zh-CN"/>
        </w:rPr>
        <w:t>区、</w:t>
      </w:r>
      <w:r>
        <w:rPr>
          <w:rFonts w:hint="default" w:ascii="Times New Roman" w:hAnsi="Times New Roman" w:eastAsia="仿宋_GB2312" w:cs="Times New Roman"/>
          <w:sz w:val="32"/>
          <w:szCs w:val="32"/>
          <w:lang w:val="en-US" w:eastAsia="zh-CN"/>
        </w:rPr>
        <w:t>商</w:t>
      </w:r>
      <w:r>
        <w:rPr>
          <w:rFonts w:hint="default" w:ascii="Times New Roman" w:hAnsi="Times New Roman" w:eastAsia="仿宋_GB2312" w:cs="Times New Roman"/>
          <w:sz w:val="32"/>
          <w:szCs w:val="32"/>
          <w:lang w:val="zh-CN" w:eastAsia="zh-CN"/>
        </w:rPr>
        <w:t>住建筑群按内部组团所处的地理方位可分别命名为</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zh-CN" w:eastAsia="zh-CN"/>
        </w:rPr>
        <w:t>东区、</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zh-CN" w:eastAsia="zh-CN"/>
        </w:rPr>
        <w:t>西区、</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zh-CN" w:eastAsia="zh-CN"/>
        </w:rPr>
        <w:t>南区、</w:t>
      </w:r>
      <w:r>
        <w:rPr>
          <w:rFonts w:hint="default" w:ascii="Times New Roman" w:hAnsi="Times New Roman" w:eastAsia="楷体_GB2312" w:cs="Times New Roman"/>
          <w:sz w:val="32"/>
          <w:szCs w:val="32"/>
          <w:lang w:val="en-US" w:eastAsia="zh-CN"/>
        </w:rPr>
        <w:t>XX</w:t>
      </w:r>
      <w:r>
        <w:rPr>
          <w:rFonts w:hint="default" w:ascii="Times New Roman" w:hAnsi="Times New Roman" w:eastAsia="仿宋_GB2312" w:cs="Times New Roman"/>
          <w:sz w:val="32"/>
          <w:szCs w:val="32"/>
          <w:lang w:val="zh-CN" w:eastAsia="zh-CN"/>
        </w:rPr>
        <w:t>北区；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4.住宅</w:t>
      </w:r>
      <w:r>
        <w:rPr>
          <w:rFonts w:hint="default" w:ascii="Times New Roman" w:hAnsi="Times New Roman" w:eastAsia="仿宋_GB2312" w:cs="Times New Roman"/>
          <w:sz w:val="32"/>
          <w:szCs w:val="32"/>
          <w:lang w:val="zh-CN" w:eastAsia="zh-CN"/>
        </w:rPr>
        <w:t>区、</w:t>
      </w:r>
      <w:r>
        <w:rPr>
          <w:rFonts w:hint="default" w:ascii="Times New Roman" w:hAnsi="Times New Roman" w:eastAsia="仿宋_GB2312" w:cs="Times New Roman"/>
          <w:sz w:val="32"/>
          <w:szCs w:val="32"/>
          <w:lang w:val="en-US" w:eastAsia="zh-CN"/>
        </w:rPr>
        <w:t>商</w:t>
      </w:r>
      <w:r>
        <w:rPr>
          <w:rFonts w:hint="default" w:ascii="Times New Roman" w:hAnsi="Times New Roman" w:eastAsia="仿宋_GB2312" w:cs="Times New Roman"/>
          <w:sz w:val="32"/>
          <w:szCs w:val="32"/>
          <w:lang w:val="zh-CN" w:eastAsia="zh-CN"/>
        </w:rPr>
        <w:t>住建筑群内也可直接使用该名称加上二级地名的命名组合，如</w:t>
      </w:r>
      <w:r>
        <w:rPr>
          <w:rFonts w:hint="default" w:ascii="Times New Roman" w:hAnsi="Times New Roman" w:eastAsia="仿宋_GB2312" w:cs="Times New Roman"/>
          <w:sz w:val="32"/>
          <w:szCs w:val="32"/>
          <w:lang w:val="en-US" w:eastAsia="zh-CN"/>
        </w:rPr>
        <w:t>竹</w:t>
      </w:r>
      <w:r>
        <w:rPr>
          <w:rFonts w:hint="default" w:ascii="Times New Roman" w:hAnsi="Times New Roman" w:eastAsia="仿宋_GB2312" w:cs="Times New Roman"/>
          <w:sz w:val="32"/>
          <w:szCs w:val="32"/>
          <w:lang w:val="zh-CN" w:eastAsia="zh-CN"/>
        </w:rPr>
        <w:t>园，其内部组团可以命名</w:t>
      </w:r>
      <w:r>
        <w:rPr>
          <w:rFonts w:hint="default" w:ascii="Times New Roman" w:hAnsi="Times New Roman" w:eastAsia="仿宋_GB2312" w:cs="Times New Roman"/>
          <w:sz w:val="32"/>
          <w:szCs w:val="32"/>
          <w:lang w:val="en-US" w:eastAsia="zh-CN"/>
        </w:rPr>
        <w:t>为竹</w:t>
      </w:r>
      <w:r>
        <w:rPr>
          <w:rFonts w:hint="default" w:ascii="Times New Roman" w:hAnsi="Times New Roman" w:eastAsia="仿宋_GB2312" w:cs="Times New Roman"/>
          <w:sz w:val="32"/>
          <w:szCs w:val="32"/>
          <w:lang w:val="zh-CN" w:eastAsia="zh-CN"/>
        </w:rPr>
        <w:t>园</w:t>
      </w:r>
      <w:r>
        <w:rPr>
          <w:rFonts w:hint="default" w:ascii="Times New Roman" w:hAnsi="Times New Roman" w:eastAsia="仿宋_GB2312" w:cs="Times New Roman"/>
          <w:sz w:val="32"/>
          <w:szCs w:val="32"/>
          <w:lang w:val="en-US" w:eastAsia="zh-CN"/>
        </w:rPr>
        <w:t>尚林居、竹园尚雅居、竹园尚礼居</w:t>
      </w:r>
      <w:r>
        <w:rPr>
          <w:rFonts w:hint="default" w:ascii="Times New Roman" w:hAnsi="Times New Roman" w:eastAsia="仿宋_GB2312" w:cs="Times New Roman"/>
          <w:sz w:val="32"/>
          <w:szCs w:val="32"/>
          <w:lang w:val="zh-CN" w:eastAsia="zh-CN"/>
        </w:rPr>
        <w:t>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第三章  命名、更名程序</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第九条</w:t>
      </w:r>
      <w:r>
        <w:rPr>
          <w:rFonts w:hint="default" w:ascii="Times New Roman" w:hAnsi="Times New Roman"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sz w:val="32"/>
          <w:szCs w:val="32"/>
          <w:lang w:val="en-US" w:eastAsia="zh-CN"/>
        </w:rPr>
        <w:t>建筑物命名、更名实行申报审批制度，归口管理、分级负责。建设项目由新区审批的，建设单位向新区政务服务中心或新区政务服务网申报建筑物命名手续；由新城审批的，建设单位向新城政务服务中心或新城政务服务网申报建筑物命名手续。</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建筑物建设单位在项目立项时，须同时到政务服务中心办理建筑物名称申报审批手续。经审批的建筑物名称为标准名称。具体程序如下：</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建筑物建设单位通过西咸新区政务网或在政务服务中心申请，按照“前台统一受理，后台分类审批，统一窗口出件”的办事流程，由政务服务中心综合窗口统一受理，并于受理当日将申报材料流转至同级人社民政局审批。</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2.新区、新城人社民政局收到同级政务服务中心流转的审批材料之后</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个工作日内完成审批工作。审批通过的，将命名意见反馈行政审批局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未通过</w:t>
      </w:r>
      <w:r>
        <w:rPr>
          <w:rFonts w:hint="eastAsia" w:ascii="Times New Roman" w:hAnsi="Times New Roman" w:eastAsia="仿宋_GB2312" w:cs="Times New Roman"/>
          <w:sz w:val="32"/>
          <w:szCs w:val="32"/>
          <w:lang w:val="en-US" w:eastAsia="zh-CN"/>
        </w:rPr>
        <w:t>审批需要补齐、补正资料的，由人社民政局、政务服务中心按程序告知申请人，由申请人重新办理命名手续。</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行政审批局须在收到项目建设单位申报立项时，及时通知项目建设单位同步办理建筑物命名手续。</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新城人社民政局审批名称时，须征求新区人社民政部门意见，确定该名称是否在新区范围内重名、同音。</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3.行政审批局根据反馈意见为建筑物名称申报单位办理《西咸新区建筑物标准名称使用证》，并将复印件反馈同级人社民政局备案。</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 xml:space="preserve">第十一条 </w:t>
      </w:r>
      <w:r>
        <w:rPr>
          <w:rFonts w:hint="default" w:ascii="Times New Roman" w:hAnsi="Times New Roman" w:eastAsia="仿宋_GB2312" w:cs="Times New Roman"/>
          <w:sz w:val="32"/>
          <w:szCs w:val="32"/>
          <w:lang w:val="en-US" w:eastAsia="zh-CN"/>
        </w:rPr>
        <w:t>申报建筑物名称时，项目单位应提交《西咸新区建筑物标准名称申报审批表》和《设计效果图》。其中，项目属于开放式楼群，其单独楼体需要单独命名的，也应办理建筑物名称命名手续。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 xml:space="preserve">第十二条 </w:t>
      </w:r>
      <w:r>
        <w:rPr>
          <w:rFonts w:hint="default" w:ascii="Times New Roman" w:hAnsi="Times New Roman" w:eastAsia="仿宋_GB2312" w:cs="Times New Roman"/>
          <w:sz w:val="32"/>
          <w:szCs w:val="32"/>
          <w:lang w:val="en-US" w:eastAsia="zh-CN"/>
        </w:rPr>
        <w:t>建筑物名称应保持相对稳定，一般不予更名。确需更名的，应按照谨慎性、规范性、公开性、延续性的原则进行，且符合下列条件之一：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1.建筑物的主要产权人发生变化；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2.建筑物的主要功能发生变化；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3.建筑物名称不符合本办法命名规范。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第十三条</w:t>
      </w:r>
      <w:r>
        <w:rPr>
          <w:rFonts w:hint="default" w:ascii="Times New Roman" w:hAnsi="Times New Roman" w:eastAsia="仿宋_GB2312" w:cs="Times New Roman"/>
          <w:sz w:val="32"/>
          <w:szCs w:val="32"/>
          <w:lang w:val="en-US" w:eastAsia="zh-CN"/>
        </w:rPr>
        <w:t xml:space="preserve"> 申报建筑物更名时，除须提交《西咸新区建筑物标准名称申报审批表》外，还应提交原《西咸新区建筑物标准名称使用证》、业主委员会或产权单位同意更名的有关证明材料。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建筑物更名审批程序与命名程序相同。同意更名后由行政审批局颁发新的《西咸新区建筑物标准名称使用证》，同级人社民政局注销原名称，并报上级地名管理部门备案。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第四章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第十四条</w:t>
      </w:r>
      <w:r>
        <w:rPr>
          <w:rFonts w:hint="default" w:ascii="Times New Roman" w:hAnsi="Times New Roman" w:eastAsia="仿宋_GB2312" w:cs="Times New Roman"/>
          <w:sz w:val="32"/>
          <w:szCs w:val="32"/>
          <w:lang w:val="en-US" w:eastAsia="zh-CN"/>
        </w:rPr>
        <w:t xml:space="preserve"> 新区范围内新建建筑物均应办理《西咸新区建筑物标准名称使用证》。本办法施行前，建筑物项目已建成或启动建设，但未办理命名手续</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新区、新城人社民政局要会同本级行政审批局、资源规划局、住建局通知项目产权单位、业主委员会或建设单位等按照</w:t>
      </w:r>
      <w:r>
        <w:rPr>
          <w:rFonts w:hint="eastAsia"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lang w:val="en-US" w:eastAsia="zh-CN"/>
        </w:rPr>
        <w:t>办法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规定办理命名手续，项目产权单位、业主委员会或建设单位等应在收到命名通知之日30</w:t>
      </w:r>
      <w:r>
        <w:rPr>
          <w:rFonts w:hint="eastAsia" w:ascii="Times New Roman" w:hAnsi="Times New Roman" w:eastAsia="仿宋_GB2312" w:cs="Times New Roman"/>
          <w:sz w:val="32"/>
          <w:szCs w:val="32"/>
          <w:lang w:val="en-US" w:eastAsia="zh-CN"/>
        </w:rPr>
        <w:t>个自然</w:t>
      </w:r>
      <w:r>
        <w:rPr>
          <w:rFonts w:hint="default" w:ascii="Times New Roman" w:hAnsi="Times New Roman" w:eastAsia="仿宋_GB2312" w:cs="Times New Roman"/>
          <w:sz w:val="32"/>
          <w:szCs w:val="32"/>
          <w:lang w:val="en-US" w:eastAsia="zh-CN"/>
        </w:rPr>
        <w:t>日内，到新区、新城行政审批局办理命名手续。</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第十五条</w:t>
      </w:r>
      <w:r>
        <w:rPr>
          <w:rFonts w:hint="default" w:ascii="Times New Roman" w:hAnsi="Times New Roman" w:eastAsia="仿宋_GB2312" w:cs="Times New Roman"/>
          <w:sz w:val="32"/>
          <w:szCs w:val="32"/>
          <w:lang w:val="en-US" w:eastAsia="zh-CN"/>
        </w:rPr>
        <w:t xml:space="preserve"> 本办法施行后，凡新立项建筑物项目未取得《西咸新区建筑物标准名称使用证》的，相关部门不得为其办理用地规划、工程规划、施工许可、商品房预售证，以及编制门牌号。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第十六条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各类地名标志、房地产广告必须严格使用经审批的建筑物名称，不得增删或更改其字词。建筑物产权单位、物业管理部门或其他使用人在办理有关行政审批手续时，应使用审批确定的建筑物名称。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第十七条</w:t>
      </w:r>
      <w:r>
        <w:rPr>
          <w:rFonts w:hint="default" w:ascii="Times New Roman" w:hAnsi="Times New Roman" w:eastAsia="仿宋_GB2312" w:cs="Times New Roman"/>
          <w:sz w:val="32"/>
          <w:szCs w:val="32"/>
          <w:lang w:val="en-US" w:eastAsia="zh-CN"/>
        </w:rPr>
        <w:t xml:space="preserve"> 新区、新城管委会各部门、各单位在办理各类公文和宣传报道中必须使用经批准的建筑物名称。违规使用的，由地名管理部门进行通报，并督促整改。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第十八条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对使用未经批准的建筑物名称发布广告、散发宣传资料，推广销售房产的单位或个人，由市场监管局责令停止发布广告、散发传单</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按照《广告法》</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规定</w:t>
      </w:r>
      <w:r>
        <w:rPr>
          <w:rFonts w:hint="eastAsia" w:ascii="Times New Roman" w:hAnsi="Times New Roman" w:eastAsia="仿宋_GB2312" w:cs="Times New Roman"/>
          <w:sz w:val="32"/>
          <w:szCs w:val="32"/>
          <w:lang w:val="en-US" w:eastAsia="zh-CN"/>
        </w:rPr>
        <w:t>给予处罚</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第十九条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对使用未经批准的建筑物名称设立地名标志，由人社民政局责令改正；拒不整改的，由综合执法局按照户外广告管理有关规定予以拆除。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第二十条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新区、新城人社民政局要加强建筑物命名管理，配备专职人员，充实工作力量，落实岗位责任，强化政策宣传培训，畅通举报渠道，加强监督检查，推进建筑物</w:t>
      </w:r>
      <w:r>
        <w:rPr>
          <w:rFonts w:hint="eastAsia" w:ascii="Times New Roman" w:hAnsi="Times New Roman" w:eastAsia="仿宋_GB2312" w:cs="Times New Roman"/>
          <w:sz w:val="32"/>
          <w:szCs w:val="32"/>
          <w:lang w:val="en-US" w:eastAsia="zh-CN"/>
        </w:rPr>
        <w:t>命</w:t>
      </w:r>
      <w:r>
        <w:rPr>
          <w:rFonts w:hint="default" w:ascii="Times New Roman" w:hAnsi="Times New Roman" w:eastAsia="仿宋_GB2312" w:cs="Times New Roman"/>
          <w:sz w:val="32"/>
          <w:szCs w:val="32"/>
          <w:lang w:val="en-US" w:eastAsia="zh-CN"/>
        </w:rPr>
        <w:t>名规范化发展。</w:t>
      </w:r>
      <w:r>
        <w:rPr>
          <w:rFonts w:hint="default" w:ascii="Times New Roman" w:hAnsi="Times New Roman" w:eastAsia="仿宋_GB2312" w:cs="Times New Roman"/>
          <w:b w:val="0"/>
          <w:bCs w:val="0"/>
          <w:sz w:val="32"/>
          <w:szCs w:val="32"/>
          <w:lang w:val="en-US" w:eastAsia="zh-CN"/>
        </w:rPr>
        <w:t>宣传、</w:t>
      </w:r>
      <w:r>
        <w:rPr>
          <w:rFonts w:hint="eastAsia" w:ascii="Times New Roman" w:hAnsi="Times New Roman" w:eastAsia="仿宋_GB2312" w:cs="Times New Roman"/>
          <w:b w:val="0"/>
          <w:bCs w:val="0"/>
          <w:sz w:val="32"/>
          <w:szCs w:val="32"/>
          <w:lang w:val="en-US" w:eastAsia="zh-CN"/>
        </w:rPr>
        <w:t>发改</w:t>
      </w:r>
      <w:r>
        <w:rPr>
          <w:rFonts w:hint="default" w:ascii="Times New Roman" w:hAnsi="Times New Roman" w:eastAsia="仿宋_GB2312" w:cs="Times New Roman"/>
          <w:b w:val="0"/>
          <w:bCs w:val="0"/>
          <w:sz w:val="32"/>
          <w:szCs w:val="32"/>
          <w:lang w:val="en-US" w:eastAsia="zh-CN"/>
        </w:rPr>
        <w:t>、资源规划、住房建设、教育卫体、城管交通、行政审批、市场监管等部门</w:t>
      </w:r>
      <w:r>
        <w:rPr>
          <w:rFonts w:hint="default" w:ascii="Times New Roman" w:hAnsi="Times New Roman" w:eastAsia="仿宋_GB2312" w:cs="Times New Roman"/>
          <w:sz w:val="32"/>
          <w:szCs w:val="32"/>
          <w:lang w:val="en-US" w:eastAsia="zh-CN"/>
        </w:rPr>
        <w:t>要各</w:t>
      </w:r>
      <w:r>
        <w:rPr>
          <w:rFonts w:hint="default" w:ascii="Times New Roman" w:hAnsi="Times New Roman" w:eastAsia="仿宋_GB2312" w:cs="Times New Roman"/>
          <w:color w:val="auto"/>
          <w:sz w:val="32"/>
          <w:szCs w:val="32"/>
          <w:lang w:val="en-US" w:eastAsia="zh-CN"/>
        </w:rPr>
        <w:t>负</w:t>
      </w:r>
      <w:r>
        <w:rPr>
          <w:rFonts w:hint="default" w:ascii="Times New Roman" w:hAnsi="Times New Roman" w:eastAsia="仿宋_GB2312" w:cs="Times New Roman"/>
          <w:sz w:val="32"/>
          <w:szCs w:val="32"/>
          <w:lang w:val="en-US" w:eastAsia="zh-CN"/>
        </w:rPr>
        <w:t>其责，合力推进。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各新城管委会要全面履行属地管理责任，加强建筑物命名管理队伍建设，组织新城人社民政局等相关部门严格落实本</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办法</w:t>
      </w:r>
      <w:r>
        <w:rPr>
          <w:rFonts w:hint="eastAsia" w:ascii="Times New Roman" w:hAnsi="Times New Roman" w:eastAsia="仿宋_GB2312" w:cs="Times New Roman"/>
          <w:sz w:val="32"/>
          <w:szCs w:val="32"/>
          <w:lang w:val="en-US" w:eastAsia="zh-CN"/>
        </w:rPr>
        <w:t>》各项</w:t>
      </w:r>
      <w:r>
        <w:rPr>
          <w:rFonts w:hint="default" w:ascii="Times New Roman" w:hAnsi="Times New Roman" w:eastAsia="仿宋_GB2312" w:cs="Times New Roman"/>
          <w:sz w:val="32"/>
          <w:szCs w:val="32"/>
          <w:lang w:val="en-US" w:eastAsia="zh-CN"/>
        </w:rPr>
        <w:t>规定，做好建筑物命名管理工作，</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督促未办理《西咸新区建筑物标准名称使用证》的产权单位或物业管理单位，按程序申办《西咸新区建筑物标准名称使用证》。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第二十一条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新区将建筑物命名工作纳入各新城及相关部门年度目标任务考核范围，新区人社民政局要制定完善考核办法，夯实管理责任。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简体" w:cs="Times New Roman"/>
          <w:color w:val="000000"/>
          <w:sz w:val="36"/>
          <w:szCs w:val="36"/>
          <w:lang w:val="en-US" w:eastAsia="zh-CN"/>
        </w:rPr>
        <w:sectPr>
          <w:footerReference r:id="rId3" w:type="default"/>
          <w:pgSz w:w="11906" w:h="16838" w:orient="landscape"/>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r>
        <w:rPr>
          <w:rFonts w:hint="default" w:ascii="Times New Roman" w:hAnsi="Times New Roman" w:eastAsia="楷体_GB2312" w:cs="Times New Roman"/>
          <w:b w:val="0"/>
          <w:bCs w:val="0"/>
          <w:sz w:val="32"/>
          <w:szCs w:val="32"/>
          <w:lang w:val="en-US" w:eastAsia="zh-CN"/>
        </w:rPr>
        <w:t>第二十二条</w:t>
      </w:r>
      <w:r>
        <w:rPr>
          <w:rFonts w:hint="default" w:ascii="Times New Roman" w:hAnsi="Times New Roman" w:eastAsia="仿宋_GB2312" w:cs="Times New Roman"/>
          <w:sz w:val="32"/>
          <w:szCs w:val="32"/>
          <w:lang w:val="en-US" w:eastAsia="zh-CN"/>
        </w:rPr>
        <w:t xml:space="preserve"> 本办法自发布之日起施行，有效期五年。2019年11月7日新区人社民政局、规划住建局（原名）、行政审批局联合下发的《西咸新区建筑物命名管理办法（暂行）》（陕西咸人社民发〔2019〕63号）同时废</w:t>
      </w:r>
      <w:r>
        <w:rPr>
          <w:rFonts w:hint="eastAsia" w:ascii="Times New Roman" w:hAnsi="Times New Roman" w:eastAsia="仿宋_GB2312" w:cs="Times New Roman"/>
          <w:sz w:val="32"/>
          <w:szCs w:val="32"/>
          <w:lang w:val="en-US" w:eastAsia="zh-CN"/>
        </w:rPr>
        <w:t>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000000"/>
          <w:sz w:val="36"/>
          <w:szCs w:val="36"/>
          <w:lang w:eastAsia="zh-CN"/>
        </w:rPr>
      </w:pPr>
      <w:r>
        <w:rPr>
          <w:rFonts w:hint="default" w:ascii="Times New Roman" w:hAnsi="Times New Roman" w:eastAsia="方正小标宋简体" w:cs="Times New Roman"/>
          <w:color w:val="000000"/>
          <w:sz w:val="36"/>
          <w:szCs w:val="36"/>
          <w:lang w:val="en-US" w:eastAsia="zh-CN"/>
        </w:rPr>
        <w:t>《列入清理整治不规范地名认定原则和标准》（省民政厅等7部门制）</w:t>
      </w:r>
    </w:p>
    <w:tbl>
      <w:tblPr>
        <w:tblStyle w:val="8"/>
        <w:tblpPr w:leftFromText="180" w:rightFromText="180" w:vertAnchor="text" w:horzAnchor="page" w:tblpX="1095" w:tblpY="6"/>
        <w:tblOverlap w:val="never"/>
        <w:tblW w:w="14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045"/>
        <w:gridCol w:w="3665"/>
        <w:gridCol w:w="4873"/>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trPr>
        <w:tc>
          <w:tcPr>
            <w:tcW w:w="179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类型</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认定原则和标准</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案例</w:t>
            </w:r>
          </w:p>
        </w:tc>
        <w:tc>
          <w:tcPr>
            <w:tcW w:w="44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法规依据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刻意夸大的“大”地名</w:t>
            </w:r>
          </w:p>
        </w:tc>
        <w:tc>
          <w:tcPr>
            <w:tcW w:w="10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专名或通名的含义远远超出地理实体实际地域、地位、规模、功能等特征的地名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未经批准随意使用“宇宙、中央、天下”等词语的地名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如：未经批准，某居民区命名为“宇宙城”、“中央首府”、“盛世中央”、“龙御天下”、“天下域”等</w:t>
            </w:r>
          </w:p>
        </w:tc>
        <w:tc>
          <w:tcPr>
            <w:tcW w:w="44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1.《地名管理条例实施细则》第八条（二）地名的命名应反映当地人文或自然地理特征；（九）新建和改建的城镇街巷、居民区应按照层次化、序列化、规范化的要求予以命名。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陕西省实施&lt;地名管理条例&gt;办法》第八条地名的命名、更名应当尊重当地历史文化，反映地理特征，坚持相对稳定、名副其实、雅俗共赏、规范有序、易记好找和尊重群众意愿的原则。一般不得有偿命名、更名和冠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未经批准，随意使用“世界、环球、欧洲、澳洲、美洲、中国、中华、全国，万国”等词语的地名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如：未经批准，某居民区命名为“金科世界城”、“欧洲花园”、“澳洲阳光小区”、“万国城”等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未经批准，随意使用“特区、首府”等具有专属意义词语的地名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如：未经批准，某些不是特区的地区随意使用“特区”一词命名居民区或建筑物，以求表达与众不同之意，让人产生歧义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通名层级混乱，刻意夸大地理实体功能的地名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如：未经批准，某些规模、体量较小且空间狭窄的居民区或建筑物称之为“广场”，给公众造成误导</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7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崇洋媚外的“洋”地名</w:t>
            </w:r>
          </w:p>
        </w:tc>
        <w:tc>
          <w:tcPr>
            <w:tcW w:w="10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包含外国人名的地名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含有外国人名或其简称，容易造成误解的地名（历史上已经存在、具有纪念意义或反映中外友谊的地名除外）</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如：“林肯公寓”、“马可波罗大厦”、“哥伦布广场”等（“白求恩国际和平医院”、“列宁公园”等不属于此范围）</w:t>
            </w:r>
          </w:p>
        </w:tc>
        <w:tc>
          <w:tcPr>
            <w:tcW w:w="44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1.《地名管理条例》第五条（一）凡有损我国领土主权和民族尊严的，带有民族歧视性质和妨碍民族团结的，带有侮辱劳动人民性质和极端庸俗的，以及其他违背国家方针，政策的地名，必须更名。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2.《地名管理条例实施细则》第八条（四）不以外国人名、地名命名我国地名。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3.《陕西省实施&lt;地名管理条例&gt;办法》第九条(六)禁止使用国家领导人的名字作地名,不用外国人名地名命名。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包含外国地名的地名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含有外国地名或其简称，容易造成误解的地名（地名用词含义符合汉语用词习惯、符合有关规定的除外）</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如：“曼哈顿社区”、“威尼斯花园”、“巴黎印象城”、“夏威夷小区”等（“西安凯旋门”等不属于此范围）</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用外语词命名的地名</w:t>
            </w:r>
          </w:p>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直接用外文命名的地名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如：某居民区命名为“MOMOPARK”、“Ccmall”、“Villa小区”等，群众不知如何称呼，也难以理解名称的含义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用外语词汉字译</w:t>
            </w:r>
            <w:r>
              <w:rPr>
                <w:rFonts w:hint="default" w:ascii="Times New Roman" w:hAnsi="Times New Roman" w:eastAsia="仿宋_GB2312" w:cs="Times New Roman"/>
                <w:color w:val="000000"/>
                <w:sz w:val="21"/>
                <w:szCs w:val="21"/>
                <w:lang w:val="en-US" w:eastAsia="zh-CN"/>
              </w:rPr>
              <w:t>写</w:t>
            </w:r>
            <w:r>
              <w:rPr>
                <w:rFonts w:hint="default" w:ascii="Times New Roman" w:hAnsi="Times New Roman" w:eastAsia="仿宋_GB2312" w:cs="Times New Roman"/>
                <w:color w:val="000000"/>
                <w:sz w:val="21"/>
                <w:szCs w:val="21"/>
              </w:rPr>
              <w:t>形式命名的地名（经有关部门批准的除外）</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如：“帕提欧公馆”（帕提欧是patio的汉字译写形式）、“香榭丽舍小区”（香榭丽舍是Champs-Elysées的汉字译写形式）等（“希尔顿酒店”、“西门子公司”等不属于此范围）</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怪异难懂的“怪”地名</w:t>
            </w:r>
          </w:p>
        </w:tc>
        <w:tc>
          <w:tcPr>
            <w:tcW w:w="10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用字不规范的地名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纯粹用数字做专名无特定含义的地名（经有关部门批准的企事业单位名称及其派生地名、桥梁道路等名称除外）</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如：未经批准，某居民区命名为“99大厦”、“1.1公寓”、“1201小区”等</w:t>
            </w:r>
          </w:p>
        </w:tc>
        <w:tc>
          <w:tcPr>
            <w:tcW w:w="44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1.《地名管理条例》第四条（五）地名的命名应避免使用生僻字。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rPr>
              <w:t>2.《地名管理条例实施细则》第八条（二）地名的命名应反映当地人文或自然地理特征；（三）使用规范的汉字或少数民族文字</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3.《陕西省实施&lt;地名管理条例&gt;办法》第九条(二)地名所用汉字字形以国家公布的《印刷通用汉字字形表》为准，书写规范。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未经批准，随意使用汉字与数字组合且无实际含义的地名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如：未经批准，某居民区命名为“加州1886”、“1加1大厦”等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未经批准，专名中使用“˙”“-”等非文字符号的地名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如：未经批准，某居民区命名为“中骏˙世界城”、“M-3小区”等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怪异难懂的“怪”地名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怪异难懂的“怪”地名</w:t>
            </w:r>
          </w:p>
        </w:tc>
        <w:tc>
          <w:tcPr>
            <w:tcW w:w="10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含义怪诞离奇的地名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含义不符合公众认知，故弄玄虚，难以理解的地名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如：未经批准，某居民区命名为“一瓶八斗”、“24克拉”、“8哩岛”、“蔚澜香醍”等</w:t>
            </w:r>
          </w:p>
        </w:tc>
        <w:tc>
          <w:tcPr>
            <w:tcW w:w="44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1.《地名管理条例》第四条（五）地名的命名应避免使用生僻字。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rPr>
              <w:t>2.《地名管理条例实施细则》第八条（二）地名的命名应反映当地人文或自然地理特征；（三）使用规范的汉字或少数民族文字</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3.《陕西省实施&lt;地名管理条例&gt;办法》第九条(二)地名所用汉字字形以国家公布的《印刷通用汉字字形表》为准，书写规范。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1.《地名管理条例》第四条（五）地名的命名应避免使用生僻字。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rPr>
              <w:t>2.《地名管理条例实施细则》第八条（二）地名的命名应反映当地人文或自然地理特征；（三）使用规范的汉字或少数民族文字</w:t>
            </w:r>
            <w:r>
              <w:rPr>
                <w:rFonts w:hint="default"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3.《陕西省实施&lt;地名管理条例&gt;办法》第九条(二)地名所用汉字字形以国家公布的《印刷通用汉字字形表》为准，书写规范。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未经批准，随意使用具有特定含义的词语，容易产生歧义的地名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如：未经批准，某居民区命名为“公元99”，易使人理解为是公元99年；“果岭100号院”易使人理解为该小区建在高尔夫球场等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未经批准，随意使用拼音字母且无实际含义的地名（特定含义且广为熟知的外文缩写词除外）</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如：未经批准，某居民区命名为“DADA的草地”、“BOBO自由城”，难以理解（含有APEC、CBD、IT等缩写词的地名不属于此范围）</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含义低级庸俗的地名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含义不健康、有悖公序良俗的地名</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如：“黄泉路”、“土八路”、“哑巴路”、“杀人湾”、“癞疙宝大山”等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7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jc w:val="center"/>
              <w:textAlignment w:val="auto"/>
              <w:rPr>
                <w:rFonts w:hint="default" w:ascii="Times New Roman" w:hAnsi="Times New Roman" w:eastAsia="仿宋_GB2312" w:cs="Times New Roman"/>
                <w:color w:val="000000"/>
                <w:sz w:val="21"/>
                <w:szCs w:val="21"/>
              </w:rPr>
            </w:pPr>
          </w:p>
        </w:tc>
        <w:tc>
          <w:tcPr>
            <w:tcW w:w="10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带有浓重封建色彩的地名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未经批准，随</w:t>
            </w:r>
            <w:r>
              <w:rPr>
                <w:rFonts w:hint="default" w:ascii="Times New Roman" w:hAnsi="Times New Roman" w:eastAsia="仿宋_GB2312" w:cs="Times New Roman"/>
                <w:color w:val="000000"/>
                <w:sz w:val="21"/>
                <w:szCs w:val="21"/>
                <w:lang w:val="en-US" w:eastAsia="zh-CN"/>
              </w:rPr>
              <w:t>意</w:t>
            </w:r>
            <w:r>
              <w:rPr>
                <w:rFonts w:hint="default" w:ascii="Times New Roman" w:hAnsi="Times New Roman" w:eastAsia="仿宋_GB2312" w:cs="Times New Roman"/>
                <w:color w:val="000000"/>
                <w:sz w:val="21"/>
                <w:szCs w:val="21"/>
              </w:rPr>
              <w:t>使用“皇帝、皇庭、御府、帝都、王府、相府”等古代帝王称谓以及历史上官衔、职位名等词语的地名（具有特定历史、宗教背景的除外）</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如：未经批准，某居民区命名为“皇庭御景”、“皇庭府邸”、“铂金御府”等</w:t>
            </w:r>
          </w:p>
        </w:tc>
        <w:tc>
          <w:tcPr>
            <w:tcW w:w="44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79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重名同音的“重地名”</w:t>
            </w:r>
          </w:p>
        </w:tc>
        <w:tc>
          <w:tcPr>
            <w:tcW w:w="36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一个城镇内的居民区、建筑物和道路、街巷名称重名或同音</w:t>
            </w:r>
          </w:p>
        </w:tc>
        <w:tc>
          <w:tcPr>
            <w:tcW w:w="48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如：某城市内多处存在“建设路”、“人民路”、“公园路”、“解放路”等重名道路现象</w:t>
            </w:r>
          </w:p>
        </w:tc>
        <w:tc>
          <w:tcPr>
            <w:tcW w:w="44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1.《地名管理条例》第四条（三）一个城镇内的街道名称不应重名避免同音。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2.《地名管理条例实施细则》第八条（五）一个城镇内的街、巷居民区名称不应重名。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3.《陕西省实施&lt;地名管理条例&gt;办法》第九条(四)地名名称一般不得重名，避免同音或者近音。</w:t>
            </w:r>
          </w:p>
        </w:tc>
      </w:tr>
    </w:tbl>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b w:val="0"/>
          <w:bCs/>
          <w:sz w:val="44"/>
          <w:lang w:val="en-US" w:eastAsia="zh-CN"/>
        </w:rPr>
        <w:sectPr>
          <w:footerReference r:id="rId4" w:type="default"/>
          <w:pgSz w:w="16838" w:h="11906" w:orient="landscape"/>
          <w:pgMar w:top="1984"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jc w:val="center"/>
        <w:rPr>
          <w:rFonts w:hint="default" w:ascii="Times New Roman" w:hAnsi="Times New Roman" w:cs="Times New Roman"/>
          <w:b/>
          <w:sz w:val="24"/>
          <w:szCs w:val="24"/>
          <w:lang w:val="en-US" w:eastAsia="zh-CN"/>
        </w:rPr>
      </w:pPr>
      <w:r>
        <w:rPr>
          <w:rFonts w:hint="default" w:ascii="Times New Roman" w:hAnsi="Times New Roman" w:eastAsia="方正小标宋简体" w:cs="Times New Roman"/>
          <w:b w:val="0"/>
          <w:bCs/>
          <w:sz w:val="44"/>
          <w:lang w:val="en-US" w:eastAsia="zh-CN"/>
        </w:rPr>
        <w:t>西咸新区</w:t>
      </w:r>
      <w:r>
        <w:rPr>
          <w:rFonts w:hint="default" w:ascii="Times New Roman" w:hAnsi="Times New Roman" w:eastAsia="方正小标宋简体" w:cs="Times New Roman"/>
          <w:b w:val="0"/>
          <w:bCs/>
          <w:sz w:val="44"/>
          <w:szCs w:val="44"/>
        </w:rPr>
        <w:t>建筑物</w:t>
      </w:r>
      <w:r>
        <w:rPr>
          <w:rFonts w:hint="default" w:ascii="Times New Roman" w:hAnsi="Times New Roman" w:eastAsia="方正小标宋简体" w:cs="Times New Roman"/>
          <w:b w:val="0"/>
          <w:bCs/>
          <w:sz w:val="44"/>
          <w:szCs w:val="44"/>
          <w:lang w:eastAsia="zh-CN"/>
        </w:rPr>
        <w:t>标准</w:t>
      </w:r>
      <w:r>
        <w:rPr>
          <w:rFonts w:hint="default" w:ascii="Times New Roman" w:hAnsi="Times New Roman" w:eastAsia="方正小标宋简体" w:cs="Times New Roman"/>
          <w:b w:val="0"/>
          <w:bCs/>
          <w:sz w:val="44"/>
        </w:rPr>
        <w:t>名称</w:t>
      </w:r>
      <w:r>
        <w:rPr>
          <w:rFonts w:hint="default" w:ascii="Times New Roman" w:hAnsi="Times New Roman" w:eastAsia="方正小标宋简体" w:cs="Times New Roman"/>
          <w:b w:val="0"/>
          <w:bCs/>
          <w:sz w:val="44"/>
          <w:lang w:eastAsia="zh-CN"/>
        </w:rPr>
        <w:t>申报审</w:t>
      </w:r>
      <w:r>
        <w:rPr>
          <w:rFonts w:hint="eastAsia" w:ascii="Times New Roman" w:hAnsi="Times New Roman" w:eastAsia="方正小标宋简体" w:cs="Times New Roman"/>
          <w:b w:val="0"/>
          <w:bCs/>
          <w:sz w:val="44"/>
          <w:lang w:val="en-US" w:eastAsia="zh-CN"/>
        </w:rPr>
        <w:t>批</w:t>
      </w:r>
      <w:r>
        <w:rPr>
          <w:rFonts w:hint="default" w:ascii="Times New Roman" w:hAnsi="Times New Roman" w:eastAsia="方正小标宋简体" w:cs="Times New Roman"/>
          <w:b w:val="0"/>
          <w:bCs/>
          <w:sz w:val="44"/>
        </w:rPr>
        <w:t>表</w:t>
      </w:r>
    </w:p>
    <w:p>
      <w:pPr>
        <w:spacing w:line="240" w:lineRule="auto"/>
        <w:jc w:val="both"/>
        <w:rPr>
          <w:rFonts w:hint="default" w:ascii="Times New Roman" w:hAnsi="Times New Roman" w:cs="Times New Roman"/>
          <w:b/>
          <w:sz w:val="24"/>
          <w:szCs w:val="24"/>
          <w:lang w:val="en-US" w:eastAsia="zh-CN"/>
        </w:rPr>
      </w:pPr>
    </w:p>
    <w:p>
      <w:pPr>
        <w:jc w:val="center"/>
        <w:rPr>
          <w:rFonts w:hint="default" w:ascii="Times New Roman" w:hAnsi="Times New Roman" w:eastAsia="方正大标宋简体" w:cs="Times New Roman"/>
          <w:b w:val="0"/>
          <w:bCs/>
          <w:sz w:val="21"/>
          <w:szCs w:val="21"/>
        </w:rPr>
      </w:pPr>
      <w:r>
        <w:rPr>
          <w:rFonts w:hint="eastAsia" w:ascii="Times New Roman" w:hAnsi="Times New Roman" w:cs="Times New Roman"/>
          <w:b/>
          <w:sz w:val="24"/>
          <w:szCs w:val="24"/>
          <w:lang w:val="en-US" w:eastAsia="zh-CN"/>
        </w:rPr>
        <w:t xml:space="preserve">                               </w:t>
      </w:r>
      <w:r>
        <w:rPr>
          <w:rFonts w:hint="default" w:ascii="Times New Roman" w:hAnsi="Times New Roman" w:cs="Times New Roman"/>
          <w:b/>
          <w:sz w:val="24"/>
          <w:szCs w:val="24"/>
          <w:lang w:val="en-US" w:eastAsia="zh-CN"/>
        </w:rPr>
        <w:t>建筑物标准名称审</w:t>
      </w:r>
      <w:r>
        <w:rPr>
          <w:rFonts w:hint="eastAsia" w:ascii="Times New Roman" w:hAnsi="Times New Roman" w:cs="Times New Roman"/>
          <w:b/>
          <w:sz w:val="24"/>
          <w:szCs w:val="24"/>
          <w:lang w:val="en-US" w:eastAsia="zh-CN"/>
        </w:rPr>
        <w:t>批</w:t>
      </w:r>
      <w:r>
        <w:rPr>
          <w:rFonts w:hint="default" w:ascii="Times New Roman" w:hAnsi="Times New Roman" w:cs="Times New Roman"/>
          <w:b/>
          <w:sz w:val="24"/>
          <w:szCs w:val="24"/>
          <w:lang w:val="en-US" w:eastAsia="zh-CN"/>
        </w:rPr>
        <w:t xml:space="preserve">单位： </w:t>
      </w:r>
    </w:p>
    <w:tbl>
      <w:tblPr>
        <w:tblStyle w:val="8"/>
        <w:tblpPr w:leftFromText="180" w:rightFromText="180" w:vertAnchor="text" w:horzAnchor="page" w:tblpX="893" w:tblpY="130"/>
        <w:tblOverlap w:val="never"/>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735"/>
        <w:gridCol w:w="840"/>
        <w:gridCol w:w="990"/>
        <w:gridCol w:w="1164"/>
        <w:gridCol w:w="739"/>
        <w:gridCol w:w="567"/>
        <w:gridCol w:w="125"/>
        <w:gridCol w:w="180"/>
        <w:gridCol w:w="350"/>
        <w:gridCol w:w="676"/>
        <w:gridCol w:w="99"/>
        <w:gridCol w:w="60"/>
        <w:gridCol w:w="165"/>
        <w:gridCol w:w="404"/>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rPr>
            </w:pPr>
            <w:r>
              <w:rPr>
                <w:rFonts w:hint="default" w:ascii="Times New Roman" w:hAnsi="Times New Roman" w:cs="Times New Roman"/>
                <w:b/>
              </w:rPr>
              <w:t>申报单位</w:t>
            </w:r>
          </w:p>
        </w:tc>
        <w:tc>
          <w:tcPr>
            <w:tcW w:w="6160" w:type="dxa"/>
            <w:gridSpan w:val="7"/>
            <w:vMerge w:val="restart"/>
            <w:tcBorders>
              <w:top w:val="single" w:color="auto" w:sz="4" w:space="0"/>
              <w:left w:val="single" w:color="auto" w:sz="4" w:space="0"/>
              <w:bottom w:val="single" w:color="auto" w:sz="4" w:space="0"/>
              <w:right w:val="single" w:color="auto" w:sz="4" w:space="0"/>
            </w:tcBorders>
            <w:noWrap w:val="0"/>
            <w:vAlign w:val="top"/>
          </w:tcPr>
          <w:p>
            <w:pPr>
              <w:ind w:right="38"/>
              <w:rPr>
                <w:rFonts w:hint="default" w:ascii="Times New Roman" w:hAnsi="Times New Roman" w:cs="Times New Roman"/>
                <w:b/>
                <w:szCs w:val="21"/>
                <w:lang w:eastAsia="zh-CN"/>
              </w:rPr>
            </w:pPr>
          </w:p>
          <w:p>
            <w:pPr>
              <w:ind w:right="38"/>
            </w:pPr>
            <w:r>
              <w:rPr>
                <w:rFonts w:hint="default" w:ascii="Times New Roman" w:hAnsi="Times New Roman" w:cs="Times New Roman"/>
                <w:b/>
                <w:szCs w:val="21"/>
                <w:lang w:eastAsia="zh-CN"/>
              </w:rPr>
              <w:t>单位</w:t>
            </w:r>
            <w:r>
              <w:rPr>
                <w:rFonts w:hint="default" w:ascii="Times New Roman" w:hAnsi="Times New Roman" w:cs="Times New Roman"/>
                <w:b/>
                <w:szCs w:val="21"/>
              </w:rPr>
              <w:t xml:space="preserve">名称：                                   </w:t>
            </w:r>
          </w:p>
          <w:p>
            <w:pPr>
              <w:ind w:right="38"/>
            </w:pPr>
          </w:p>
          <w:p>
            <w:pPr>
              <w:ind w:right="38"/>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 xml:space="preserve">                                      </w:t>
            </w:r>
          </w:p>
          <w:p>
            <w:pPr>
              <w:ind w:right="38" w:firstLine="0" w:firstLineChars="0"/>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 xml:space="preserve">     </w:t>
            </w:r>
            <w:r>
              <w:rPr>
                <w:rFonts w:hint="eastAsia" w:ascii="Times New Roman" w:hAnsi="Times New Roman" w:cs="Times New Roman"/>
                <w:b/>
                <w:szCs w:val="21"/>
                <w:lang w:val="en-US" w:eastAsia="zh-CN"/>
              </w:rPr>
              <w:t xml:space="preserve">  单位公章                   法人代表</w:t>
            </w:r>
            <w:r>
              <w:rPr>
                <w:rFonts w:hint="default" w:ascii="Times New Roman" w:hAnsi="Times New Roman" w:cs="Times New Roman"/>
                <w:b/>
                <w:szCs w:val="21"/>
              </w:rPr>
              <w:t>盖</w:t>
            </w:r>
            <w:r>
              <w:rPr>
                <w:rFonts w:hint="default" w:ascii="Times New Roman" w:hAnsi="Times New Roman" w:cs="Times New Roman"/>
                <w:b/>
                <w:szCs w:val="21"/>
                <w:lang w:val="en-US" w:eastAsia="zh-CN"/>
              </w:rPr>
              <w:t xml:space="preserve">   </w:t>
            </w:r>
          </w:p>
          <w:p>
            <w:pPr>
              <w:ind w:right="38" w:firstLine="0" w:firstLineChars="0"/>
              <w:rPr>
                <w:rFonts w:hint="default" w:ascii="Times New Roman" w:hAnsi="Times New Roman" w:cs="Times New Roman"/>
                <w:szCs w:val="21"/>
              </w:rPr>
            </w:pPr>
            <w:r>
              <w:rPr>
                <w:rFonts w:hint="default" w:ascii="Times New Roman" w:hAnsi="Times New Roman" w:cs="Times New Roman"/>
                <w:b/>
                <w:szCs w:val="21"/>
                <w:lang w:val="en-US" w:eastAsia="zh-CN"/>
              </w:rPr>
              <w:t xml:space="preserve">                                                     </w:t>
            </w:r>
          </w:p>
        </w:tc>
        <w:tc>
          <w:tcPr>
            <w:tcW w:w="130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lang w:eastAsia="zh-CN"/>
              </w:rPr>
            </w:pPr>
            <w:r>
              <w:rPr>
                <w:rFonts w:hint="default" w:ascii="Times New Roman" w:hAnsi="Times New Roman" w:cs="Times New Roman"/>
                <w:b/>
                <w:lang w:eastAsia="zh-CN"/>
              </w:rPr>
              <w:t>经办人</w:t>
            </w:r>
          </w:p>
        </w:tc>
        <w:tc>
          <w:tcPr>
            <w:tcW w:w="19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160"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rPr>
            </w:pPr>
          </w:p>
        </w:tc>
        <w:tc>
          <w:tcPr>
            <w:tcW w:w="130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lang w:eastAsia="zh-CN"/>
              </w:rPr>
            </w:pPr>
            <w:r>
              <w:rPr>
                <w:rFonts w:hint="default" w:ascii="Times New Roman" w:hAnsi="Times New Roman" w:cs="Times New Roman"/>
                <w:b/>
                <w:lang w:eastAsia="zh-CN"/>
              </w:rPr>
              <w:t>手机号码</w:t>
            </w:r>
          </w:p>
        </w:tc>
        <w:tc>
          <w:tcPr>
            <w:tcW w:w="19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6160"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rPr>
            </w:pPr>
          </w:p>
        </w:tc>
        <w:tc>
          <w:tcPr>
            <w:tcW w:w="130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lang w:eastAsia="zh-CN"/>
              </w:rPr>
            </w:pPr>
            <w:r>
              <w:rPr>
                <w:rFonts w:hint="default" w:ascii="Times New Roman" w:hAnsi="Times New Roman" w:cs="Times New Roman"/>
                <w:b/>
                <w:lang w:eastAsia="zh-CN"/>
              </w:rPr>
              <w:t>联系邮箱</w:t>
            </w:r>
          </w:p>
        </w:tc>
        <w:tc>
          <w:tcPr>
            <w:tcW w:w="19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rPr>
            </w:pPr>
          </w:p>
        </w:tc>
        <w:tc>
          <w:tcPr>
            <w:tcW w:w="9385" w:type="dxa"/>
            <w:gridSpan w:val="15"/>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default" w:ascii="Times New Roman" w:hAnsi="Times New Roman" w:cs="Times New Roman"/>
                <w:b/>
              </w:rPr>
            </w:pPr>
            <w:r>
              <w:rPr>
                <w:rFonts w:hint="default" w:ascii="Times New Roman" w:hAnsi="Times New Roman" w:cs="Times New Roman"/>
                <w:b/>
                <w:lang w:eastAsia="zh-CN"/>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r>
              <w:rPr>
                <w:rFonts w:hint="default" w:ascii="Times New Roman" w:hAnsi="Times New Roman" w:cs="Times New Roman"/>
                <w:b/>
              </w:rPr>
              <w:t>申</w:t>
            </w:r>
          </w:p>
          <w:p>
            <w:pPr>
              <w:ind w:left="-92" w:leftChars="-44" w:right="-141"/>
              <w:jc w:val="center"/>
              <w:rPr>
                <w:rFonts w:hint="default" w:ascii="Times New Roman" w:hAnsi="Times New Roman" w:cs="Times New Roman"/>
                <w:b/>
              </w:rPr>
            </w:pPr>
            <w:r>
              <w:rPr>
                <w:rFonts w:hint="default" w:ascii="Times New Roman" w:hAnsi="Times New Roman" w:cs="Times New Roman"/>
                <w:b/>
              </w:rPr>
              <w:t>报</w:t>
            </w:r>
          </w:p>
          <w:p>
            <w:pPr>
              <w:ind w:left="-92" w:leftChars="-44" w:right="-141"/>
              <w:jc w:val="center"/>
              <w:rPr>
                <w:rFonts w:hint="default" w:ascii="Times New Roman" w:hAnsi="Times New Roman" w:cs="Times New Roman"/>
                <w:b/>
              </w:rPr>
            </w:pPr>
            <w:r>
              <w:rPr>
                <w:rFonts w:hint="default" w:ascii="Times New Roman" w:hAnsi="Times New Roman" w:cs="Times New Roman"/>
                <w:b/>
              </w:rPr>
              <w:t>内</w:t>
            </w:r>
          </w:p>
          <w:p>
            <w:pPr>
              <w:ind w:left="-92" w:leftChars="-44" w:right="-141"/>
              <w:jc w:val="center"/>
              <w:rPr>
                <w:rFonts w:hint="default" w:ascii="Times New Roman" w:hAnsi="Times New Roman" w:cs="Times New Roman"/>
                <w:b/>
              </w:rPr>
            </w:pPr>
            <w:r>
              <w:rPr>
                <w:rFonts w:hint="default" w:ascii="Times New Roman" w:hAnsi="Times New Roman" w:cs="Times New Roman"/>
                <w:b/>
              </w:rPr>
              <w:t>容</w:t>
            </w:r>
          </w:p>
        </w:tc>
        <w:tc>
          <w:tcPr>
            <w:tcW w:w="1735" w:type="dxa"/>
            <w:vMerge w:val="restart"/>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lang w:eastAsia="zh-CN"/>
              </w:rPr>
            </w:pPr>
            <w:r>
              <w:rPr>
                <w:rFonts w:hint="default" w:ascii="Times New Roman" w:hAnsi="Times New Roman" w:cs="Times New Roman"/>
                <w:b/>
                <w:lang w:eastAsia="zh-CN"/>
              </w:rPr>
              <w:t>建筑物申报的</w:t>
            </w:r>
          </w:p>
          <w:p>
            <w:pPr>
              <w:ind w:left="-123" w:leftChars="-59" w:right="-109" w:rightChars="-52"/>
              <w:jc w:val="center"/>
              <w:rPr>
                <w:rFonts w:hint="eastAsia" w:ascii="Times New Roman" w:hAnsi="Times New Roman" w:eastAsia="宋体" w:cs="Times New Roman"/>
                <w:b/>
                <w:lang w:eastAsia="zh-CN"/>
              </w:rPr>
            </w:pPr>
            <w:r>
              <w:rPr>
                <w:rFonts w:hint="default" w:ascii="Times New Roman" w:hAnsi="Times New Roman" w:cs="Times New Roman"/>
                <w:b/>
                <w:lang w:eastAsia="zh-CN"/>
              </w:rPr>
              <w:t>标准</w:t>
            </w:r>
            <w:r>
              <w:rPr>
                <w:rFonts w:hint="default" w:ascii="Times New Roman" w:hAnsi="Times New Roman" w:cs="Times New Roman"/>
                <w:b/>
              </w:rPr>
              <w:t>名称</w:t>
            </w:r>
            <w:r>
              <w:rPr>
                <w:rFonts w:hint="eastAsia" w:ascii="Times New Roman" w:hAnsi="Times New Roman" w:cs="Times New Roman"/>
                <w:b/>
                <w:lang w:eastAsia="zh-CN"/>
              </w:rPr>
              <w:t>（新命名）</w:t>
            </w:r>
          </w:p>
        </w:tc>
        <w:tc>
          <w:tcPr>
            <w:tcW w:w="1830" w:type="dxa"/>
            <w:gridSpan w:val="2"/>
            <w:tcBorders>
              <w:top w:val="single" w:color="auto" w:sz="4" w:space="0"/>
              <w:left w:val="single" w:color="auto" w:sz="4" w:space="0"/>
              <w:bottom w:val="single" w:color="auto" w:sz="4" w:space="0"/>
              <w:right w:val="single" w:color="auto" w:sz="4" w:space="0"/>
            </w:tcBorders>
            <w:noWrap w:val="0"/>
            <w:vAlign w:val="center"/>
          </w:tcPr>
          <w:p>
            <w:pPr>
              <w:ind w:left="-88" w:leftChars="-42" w:right="-107" w:rightChars="-51" w:firstLine="12" w:firstLineChars="6"/>
              <w:jc w:val="center"/>
              <w:rPr>
                <w:rFonts w:hint="default" w:ascii="Times New Roman" w:hAnsi="Times New Roman" w:eastAsia="宋体" w:cs="Times New Roman"/>
                <w:b/>
                <w:szCs w:val="21"/>
                <w:lang w:eastAsia="zh-CN"/>
              </w:rPr>
            </w:pPr>
            <w:r>
              <w:rPr>
                <w:rFonts w:hint="default" w:ascii="Times New Roman" w:hAnsi="Times New Roman" w:cs="Times New Roman"/>
                <w:b/>
              </w:rPr>
              <w:t>名称预案</w:t>
            </w:r>
          </w:p>
        </w:tc>
        <w:tc>
          <w:tcPr>
            <w:tcW w:w="4125" w:type="dxa"/>
            <w:gridSpan w:val="10"/>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firstLine="0" w:firstLineChars="0"/>
              <w:jc w:val="center"/>
              <w:rPr>
                <w:rFonts w:hint="default" w:ascii="Times New Roman" w:hAnsi="Times New Roman" w:eastAsia="宋体" w:cs="Times New Roman"/>
                <w:b/>
                <w:szCs w:val="21"/>
                <w:lang w:eastAsia="zh-CN"/>
              </w:rPr>
            </w:pPr>
            <w:r>
              <w:rPr>
                <w:rFonts w:hint="default" w:ascii="Times New Roman" w:hAnsi="Times New Roman" w:cs="Times New Roman"/>
                <w:b/>
                <w:szCs w:val="21"/>
                <w:lang w:eastAsia="zh-CN"/>
              </w:rPr>
              <w:t>专名</w:t>
            </w: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ind w:left="-88" w:leftChars="-42" w:right="-107" w:rightChars="-51" w:firstLine="12" w:firstLineChars="6"/>
              <w:jc w:val="center"/>
              <w:rPr>
                <w:rFonts w:hint="default" w:ascii="Times New Roman" w:hAnsi="Times New Roman" w:cs="Times New Roman"/>
                <w:b/>
                <w:szCs w:val="21"/>
                <w:lang w:eastAsia="zh-CN"/>
              </w:rPr>
            </w:pPr>
            <w:r>
              <w:rPr>
                <w:rFonts w:hint="default" w:ascii="Times New Roman" w:hAnsi="Times New Roman" w:cs="Times New Roman"/>
                <w:b/>
                <w:szCs w:val="21"/>
                <w:lang w:eastAsia="zh-CN"/>
              </w:rPr>
              <w:t>通名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rPr>
            </w:pPr>
          </w:p>
        </w:tc>
        <w:tc>
          <w:tcPr>
            <w:tcW w:w="840" w:type="dxa"/>
            <w:vMerge w:val="restart"/>
            <w:tcBorders>
              <w:top w:val="single" w:color="auto" w:sz="4" w:space="0"/>
              <w:left w:val="single" w:color="auto" w:sz="4" w:space="0"/>
              <w:right w:val="single" w:color="auto" w:sz="4" w:space="0"/>
            </w:tcBorders>
            <w:noWrap w:val="0"/>
            <w:vAlign w:val="center"/>
          </w:tcPr>
          <w:p>
            <w:pPr>
              <w:ind w:left="-88" w:leftChars="-42" w:right="-107" w:rightChars="-51" w:firstLine="12" w:firstLineChars="6"/>
              <w:jc w:val="center"/>
              <w:rPr>
                <w:rFonts w:hint="default" w:ascii="Times New Roman" w:hAnsi="Times New Roman" w:cs="Times New Roman"/>
                <w:b/>
                <w:color w:val="auto"/>
                <w:highlight w:val="none"/>
              </w:rPr>
            </w:pPr>
            <w:r>
              <w:rPr>
                <w:rFonts w:hint="default" w:ascii="Times New Roman" w:hAnsi="Times New Roman" w:cs="Times New Roman"/>
                <w:b/>
                <w:color w:val="auto"/>
                <w:highlight w:val="none"/>
              </w:rPr>
              <w:t>预案一</w:t>
            </w:r>
          </w:p>
        </w:tc>
        <w:tc>
          <w:tcPr>
            <w:tcW w:w="990" w:type="dxa"/>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jc w:val="both"/>
              <w:rPr>
                <w:rFonts w:hint="eastAsia" w:ascii="Times New Roman" w:hAnsi="Times New Roman" w:cs="Times New Roman"/>
                <w:b/>
                <w:color w:val="auto"/>
                <w:szCs w:val="21"/>
                <w:highlight w:val="none"/>
                <w:lang w:eastAsia="zh-CN"/>
              </w:rPr>
            </w:pPr>
            <w:r>
              <w:rPr>
                <w:rFonts w:hint="eastAsia" w:ascii="Times New Roman" w:hAnsi="Times New Roman" w:cs="Times New Roman"/>
                <w:b/>
                <w:color w:val="auto"/>
                <w:szCs w:val="21"/>
                <w:highlight w:val="none"/>
                <w:lang w:eastAsia="zh-CN"/>
              </w:rPr>
              <w:t>汉字书写</w:t>
            </w:r>
          </w:p>
        </w:tc>
        <w:tc>
          <w:tcPr>
            <w:tcW w:w="4125" w:type="dxa"/>
            <w:gridSpan w:val="10"/>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jc w:val="both"/>
              <w:rPr>
                <w:rFonts w:hint="eastAsia" w:ascii="Times New Roman" w:hAnsi="Times New Roman" w:cs="Times New Roman"/>
                <w:b/>
                <w:color w:val="auto"/>
                <w:szCs w:val="21"/>
                <w:highlight w:val="none"/>
                <w:lang w:eastAsia="zh-CN"/>
              </w:rPr>
            </w:pP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rPr>
            </w:pPr>
          </w:p>
        </w:tc>
        <w:tc>
          <w:tcPr>
            <w:tcW w:w="840" w:type="dxa"/>
            <w:vMerge w:val="continue"/>
            <w:tcBorders>
              <w:left w:val="single" w:color="auto" w:sz="4" w:space="0"/>
              <w:bottom w:val="single" w:color="auto" w:sz="4" w:space="0"/>
              <w:right w:val="single" w:color="auto" w:sz="4" w:space="0"/>
            </w:tcBorders>
            <w:noWrap w:val="0"/>
            <w:vAlign w:val="center"/>
          </w:tcPr>
          <w:p>
            <w:pPr>
              <w:ind w:left="-88" w:leftChars="-42" w:right="-107" w:rightChars="-51" w:firstLine="12" w:firstLineChars="6"/>
              <w:jc w:val="center"/>
              <w:rPr>
                <w:rFonts w:hint="default" w:ascii="Times New Roman" w:hAnsi="Times New Roman" w:cs="Times New Roman"/>
                <w:b/>
                <w:color w:val="auto"/>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jc w:val="both"/>
              <w:rPr>
                <w:rFonts w:hint="eastAsia" w:ascii="Times New Roman" w:hAnsi="Times New Roman" w:cs="Times New Roman"/>
                <w:b/>
                <w:color w:val="auto"/>
                <w:szCs w:val="21"/>
                <w:highlight w:val="none"/>
                <w:lang w:eastAsia="zh-CN"/>
              </w:rPr>
            </w:pPr>
            <w:r>
              <w:rPr>
                <w:rFonts w:hint="eastAsia" w:ascii="Times New Roman" w:hAnsi="Times New Roman" w:cs="Times New Roman"/>
                <w:b/>
                <w:color w:val="auto"/>
                <w:szCs w:val="21"/>
                <w:highlight w:val="none"/>
                <w:lang w:eastAsia="zh-CN"/>
              </w:rPr>
              <w:t>汉语拼音</w:t>
            </w:r>
          </w:p>
        </w:tc>
        <w:tc>
          <w:tcPr>
            <w:tcW w:w="4125" w:type="dxa"/>
            <w:gridSpan w:val="10"/>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jc w:val="both"/>
              <w:rPr>
                <w:rFonts w:hint="eastAsia" w:ascii="Times New Roman" w:hAnsi="Times New Roman" w:cs="Times New Roman"/>
                <w:b/>
                <w:color w:val="auto"/>
                <w:szCs w:val="21"/>
                <w:highlight w:val="none"/>
                <w:lang w:eastAsia="zh-CN"/>
              </w:rPr>
            </w:pP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rPr>
            </w:pPr>
          </w:p>
        </w:tc>
        <w:tc>
          <w:tcPr>
            <w:tcW w:w="840" w:type="dxa"/>
            <w:vMerge w:val="restart"/>
            <w:tcBorders>
              <w:top w:val="single" w:color="auto" w:sz="4" w:space="0"/>
              <w:left w:val="single" w:color="auto" w:sz="4" w:space="0"/>
              <w:right w:val="single" w:color="auto" w:sz="4" w:space="0"/>
            </w:tcBorders>
            <w:noWrap w:val="0"/>
            <w:vAlign w:val="center"/>
          </w:tcPr>
          <w:p>
            <w:pPr>
              <w:ind w:left="-31" w:leftChars="-15" w:right="-52" w:firstLine="12" w:firstLineChars="6"/>
              <w:jc w:val="center"/>
              <w:rPr>
                <w:rFonts w:hint="default" w:ascii="Times New Roman" w:hAnsi="Times New Roman" w:cs="Times New Roman"/>
                <w:b/>
                <w:highlight w:val="none"/>
              </w:rPr>
            </w:pPr>
            <w:r>
              <w:rPr>
                <w:rFonts w:hint="default" w:ascii="Times New Roman" w:hAnsi="Times New Roman" w:cs="Times New Roman"/>
                <w:b/>
                <w:highlight w:val="none"/>
              </w:rPr>
              <w:t>预案二</w:t>
            </w:r>
          </w:p>
        </w:tc>
        <w:tc>
          <w:tcPr>
            <w:tcW w:w="990" w:type="dxa"/>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firstLine="0" w:firstLineChars="0"/>
              <w:jc w:val="both"/>
              <w:rPr>
                <w:rFonts w:hint="default" w:ascii="Times New Roman" w:hAnsi="Times New Roman" w:cs="Times New Roman"/>
                <w:b/>
                <w:highlight w:val="none"/>
              </w:rPr>
            </w:pPr>
            <w:r>
              <w:rPr>
                <w:rFonts w:hint="eastAsia" w:ascii="Times New Roman" w:hAnsi="Times New Roman" w:cs="Times New Roman"/>
                <w:b/>
                <w:color w:val="auto"/>
                <w:szCs w:val="21"/>
                <w:highlight w:val="none"/>
                <w:lang w:eastAsia="zh-CN"/>
              </w:rPr>
              <w:t>汉字书写</w:t>
            </w:r>
          </w:p>
        </w:tc>
        <w:tc>
          <w:tcPr>
            <w:tcW w:w="4125" w:type="dxa"/>
            <w:gridSpan w:val="10"/>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firstLine="0" w:firstLineChars="0"/>
              <w:jc w:val="both"/>
              <w:rPr>
                <w:rFonts w:hint="eastAsia" w:ascii="Times New Roman" w:hAnsi="Times New Roman" w:cs="Times New Roman"/>
                <w:b/>
                <w:color w:val="auto"/>
                <w:szCs w:val="21"/>
                <w:highlight w:val="none"/>
                <w:lang w:eastAsia="zh-CN"/>
              </w:rPr>
            </w:pP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default" w:ascii="Times New Roman" w:hAnsi="Times New Roman" w:cs="Times New Roman"/>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vMerge w:val="continue"/>
            <w:tcBorders>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rPr>
            </w:pPr>
          </w:p>
        </w:tc>
        <w:tc>
          <w:tcPr>
            <w:tcW w:w="840" w:type="dxa"/>
            <w:vMerge w:val="continue"/>
            <w:tcBorders>
              <w:left w:val="single" w:color="auto" w:sz="4" w:space="0"/>
              <w:bottom w:val="single" w:color="auto" w:sz="4" w:space="0"/>
              <w:right w:val="single" w:color="auto" w:sz="4" w:space="0"/>
            </w:tcBorders>
            <w:noWrap w:val="0"/>
            <w:vAlign w:val="center"/>
          </w:tcPr>
          <w:p>
            <w:pPr>
              <w:ind w:left="-31" w:leftChars="-15" w:right="-52" w:firstLine="12" w:firstLineChars="6"/>
              <w:jc w:val="center"/>
              <w:rPr>
                <w:rFonts w:hint="default" w:ascii="Times New Roman" w:hAnsi="Times New Roman" w:cs="Times New Roman"/>
                <w:b/>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firstLine="0" w:firstLineChars="0"/>
              <w:jc w:val="both"/>
              <w:rPr>
                <w:rFonts w:hint="eastAsia" w:ascii="Times New Roman" w:hAnsi="Times New Roman" w:cs="Times New Roman"/>
                <w:b/>
                <w:color w:val="auto"/>
                <w:szCs w:val="21"/>
                <w:highlight w:val="none"/>
                <w:lang w:eastAsia="zh-CN"/>
              </w:rPr>
            </w:pPr>
            <w:r>
              <w:rPr>
                <w:rFonts w:hint="eastAsia" w:ascii="Times New Roman" w:hAnsi="Times New Roman" w:cs="Times New Roman"/>
                <w:b/>
                <w:color w:val="auto"/>
                <w:szCs w:val="21"/>
                <w:highlight w:val="none"/>
                <w:lang w:eastAsia="zh-CN"/>
              </w:rPr>
              <w:t>汉语拼音</w:t>
            </w:r>
          </w:p>
        </w:tc>
        <w:tc>
          <w:tcPr>
            <w:tcW w:w="4125" w:type="dxa"/>
            <w:gridSpan w:val="10"/>
            <w:tcBorders>
              <w:top w:val="single" w:color="auto" w:sz="4" w:space="0"/>
              <w:left w:val="single" w:color="auto" w:sz="4" w:space="0"/>
              <w:bottom w:val="single" w:color="auto" w:sz="4" w:space="0"/>
              <w:right w:val="single" w:color="auto" w:sz="4" w:space="0"/>
            </w:tcBorders>
            <w:noWrap w:val="0"/>
            <w:vAlign w:val="center"/>
          </w:tcPr>
          <w:p>
            <w:pPr>
              <w:ind w:left="-121" w:leftChars="-58" w:right="-121" w:rightChars="-58" w:firstLine="0" w:firstLineChars="0"/>
              <w:jc w:val="both"/>
              <w:rPr>
                <w:rFonts w:hint="eastAsia" w:ascii="Times New Roman" w:hAnsi="Times New Roman" w:cs="Times New Roman"/>
                <w:b/>
                <w:color w:val="auto"/>
                <w:szCs w:val="21"/>
                <w:highlight w:val="none"/>
                <w:lang w:eastAsia="zh-CN"/>
              </w:rPr>
            </w:pP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default" w:ascii="Times New Roman" w:hAnsi="Times New Roman" w:cs="Times New Roman"/>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eastAsia" w:ascii="Times New Roman" w:hAnsi="Times New Roman" w:cs="Times New Roman"/>
                <w:b/>
                <w:lang w:eastAsia="zh-CN"/>
              </w:rPr>
            </w:pPr>
            <w:r>
              <w:rPr>
                <w:rFonts w:hint="eastAsia" w:ascii="Times New Roman" w:hAnsi="Times New Roman" w:cs="Times New Roman"/>
                <w:b/>
                <w:lang w:eastAsia="zh-CN"/>
              </w:rPr>
              <w:t>命名理由及</w:t>
            </w:r>
          </w:p>
          <w:p>
            <w:pPr>
              <w:ind w:left="-123" w:leftChars="-59" w:right="-109" w:rightChars="-52"/>
              <w:jc w:val="center"/>
              <w:rPr>
                <w:rFonts w:hint="default" w:ascii="Times New Roman" w:hAnsi="Times New Roman" w:eastAsia="宋体" w:cs="Times New Roman"/>
                <w:b/>
                <w:lang w:eastAsia="zh-CN"/>
              </w:rPr>
            </w:pPr>
            <w:r>
              <w:rPr>
                <w:rFonts w:hint="eastAsia" w:ascii="Times New Roman" w:hAnsi="Times New Roman" w:cs="Times New Roman"/>
                <w:b/>
                <w:lang w:eastAsia="zh-CN"/>
              </w:rPr>
              <w:t>名称来历、含义</w:t>
            </w:r>
          </w:p>
        </w:tc>
        <w:tc>
          <w:tcPr>
            <w:tcW w:w="7650" w:type="dxa"/>
            <w:gridSpan w:val="14"/>
            <w:tcBorders>
              <w:top w:val="single" w:color="auto" w:sz="4" w:space="0"/>
              <w:left w:val="single" w:color="auto" w:sz="4" w:space="0"/>
              <w:bottom w:val="single" w:color="auto" w:sz="4" w:space="0"/>
              <w:right w:val="single" w:color="auto" w:sz="4" w:space="0"/>
            </w:tcBorders>
            <w:noWrap w:val="0"/>
            <w:vAlign w:val="center"/>
          </w:tcPr>
          <w:p>
            <w:pPr>
              <w:ind w:firstLine="105" w:firstLineChars="50"/>
              <w:rPr>
                <w:rFonts w:hint="default" w:ascii="Times New Roman" w:hAnsi="Times New Roman" w:eastAsia="宋体" w:cs="Times New Roman"/>
                <w:b/>
                <w:lang w:val="en-US" w:eastAsia="zh-CN"/>
              </w:rPr>
            </w:pPr>
          </w:p>
          <w:p>
            <w:pPr>
              <w:ind w:firstLine="105" w:firstLineChars="50"/>
              <w:rPr>
                <w:rFonts w:hint="default" w:ascii="Times New Roman" w:hAnsi="Times New Roman" w:eastAsia="宋体" w:cs="Times New Roman"/>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vMerge w:val="restart"/>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rPr>
            </w:pPr>
            <w:r>
              <w:rPr>
                <w:rFonts w:hint="default" w:ascii="Times New Roman" w:hAnsi="Times New Roman" w:cs="Times New Roman"/>
                <w:b/>
                <w:lang w:eastAsia="zh-CN"/>
              </w:rPr>
              <w:t>建筑物</w:t>
            </w:r>
            <w:r>
              <w:rPr>
                <w:rFonts w:hint="default" w:ascii="Times New Roman" w:hAnsi="Times New Roman" w:cs="Times New Roman"/>
                <w:b/>
              </w:rPr>
              <w:t>名称变更</w:t>
            </w:r>
          </w:p>
        </w:tc>
        <w:tc>
          <w:tcPr>
            <w:tcW w:w="840" w:type="dxa"/>
            <w:tcBorders>
              <w:top w:val="single" w:color="auto" w:sz="4" w:space="0"/>
              <w:left w:val="single" w:color="auto" w:sz="4" w:space="0"/>
              <w:bottom w:val="single" w:color="auto" w:sz="4" w:space="0"/>
              <w:right w:val="single" w:color="auto" w:sz="4" w:space="0"/>
            </w:tcBorders>
            <w:noWrap w:val="0"/>
            <w:vAlign w:val="center"/>
          </w:tcPr>
          <w:p>
            <w:pPr>
              <w:ind w:left="-31" w:leftChars="-15" w:right="-121" w:rightChars="-58" w:firstLine="12" w:firstLineChars="6"/>
              <w:jc w:val="center"/>
              <w:rPr>
                <w:rFonts w:hint="default" w:ascii="Times New Roman" w:hAnsi="Times New Roman" w:cs="Times New Roman"/>
                <w:b/>
              </w:rPr>
            </w:pPr>
            <w:r>
              <w:rPr>
                <w:rFonts w:hint="default" w:ascii="Times New Roman" w:hAnsi="Times New Roman" w:cs="Times New Roman"/>
                <w:b/>
                <w:lang w:eastAsia="zh-CN"/>
              </w:rPr>
              <w:t>标准</w:t>
            </w:r>
            <w:r>
              <w:rPr>
                <w:rFonts w:hint="default" w:ascii="Times New Roman" w:hAnsi="Times New Roman" w:cs="Times New Roman"/>
                <w:b/>
              </w:rPr>
              <w:t>名称</w:t>
            </w:r>
          </w:p>
        </w:tc>
        <w:tc>
          <w:tcPr>
            <w:tcW w:w="3765" w:type="dxa"/>
            <w:gridSpan w:val="6"/>
            <w:tcBorders>
              <w:top w:val="single" w:color="auto" w:sz="4" w:space="0"/>
              <w:left w:val="single" w:color="auto" w:sz="4" w:space="0"/>
              <w:bottom w:val="single" w:color="auto" w:sz="4" w:space="0"/>
              <w:right w:val="single" w:color="auto" w:sz="4" w:space="0"/>
            </w:tcBorders>
            <w:noWrap w:val="0"/>
            <w:vAlign w:val="center"/>
          </w:tcPr>
          <w:p>
            <w:pPr>
              <w:ind w:firstLine="105" w:firstLineChars="50"/>
              <w:rPr>
                <w:rFonts w:hint="default" w:ascii="Times New Roman" w:hAnsi="Times New Roman" w:cs="Times New Roman"/>
                <w:b/>
              </w:rPr>
            </w:pPr>
          </w:p>
        </w:tc>
        <w:tc>
          <w:tcPr>
            <w:tcW w:w="1185" w:type="dxa"/>
            <w:gridSpan w:val="4"/>
            <w:tcBorders>
              <w:top w:val="single" w:color="auto" w:sz="4" w:space="0"/>
              <w:left w:val="single" w:color="auto" w:sz="4" w:space="0"/>
              <w:bottom w:val="single" w:color="auto" w:sz="4" w:space="0"/>
              <w:right w:val="single" w:color="auto" w:sz="4" w:space="0"/>
            </w:tcBorders>
            <w:noWrap w:val="0"/>
            <w:vAlign w:val="center"/>
          </w:tcPr>
          <w:p>
            <w:pPr>
              <w:ind w:left="-233" w:leftChars="-111" w:right="-260" w:rightChars="-124"/>
              <w:jc w:val="center"/>
              <w:rPr>
                <w:rFonts w:hint="default" w:ascii="Times New Roman" w:hAnsi="Times New Roman" w:cs="Times New Roman"/>
                <w:b/>
              </w:rPr>
            </w:pPr>
            <w:r>
              <w:rPr>
                <w:rFonts w:hint="default" w:ascii="Times New Roman" w:hAnsi="Times New Roman" w:cs="Times New Roman"/>
                <w:b/>
                <w:lang w:eastAsia="zh-CN"/>
              </w:rPr>
              <w:t>审核</w:t>
            </w:r>
            <w:r>
              <w:rPr>
                <w:rFonts w:hint="default" w:ascii="Times New Roman" w:hAnsi="Times New Roman" w:cs="Times New Roman"/>
                <w:b/>
              </w:rPr>
              <w:t>文号</w:t>
            </w: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ind w:firstLine="105" w:firstLineChars="50"/>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ind w:left="-31" w:leftChars="-15" w:right="-121" w:rightChars="-58" w:firstLine="12" w:firstLineChars="6"/>
              <w:jc w:val="center"/>
              <w:rPr>
                <w:rFonts w:hint="default" w:ascii="Times New Roman" w:hAnsi="Times New Roman" w:cs="Times New Roman"/>
                <w:b/>
              </w:rPr>
            </w:pPr>
            <w:r>
              <w:rPr>
                <w:rFonts w:hint="default" w:ascii="Times New Roman" w:hAnsi="Times New Roman" w:cs="Times New Roman"/>
                <w:b/>
              </w:rPr>
              <w:t>拟变更名称</w:t>
            </w:r>
          </w:p>
        </w:tc>
        <w:tc>
          <w:tcPr>
            <w:tcW w:w="681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92" w:leftChars="-44" w:right="-141"/>
              <w:jc w:val="center"/>
              <w:rPr>
                <w:rFonts w:hint="default" w:ascii="Times New Roman" w:hAnsi="Times New Roman" w:cs="Times New Roman"/>
                <w:b/>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ind w:left="-123" w:leftChars="-59" w:right="-109" w:rightChars="-52"/>
              <w:jc w:val="center"/>
              <w:rPr>
                <w:rFonts w:hint="default" w:ascii="Times New Roman" w:hAnsi="Times New Roman" w:cs="Times New Roman"/>
                <w:b/>
                <w:lang w:eastAsia="zh-CN"/>
              </w:rPr>
            </w:pPr>
            <w:r>
              <w:rPr>
                <w:rFonts w:hint="default" w:ascii="Times New Roman" w:hAnsi="Times New Roman" w:cs="Times New Roman"/>
                <w:b/>
                <w:lang w:eastAsia="zh-CN"/>
              </w:rPr>
              <w:t>变更原由及</w:t>
            </w:r>
          </w:p>
          <w:p>
            <w:pPr>
              <w:ind w:left="-123" w:leftChars="-59" w:right="-109" w:rightChars="-52"/>
              <w:jc w:val="center"/>
              <w:rPr>
                <w:rFonts w:hint="default" w:ascii="Times New Roman" w:hAnsi="Times New Roman" w:cs="Times New Roman"/>
                <w:b/>
              </w:rPr>
            </w:pPr>
            <w:r>
              <w:rPr>
                <w:rFonts w:hint="default" w:ascii="Times New Roman" w:hAnsi="Times New Roman" w:cs="Times New Roman"/>
                <w:b/>
                <w:lang w:eastAsia="zh-CN"/>
              </w:rPr>
              <w:t>名称寓意</w:t>
            </w:r>
          </w:p>
        </w:tc>
        <w:tc>
          <w:tcPr>
            <w:tcW w:w="7650"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p>
          <w:p>
            <w:pPr>
              <w:jc w:val="center"/>
            </w:pPr>
          </w:p>
          <w:p>
            <w:pPr>
              <w:ind w:left="105" w:hanging="105" w:hangingChars="50"/>
              <w:jc w:val="center"/>
              <w:rPr>
                <w:rFonts w:hint="default" w:ascii="Times New Roman" w:hAnsi="Times New Roman" w:cs="Times New Roman"/>
                <w:b/>
              </w:rPr>
            </w:pPr>
            <w:r>
              <w:rPr>
                <w:rFonts w:hint="default" w:ascii="Times New Roman" w:hAnsi="Times New Roman" w:cs="Times New Roman"/>
                <w:b/>
              </w:rPr>
              <w:t>项</w:t>
            </w:r>
          </w:p>
          <w:p>
            <w:pPr>
              <w:jc w:val="center"/>
              <w:rPr>
                <w:rFonts w:hint="default" w:ascii="Times New Roman" w:hAnsi="Times New Roman" w:cs="Times New Roman"/>
                <w:b/>
              </w:rPr>
            </w:pPr>
            <w:r>
              <w:rPr>
                <w:rFonts w:hint="default" w:ascii="Times New Roman" w:hAnsi="Times New Roman" w:cs="Times New Roman"/>
                <w:b/>
              </w:rPr>
              <w:t>目</w:t>
            </w:r>
          </w:p>
          <w:p>
            <w:pPr>
              <w:jc w:val="center"/>
              <w:rPr>
                <w:rFonts w:hint="default" w:ascii="Times New Roman" w:hAnsi="Times New Roman" w:cs="Times New Roman"/>
                <w:b/>
              </w:rPr>
            </w:pPr>
            <w:r>
              <w:rPr>
                <w:rFonts w:hint="default" w:ascii="Times New Roman" w:hAnsi="Times New Roman" w:cs="Times New Roman"/>
                <w:b/>
              </w:rPr>
              <w:t>基</w:t>
            </w:r>
          </w:p>
          <w:p>
            <w:pPr>
              <w:jc w:val="center"/>
              <w:rPr>
                <w:rFonts w:hint="default" w:ascii="Times New Roman" w:hAnsi="Times New Roman" w:cs="Times New Roman"/>
                <w:b/>
              </w:rPr>
            </w:pPr>
            <w:r>
              <w:rPr>
                <w:rFonts w:hint="default" w:ascii="Times New Roman" w:hAnsi="Times New Roman" w:cs="Times New Roman"/>
                <w:b/>
              </w:rPr>
              <w:t>本</w:t>
            </w:r>
          </w:p>
          <w:p>
            <w:pPr>
              <w:jc w:val="center"/>
              <w:rPr>
                <w:rFonts w:hint="default" w:ascii="Times New Roman" w:hAnsi="Times New Roman" w:cs="Times New Roman"/>
                <w:b/>
              </w:rPr>
            </w:pPr>
            <w:r>
              <w:rPr>
                <w:rFonts w:hint="default" w:ascii="Times New Roman" w:hAnsi="Times New Roman" w:cs="Times New Roman"/>
                <w:b/>
              </w:rPr>
              <w:t>情</w:t>
            </w:r>
          </w:p>
          <w:p>
            <w:pPr>
              <w:jc w:val="center"/>
              <w:rPr>
                <w:rFonts w:hint="default" w:ascii="Times New Roman" w:hAnsi="Times New Roman" w:cs="Times New Roman"/>
                <w:b/>
              </w:rPr>
            </w:pPr>
            <w:r>
              <w:rPr>
                <w:rFonts w:hint="default" w:ascii="Times New Roman" w:hAnsi="Times New Roman" w:cs="Times New Roman"/>
                <w:b/>
              </w:rPr>
              <w:t>况</w:t>
            </w:r>
          </w:p>
        </w:tc>
        <w:tc>
          <w:tcPr>
            <w:tcW w:w="1735" w:type="dxa"/>
            <w:vMerge w:val="restart"/>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jc w:val="center"/>
              <w:rPr>
                <w:rFonts w:hint="default" w:ascii="Times New Roman" w:hAnsi="Times New Roman" w:cs="Times New Roman"/>
                <w:b/>
              </w:rPr>
            </w:pPr>
            <w:r>
              <w:rPr>
                <w:rFonts w:hint="default" w:ascii="Times New Roman" w:hAnsi="Times New Roman" w:cs="Times New Roman"/>
                <w:b/>
              </w:rPr>
              <w:t>项目位置范围</w:t>
            </w: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jc w:val="center"/>
              <w:rPr>
                <w:rFonts w:hint="default" w:ascii="Times New Roman" w:hAnsi="Times New Roman" w:cs="Times New Roman"/>
                <w:b/>
              </w:rPr>
            </w:pPr>
            <w:r>
              <w:rPr>
                <w:rFonts w:hint="default" w:ascii="Times New Roman" w:hAnsi="Times New Roman" w:cs="Times New Roman"/>
                <w:b/>
              </w:rPr>
              <w:t>位置</w:t>
            </w:r>
          </w:p>
        </w:tc>
        <w:tc>
          <w:tcPr>
            <w:tcW w:w="6810" w:type="dxa"/>
            <w:gridSpan w:val="13"/>
            <w:tcBorders>
              <w:top w:val="single" w:color="auto" w:sz="4" w:space="0"/>
              <w:left w:val="single" w:color="auto" w:sz="4" w:space="0"/>
              <w:bottom w:val="single" w:color="auto" w:sz="4" w:space="0"/>
              <w:right w:val="single" w:color="auto" w:sz="4" w:space="0"/>
            </w:tcBorders>
            <w:noWrap w:val="0"/>
            <w:vAlign w:val="center"/>
          </w:tcPr>
          <w:p>
            <w:pPr>
              <w:ind w:left="105" w:leftChars="-22" w:hanging="151" w:hangingChars="72"/>
              <w:jc w:val="left"/>
              <w:rPr>
                <w:rFonts w:hint="default" w:ascii="Times New Roman" w:hAnsi="Times New Roman" w:eastAsia="宋体" w:cs="Times New Roman"/>
                <w:b/>
                <w:lang w:val="en-US" w:eastAsia="zh-CN"/>
              </w:rPr>
            </w:pPr>
            <w:r>
              <w:rPr>
                <w:rFonts w:hint="default" w:ascii="Times New Roman" w:hAnsi="Times New Roman" w:cs="Times New Roman"/>
                <w:b/>
              </w:rPr>
              <w:t xml:space="preserve">         </w:t>
            </w:r>
            <w:r>
              <w:rPr>
                <w:rFonts w:hint="default" w:ascii="Times New Roman" w:hAnsi="Times New Roman" w:cs="Times New Roman"/>
                <w:b/>
                <w:lang w:val="en-US" w:eastAsia="zh-CN"/>
              </w:rPr>
              <w:t xml:space="preserve"> </w:t>
            </w:r>
            <w:r>
              <w:rPr>
                <w:rFonts w:hint="default" w:ascii="Times New Roman" w:hAnsi="Times New Roman" w:cs="Times New Roman"/>
                <w:b/>
              </w:rPr>
              <w:t xml:space="preserve"> </w:t>
            </w:r>
            <w:r>
              <w:rPr>
                <w:rFonts w:hint="default" w:ascii="Times New Roman" w:hAnsi="Times New Roman" w:cs="Times New Roman"/>
                <w:b/>
                <w:lang w:val="en-US" w:eastAsia="zh-CN"/>
              </w:rPr>
              <w:t>新城                    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hanging="105" w:hangingChars="50"/>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ind w:left="-109" w:leftChars="-52" w:right="-121" w:rightChars="-58" w:firstLine="39" w:firstLineChars="19"/>
              <w:jc w:val="center"/>
              <w:rPr>
                <w:rFonts w:hint="default" w:ascii="Times New Roman" w:hAnsi="Times New Roman" w:cs="Times New Roman"/>
                <w:b/>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jc w:val="center"/>
              <w:rPr>
                <w:rFonts w:hint="default" w:ascii="Times New Roman" w:hAnsi="Times New Roman" w:cs="Times New Roman"/>
                <w:b/>
              </w:rPr>
            </w:pPr>
            <w:r>
              <w:rPr>
                <w:rFonts w:hint="default" w:ascii="Times New Roman" w:hAnsi="Times New Roman" w:cs="Times New Roman"/>
                <w:b/>
              </w:rPr>
              <w:t>东临</w:t>
            </w:r>
          </w:p>
        </w:tc>
        <w:tc>
          <w:tcPr>
            <w:tcW w:w="34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rPr>
                <w:rFonts w:hint="default" w:ascii="Times New Roman" w:hAnsi="Times New Roman" w:cs="Times New Roman"/>
                <w:b/>
              </w:rPr>
            </w:pPr>
          </w:p>
        </w:tc>
        <w:tc>
          <w:tcPr>
            <w:tcW w:w="65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rPr>
                <w:rFonts w:hint="default" w:ascii="Times New Roman" w:hAnsi="Times New Roman" w:cs="Times New Roman"/>
                <w:b/>
              </w:rPr>
            </w:pPr>
            <w:r>
              <w:rPr>
                <w:rFonts w:hint="default" w:ascii="Times New Roman" w:hAnsi="Times New Roman" w:cs="Times New Roman"/>
                <w:b/>
              </w:rPr>
              <w:t>西临</w:t>
            </w:r>
          </w:p>
        </w:tc>
        <w:tc>
          <w:tcPr>
            <w:tcW w:w="269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ind w:left="105" w:hanging="105" w:hangingChars="50"/>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ind w:left="-79" w:leftChars="-38" w:right="-79" w:rightChars="-38"/>
              <w:jc w:val="center"/>
              <w:rPr>
                <w:rFonts w:hint="default" w:ascii="Times New Roman" w:hAnsi="Times New Roman" w:cs="Times New Roman"/>
                <w:b/>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jc w:val="center"/>
              <w:rPr>
                <w:rFonts w:hint="default" w:ascii="Times New Roman" w:hAnsi="Times New Roman" w:cs="Times New Roman"/>
                <w:b/>
              </w:rPr>
            </w:pPr>
            <w:r>
              <w:rPr>
                <w:rFonts w:hint="default" w:ascii="Times New Roman" w:hAnsi="Times New Roman" w:cs="Times New Roman"/>
                <w:b/>
              </w:rPr>
              <w:t>南临</w:t>
            </w:r>
          </w:p>
        </w:tc>
        <w:tc>
          <w:tcPr>
            <w:tcW w:w="34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rPr>
                <w:rFonts w:hint="default" w:ascii="Times New Roman" w:hAnsi="Times New Roman" w:cs="Times New Roman"/>
                <w:b/>
              </w:rPr>
            </w:pPr>
          </w:p>
        </w:tc>
        <w:tc>
          <w:tcPr>
            <w:tcW w:w="65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rPr>
                <w:rFonts w:hint="default" w:ascii="Times New Roman" w:hAnsi="Times New Roman" w:cs="Times New Roman"/>
                <w:b/>
              </w:rPr>
            </w:pPr>
            <w:r>
              <w:rPr>
                <w:rFonts w:hint="default" w:ascii="Times New Roman" w:hAnsi="Times New Roman" w:cs="Times New Roman"/>
                <w:b/>
              </w:rPr>
              <w:t>北临</w:t>
            </w:r>
          </w:p>
        </w:tc>
        <w:tc>
          <w:tcPr>
            <w:tcW w:w="269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4" w:lineRule="auto"/>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ind w:left="-168" w:leftChars="-80" w:right="-180" w:rightChars="-86"/>
              <w:jc w:val="center"/>
              <w:rPr>
                <w:rFonts w:hint="default" w:ascii="Times New Roman" w:hAnsi="Times New Roman" w:cs="Times New Roman"/>
                <w:b/>
              </w:rPr>
            </w:pPr>
            <w:r>
              <w:rPr>
                <w:rFonts w:hint="default" w:ascii="Times New Roman" w:hAnsi="Times New Roman" w:cs="Times New Roman"/>
                <w:b/>
              </w:rPr>
              <w:t>建筑物</w:t>
            </w:r>
          </w:p>
          <w:p>
            <w:pPr>
              <w:ind w:left="-168" w:leftChars="-80" w:right="-180" w:rightChars="-86"/>
              <w:jc w:val="center"/>
              <w:rPr>
                <w:rFonts w:hint="default" w:ascii="Times New Roman" w:hAnsi="Times New Roman" w:cs="Times New Roman"/>
                <w:b/>
              </w:rPr>
            </w:pPr>
            <w:r>
              <w:rPr>
                <w:rFonts w:hint="default" w:ascii="Times New Roman" w:hAnsi="Times New Roman" w:cs="Times New Roman"/>
                <w:b/>
              </w:rPr>
              <w:t>使用性质(功能)</w:t>
            </w:r>
          </w:p>
        </w:tc>
        <w:tc>
          <w:tcPr>
            <w:tcW w:w="7650"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07" w:rightChars="-51"/>
              <w:rPr>
                <w:rFonts w:hint="default" w:ascii="Times New Roman" w:hAnsi="Times New Roman" w:cs="Times New Roman"/>
                <w:b/>
              </w:rPr>
            </w:pPr>
            <w:r>
              <w:rPr>
                <w:rFonts w:hint="eastAsia" w:ascii="Times New Roman" w:hAnsi="Times New Roman" w:cs="Times New Roman"/>
                <w:b/>
                <w:lang w:eastAsia="zh-CN"/>
              </w:rPr>
              <w:t>□</w:t>
            </w:r>
            <w:r>
              <w:rPr>
                <w:rFonts w:hint="default" w:ascii="Times New Roman" w:hAnsi="Times New Roman" w:cs="Times New Roman"/>
                <w:b/>
              </w:rPr>
              <w:t xml:space="preserve">商务办公   </w:t>
            </w:r>
            <w:r>
              <w:rPr>
                <w:rFonts w:hint="eastAsia" w:ascii="Times New Roman" w:hAnsi="Times New Roman" w:cs="Times New Roman"/>
                <w:b/>
                <w:lang w:eastAsia="zh-CN"/>
              </w:rPr>
              <w:t>□</w:t>
            </w:r>
            <w:r>
              <w:rPr>
                <w:rFonts w:hint="default" w:ascii="Times New Roman" w:hAnsi="Times New Roman" w:cs="Times New Roman"/>
                <w:b/>
              </w:rPr>
              <w:t xml:space="preserve">居住生活    </w:t>
            </w:r>
            <w:r>
              <w:rPr>
                <w:rFonts w:hint="eastAsia" w:ascii="Times New Roman" w:hAnsi="Times New Roman" w:cs="Times New Roman"/>
                <w:b/>
                <w:lang w:eastAsia="zh-CN"/>
              </w:rPr>
              <w:t>□</w:t>
            </w:r>
            <w:r>
              <w:rPr>
                <w:rFonts w:hint="default" w:ascii="Times New Roman" w:hAnsi="Times New Roman" w:cs="Times New Roman"/>
                <w:b/>
              </w:rPr>
              <w:t>商住综合</w:t>
            </w:r>
            <w:r>
              <w:rPr>
                <w:rFonts w:hint="default" w:ascii="Times New Roman" w:hAnsi="Times New Roman" w:cs="Times New Roman"/>
                <w:b/>
                <w:lang w:val="en-US" w:eastAsia="zh-CN"/>
              </w:rPr>
              <w:t xml:space="preserve">  </w:t>
            </w:r>
            <w:r>
              <w:rPr>
                <w:rFonts w:hint="default" w:ascii="Times New Roman" w:hAnsi="Times New Roman" w:cs="Times New Roman"/>
                <w:b/>
              </w:rPr>
              <w:t xml:space="preserve">  </w:t>
            </w:r>
            <w:r>
              <w:rPr>
                <w:rFonts w:hint="eastAsia" w:ascii="Times New Roman" w:hAnsi="Times New Roman" w:cs="Times New Roman"/>
                <w:b/>
                <w:lang w:eastAsia="zh-CN"/>
              </w:rPr>
              <w:t>□</w:t>
            </w:r>
            <w:r>
              <w:rPr>
                <w:rFonts w:hint="default" w:ascii="Times New Roman" w:hAnsi="Times New Roman" w:cs="Times New Roman"/>
                <w:b/>
              </w:rPr>
              <w:t xml:space="preserve">其他自填（    </w:t>
            </w:r>
            <w:r>
              <w:rPr>
                <w:rFonts w:hint="default" w:ascii="Times New Roman" w:hAnsi="Times New Roman" w:cs="Times New Roman"/>
                <w:b/>
                <w:lang w:val="en-US" w:eastAsia="zh-CN"/>
              </w:rPr>
              <w:t xml:space="preserve"> </w:t>
            </w:r>
            <w:r>
              <w:rPr>
                <w:rFonts w:hint="default" w:ascii="Times New Roman" w:hAnsi="Times New Roman" w:cs="Times New Roman"/>
                <w:b/>
              </w:rPr>
              <w:t xml:space="preserve"> </w:t>
            </w:r>
            <w:r>
              <w:rPr>
                <w:rFonts w:hint="default" w:ascii="Times New Roman" w:hAnsi="Times New Roman" w:cs="Times New Roman"/>
                <w:b/>
                <w:lang w:val="en-US" w:eastAsia="zh-CN"/>
              </w:rPr>
              <w:t xml:space="preserve"> </w:t>
            </w:r>
            <w:r>
              <w:rPr>
                <w:rFonts w:hint="default" w:ascii="Times New Roman" w:hAnsi="Times New Roman" w:cs="Times New Roman"/>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rPr>
            </w:pPr>
          </w:p>
        </w:tc>
        <w:tc>
          <w:tcPr>
            <w:tcW w:w="1735" w:type="dxa"/>
            <w:vMerge w:val="restart"/>
            <w:tcBorders>
              <w:top w:val="single" w:color="auto" w:sz="4" w:space="0"/>
              <w:left w:val="single" w:color="auto" w:sz="4" w:space="0"/>
              <w:bottom w:val="single" w:color="auto" w:sz="4" w:space="0"/>
              <w:right w:val="single" w:color="auto" w:sz="4" w:space="0"/>
            </w:tcBorders>
            <w:noWrap w:val="0"/>
            <w:vAlign w:val="center"/>
          </w:tcPr>
          <w:p>
            <w:pPr>
              <w:ind w:left="-63" w:leftChars="-30" w:right="-92" w:rightChars="-44"/>
              <w:jc w:val="center"/>
              <w:rPr>
                <w:rFonts w:hint="default" w:ascii="Times New Roman" w:hAnsi="Times New Roman" w:cs="Times New Roman"/>
                <w:b/>
              </w:rPr>
            </w:pPr>
            <w:r>
              <w:rPr>
                <w:rFonts w:hint="default" w:ascii="Times New Roman" w:hAnsi="Times New Roman" w:cs="Times New Roman"/>
                <w:b/>
              </w:rPr>
              <w:t xml:space="preserve"> 建筑物</w:t>
            </w:r>
          </w:p>
          <w:p>
            <w:pPr>
              <w:ind w:left="-161" w:leftChars="-77" w:right="-111" w:rightChars="-53"/>
              <w:jc w:val="center"/>
              <w:rPr>
                <w:rFonts w:hint="default" w:ascii="Times New Roman" w:hAnsi="Times New Roman" w:cs="Times New Roman"/>
                <w:b/>
              </w:rPr>
            </w:pPr>
            <w:r>
              <w:rPr>
                <w:rFonts w:hint="default" w:ascii="Times New Roman" w:hAnsi="Times New Roman" w:cs="Times New Roman"/>
                <w:b/>
              </w:rPr>
              <w:t>主要技术指标</w:t>
            </w:r>
          </w:p>
        </w:tc>
        <w:tc>
          <w:tcPr>
            <w:tcW w:w="8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107" w:rightChars="-51"/>
              <w:jc w:val="center"/>
              <w:rPr>
                <w:rFonts w:hint="default" w:ascii="Times New Roman" w:hAnsi="Times New Roman" w:cs="Times New Roman"/>
                <w:b/>
              </w:rPr>
            </w:pPr>
            <w:r>
              <w:rPr>
                <w:rFonts w:hint="default" w:ascii="Times New Roman" w:hAnsi="Times New Roman" w:cs="Times New Roman"/>
                <w:b/>
              </w:rPr>
              <w:t>建筑面积</w:t>
            </w:r>
          </w:p>
        </w:tc>
        <w:tc>
          <w:tcPr>
            <w:tcW w:w="2893"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Times New Roman" w:hAnsi="Times New Roman" w:cs="Times New Roman"/>
                <w:b/>
              </w:rPr>
            </w:pPr>
            <w:r>
              <w:rPr>
                <w:rFonts w:hint="default" w:ascii="Times New Roman" w:hAnsi="Times New Roman" w:cs="Times New Roman"/>
                <w:b/>
              </w:rPr>
              <w:t>平方米</w:t>
            </w:r>
          </w:p>
        </w:tc>
        <w:tc>
          <w:tcPr>
            <w:tcW w:w="567" w:type="dxa"/>
            <w:tcBorders>
              <w:top w:val="single" w:color="auto" w:sz="4" w:space="0"/>
              <w:left w:val="single" w:color="auto" w:sz="4" w:space="0"/>
              <w:bottom w:val="single" w:color="auto" w:sz="4" w:space="0"/>
              <w:right w:val="single" w:color="auto" w:sz="4" w:space="0"/>
            </w:tcBorders>
            <w:noWrap w:val="0"/>
            <w:vAlign w:val="center"/>
          </w:tcPr>
          <w:p>
            <w:pPr>
              <w:ind w:left="-71" w:leftChars="-34" w:right="-84" w:rightChars="-40"/>
              <w:jc w:val="center"/>
              <w:rPr>
                <w:rFonts w:hint="default" w:ascii="Times New Roman" w:hAnsi="Times New Roman" w:cs="Times New Roman"/>
                <w:b/>
              </w:rPr>
            </w:pPr>
            <w:r>
              <w:rPr>
                <w:rFonts w:hint="default" w:ascii="Times New Roman" w:hAnsi="Times New Roman" w:cs="Times New Roman"/>
                <w:b/>
              </w:rPr>
              <w:t>层数</w:t>
            </w:r>
          </w:p>
        </w:tc>
        <w:tc>
          <w:tcPr>
            <w:tcW w:w="1331" w:type="dxa"/>
            <w:gridSpan w:val="4"/>
            <w:tcBorders>
              <w:top w:val="single" w:color="auto" w:sz="4" w:space="0"/>
              <w:left w:val="single" w:color="auto" w:sz="4" w:space="0"/>
              <w:bottom w:val="single" w:color="auto" w:sz="4" w:space="0"/>
              <w:right w:val="single" w:color="auto" w:sz="4" w:space="0"/>
            </w:tcBorders>
            <w:noWrap w:val="0"/>
            <w:vAlign w:val="center"/>
          </w:tcPr>
          <w:p>
            <w:pPr>
              <w:ind w:right="-37" w:rightChars="-18" w:firstLine="105" w:firstLineChars="50"/>
              <w:jc w:val="right"/>
              <w:rPr>
                <w:rFonts w:hint="default" w:ascii="Times New Roman" w:hAnsi="Times New Roman" w:cs="Times New Roman"/>
                <w:b/>
              </w:rPr>
            </w:pPr>
            <w:r>
              <w:rPr>
                <w:rFonts w:hint="default" w:ascii="Times New Roman" w:hAnsi="Times New Roman" w:cs="Times New Roman"/>
                <w:b/>
              </w:rPr>
              <w:t>层</w:t>
            </w:r>
          </w:p>
        </w:tc>
        <w:tc>
          <w:tcPr>
            <w:tcW w:w="728" w:type="dxa"/>
            <w:gridSpan w:val="4"/>
            <w:tcBorders>
              <w:top w:val="single" w:color="auto" w:sz="4" w:space="0"/>
              <w:left w:val="single" w:color="auto" w:sz="4" w:space="0"/>
              <w:bottom w:val="single" w:color="auto" w:sz="4" w:space="0"/>
              <w:right w:val="single" w:color="auto" w:sz="4" w:space="0"/>
            </w:tcBorders>
            <w:noWrap w:val="0"/>
            <w:vAlign w:val="center"/>
          </w:tcPr>
          <w:p>
            <w:pPr>
              <w:ind w:left="-71" w:leftChars="-34" w:right="-84" w:rightChars="-40"/>
              <w:jc w:val="center"/>
              <w:rPr>
                <w:rFonts w:hint="default" w:ascii="Times New Roman" w:hAnsi="Times New Roman" w:cs="Times New Roman"/>
                <w:b/>
              </w:rPr>
            </w:pPr>
            <w:r>
              <w:rPr>
                <w:rFonts w:hint="default" w:ascii="Times New Roman" w:hAnsi="Times New Roman" w:cs="Times New Roman"/>
                <w:b/>
              </w:rPr>
              <w:t>高度</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ind w:right="-37" w:rightChars="-18" w:firstLine="105" w:firstLineChars="50"/>
              <w:jc w:val="right"/>
              <w:rPr>
                <w:rFonts w:hint="default" w:ascii="Times New Roman" w:hAnsi="Times New Roman" w:cs="Times New Roman"/>
                <w:b/>
              </w:rPr>
            </w:pPr>
            <w:r>
              <w:rPr>
                <w:rFonts w:hint="default" w:ascii="Times New Roman" w:hAnsi="Times New Roman" w:cs="Times New Roman"/>
                <w:b/>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rPr>
            </w:pPr>
          </w:p>
        </w:tc>
        <w:tc>
          <w:tcPr>
            <w:tcW w:w="1735" w:type="dxa"/>
            <w:vMerge w:val="continue"/>
            <w:tcBorders>
              <w:top w:val="single" w:color="auto" w:sz="4" w:space="0"/>
              <w:left w:val="single" w:color="auto" w:sz="4" w:space="0"/>
              <w:bottom w:val="single" w:color="auto" w:sz="4" w:space="0"/>
              <w:right w:val="single" w:color="auto" w:sz="4" w:space="0"/>
            </w:tcBorders>
            <w:noWrap w:val="0"/>
            <w:vAlign w:val="center"/>
          </w:tcPr>
          <w:p>
            <w:pPr>
              <w:ind w:left="-81" w:leftChars="-39" w:right="-90" w:rightChars="-43"/>
              <w:jc w:val="center"/>
              <w:rPr>
                <w:rFonts w:hint="default" w:ascii="Times New Roman" w:hAnsi="Times New Roman" w:cs="Times New Roman"/>
                <w:b/>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ind w:left="-107" w:leftChars="-51" w:right="-92" w:rightChars="-44"/>
              <w:jc w:val="center"/>
              <w:rPr>
                <w:rFonts w:hint="default" w:ascii="Times New Roman" w:hAnsi="Times New Roman" w:cs="Times New Roman"/>
                <w:b/>
              </w:rPr>
            </w:pPr>
            <w:r>
              <w:rPr>
                <w:rFonts w:hint="default" w:ascii="Times New Roman" w:hAnsi="Times New Roman" w:cs="Times New Roman"/>
                <w:b/>
              </w:rPr>
              <w:t>用地面积</w:t>
            </w:r>
          </w:p>
        </w:tc>
        <w:tc>
          <w:tcPr>
            <w:tcW w:w="2893"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Times New Roman" w:hAnsi="Times New Roman" w:cs="Times New Roman"/>
                <w:b/>
              </w:rPr>
            </w:pPr>
            <w:r>
              <w:rPr>
                <w:rFonts w:hint="default" w:ascii="Times New Roman" w:hAnsi="Times New Roman" w:cs="Times New Roman"/>
                <w:b/>
              </w:rPr>
              <w:t>平方米</w:t>
            </w:r>
          </w:p>
        </w:tc>
        <w:tc>
          <w:tcPr>
            <w:tcW w:w="567" w:type="dxa"/>
            <w:tcBorders>
              <w:top w:val="single" w:color="auto" w:sz="4" w:space="0"/>
              <w:left w:val="single" w:color="auto" w:sz="4" w:space="0"/>
              <w:bottom w:val="single" w:color="auto" w:sz="4" w:space="0"/>
              <w:right w:val="single" w:color="auto" w:sz="4" w:space="0"/>
            </w:tcBorders>
            <w:noWrap w:val="0"/>
            <w:vAlign w:val="center"/>
          </w:tcPr>
          <w:p>
            <w:pPr>
              <w:ind w:left="-71" w:leftChars="-34" w:right="-84" w:rightChars="-40"/>
              <w:jc w:val="center"/>
              <w:rPr>
                <w:rFonts w:hint="default" w:ascii="Times New Roman" w:hAnsi="Times New Roman" w:cs="Times New Roman"/>
                <w:b/>
              </w:rPr>
            </w:pPr>
            <w:r>
              <w:rPr>
                <w:rFonts w:hint="default" w:ascii="Times New Roman" w:hAnsi="Times New Roman" w:cs="Times New Roman"/>
                <w:b/>
              </w:rPr>
              <w:t>栋数</w:t>
            </w:r>
          </w:p>
        </w:tc>
        <w:tc>
          <w:tcPr>
            <w:tcW w:w="1331" w:type="dxa"/>
            <w:gridSpan w:val="4"/>
            <w:tcBorders>
              <w:top w:val="single" w:color="auto" w:sz="4" w:space="0"/>
              <w:left w:val="single" w:color="auto" w:sz="4" w:space="0"/>
              <w:bottom w:val="single" w:color="auto" w:sz="4" w:space="0"/>
              <w:right w:val="single" w:color="auto" w:sz="4" w:space="0"/>
            </w:tcBorders>
            <w:noWrap w:val="0"/>
            <w:vAlign w:val="center"/>
          </w:tcPr>
          <w:p>
            <w:pPr>
              <w:ind w:right="-50" w:rightChars="-24"/>
              <w:jc w:val="right"/>
              <w:rPr>
                <w:rFonts w:hint="default" w:ascii="Times New Roman" w:hAnsi="Times New Roman" w:cs="Times New Roman"/>
                <w:b/>
              </w:rPr>
            </w:pPr>
            <w:r>
              <w:rPr>
                <w:rFonts w:hint="default" w:ascii="Times New Roman" w:hAnsi="Times New Roman" w:cs="Times New Roman"/>
                <w:b/>
              </w:rPr>
              <w:t>栋</w:t>
            </w:r>
          </w:p>
        </w:tc>
        <w:tc>
          <w:tcPr>
            <w:tcW w:w="728" w:type="dxa"/>
            <w:gridSpan w:val="4"/>
            <w:tcBorders>
              <w:top w:val="single" w:color="auto" w:sz="4" w:space="0"/>
              <w:left w:val="single" w:color="auto" w:sz="4" w:space="0"/>
              <w:bottom w:val="single" w:color="auto" w:sz="4" w:space="0"/>
              <w:right w:val="single" w:color="auto" w:sz="4" w:space="0"/>
            </w:tcBorders>
            <w:noWrap w:val="0"/>
            <w:vAlign w:val="center"/>
          </w:tcPr>
          <w:p>
            <w:pPr>
              <w:ind w:left="-107" w:leftChars="-51" w:right="-121" w:rightChars="-58"/>
              <w:jc w:val="center"/>
              <w:rPr>
                <w:rFonts w:hint="default" w:ascii="Times New Roman" w:hAnsi="Times New Roman" w:cs="Times New Roman"/>
                <w:b/>
              </w:rPr>
            </w:pPr>
            <w:r>
              <w:rPr>
                <w:rFonts w:hint="default" w:ascii="Times New Roman" w:hAnsi="Times New Roman" w:cs="Times New Roman"/>
                <w:b/>
              </w:rPr>
              <w:t>绿</w:t>
            </w:r>
            <w:r>
              <w:rPr>
                <w:rFonts w:hint="default" w:ascii="Times New Roman" w:hAnsi="Times New Roman" w:cs="Times New Roman"/>
                <w:b/>
                <w:lang w:eastAsia="zh-CN"/>
              </w:rPr>
              <w:t>地</w:t>
            </w:r>
            <w:r>
              <w:rPr>
                <w:rFonts w:hint="default" w:ascii="Times New Roman" w:hAnsi="Times New Roman" w:cs="Times New Roman"/>
                <w:b/>
              </w:rPr>
              <w:t>率</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ind w:left="6" w:right="16" w:rightChars="8"/>
              <w:jc w:val="right"/>
              <w:rPr>
                <w:rFonts w:hint="default" w:ascii="Times New Roman" w:hAnsi="Times New Roman" w:cs="Times New Roman"/>
                <w:b/>
              </w:rPr>
            </w:pPr>
            <w:r>
              <w:rPr>
                <w:rFonts w:hint="default" w:ascii="Times New Roman" w:hAnsi="Times New Roman"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6"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ind w:left="105" w:hanging="105" w:hangingChars="50"/>
              <w:jc w:val="center"/>
              <w:rPr>
                <w:rFonts w:hint="default" w:ascii="Times New Roman" w:hAnsi="Times New Roman" w:cs="Times New Roman"/>
                <w:b/>
              </w:rPr>
            </w:pPr>
            <w:r>
              <w:rPr>
                <w:rFonts w:hint="default" w:ascii="Times New Roman" w:hAnsi="Times New Roman" w:cs="Times New Roman"/>
                <w:b/>
              </w:rPr>
              <w:t>项</w:t>
            </w:r>
          </w:p>
          <w:p>
            <w:pPr>
              <w:jc w:val="center"/>
              <w:rPr>
                <w:rFonts w:hint="default" w:ascii="Times New Roman" w:hAnsi="Times New Roman" w:cs="Times New Roman"/>
                <w:b/>
              </w:rPr>
            </w:pPr>
            <w:r>
              <w:rPr>
                <w:rFonts w:hint="default" w:ascii="Times New Roman" w:hAnsi="Times New Roman" w:cs="Times New Roman"/>
                <w:b/>
              </w:rPr>
              <w:t>目</w:t>
            </w:r>
          </w:p>
          <w:p>
            <w:pPr>
              <w:jc w:val="center"/>
              <w:rPr>
                <w:rFonts w:hint="default" w:ascii="Times New Roman" w:hAnsi="Times New Roman" w:cs="Times New Roman"/>
                <w:b/>
              </w:rPr>
            </w:pPr>
            <w:r>
              <w:rPr>
                <w:rFonts w:hint="default" w:ascii="Times New Roman" w:hAnsi="Times New Roman" w:cs="Times New Roman"/>
                <w:b/>
              </w:rPr>
              <w:t>基</w:t>
            </w:r>
          </w:p>
          <w:p>
            <w:pPr>
              <w:jc w:val="center"/>
              <w:rPr>
                <w:rFonts w:hint="default" w:ascii="Times New Roman" w:hAnsi="Times New Roman" w:cs="Times New Roman"/>
                <w:b/>
              </w:rPr>
            </w:pPr>
            <w:r>
              <w:rPr>
                <w:rFonts w:hint="default" w:ascii="Times New Roman" w:hAnsi="Times New Roman" w:cs="Times New Roman"/>
                <w:b/>
              </w:rPr>
              <w:t>本</w:t>
            </w:r>
          </w:p>
          <w:p>
            <w:pPr>
              <w:jc w:val="center"/>
              <w:rPr>
                <w:rFonts w:hint="default" w:ascii="Times New Roman" w:hAnsi="Times New Roman" w:cs="Times New Roman"/>
                <w:b/>
              </w:rPr>
            </w:pPr>
            <w:r>
              <w:rPr>
                <w:rFonts w:hint="default" w:ascii="Times New Roman" w:hAnsi="Times New Roman" w:cs="Times New Roman"/>
                <w:b/>
              </w:rPr>
              <w:t>情</w:t>
            </w:r>
          </w:p>
          <w:p>
            <w:pPr>
              <w:ind w:left="-111" w:leftChars="-53" w:right="-165" w:rightChars="-79"/>
              <w:jc w:val="center"/>
              <w:rPr>
                <w:rFonts w:hint="default" w:ascii="Times New Roman" w:hAnsi="Times New Roman" w:eastAsia="宋体" w:cs="Times New Roman"/>
                <w:b/>
                <w:kern w:val="2"/>
                <w:sz w:val="21"/>
                <w:szCs w:val="24"/>
                <w:lang w:val="en-US" w:eastAsia="zh-CN" w:bidi="ar-SA"/>
              </w:rPr>
            </w:pPr>
            <w:r>
              <w:rPr>
                <w:rFonts w:hint="default" w:ascii="Times New Roman" w:hAnsi="Times New Roman" w:cs="Times New Roman"/>
                <w:b/>
              </w:rPr>
              <w:t>况</w:t>
            </w:r>
          </w:p>
        </w:tc>
        <w:tc>
          <w:tcPr>
            <w:tcW w:w="9385" w:type="dxa"/>
            <w:gridSpan w:val="15"/>
            <w:tcBorders>
              <w:top w:val="single" w:color="auto" w:sz="4" w:space="0"/>
              <w:left w:val="single" w:color="auto" w:sz="4" w:space="0"/>
              <w:bottom w:val="single" w:color="auto" w:sz="4" w:space="0"/>
              <w:right w:val="single" w:color="auto" w:sz="4" w:space="0"/>
            </w:tcBorders>
            <w:noWrap w:val="0"/>
            <w:vAlign w:val="top"/>
          </w:tcPr>
          <w:p/>
          <w:p>
            <w:pPr>
              <w:ind w:left="0" w:leftChars="0" w:right="-111" w:rightChars="-53"/>
              <w:jc w:val="both"/>
              <w:rPr>
                <w:rFonts w:hint="default" w:ascii="Times New Roman" w:hAnsi="Times New Roman"/>
                <w:b/>
                <w:lang w:eastAsia="zh-CN"/>
              </w:rPr>
            </w:pPr>
            <w:r>
              <w:rPr>
                <w:rFonts w:hint="default" w:ascii="Times New Roman" w:hAnsi="Times New Roman"/>
                <w:b/>
                <w:lang w:eastAsia="zh-CN"/>
              </w:rPr>
              <w:t>项目建设内容：</w:t>
            </w:r>
          </w:p>
          <w:p>
            <w:pPr>
              <w:ind w:left="-161" w:leftChars="-77" w:right="-111" w:rightChars="-53"/>
              <w:jc w:val="center"/>
              <w:rPr>
                <w:rFonts w:hint="default" w:ascii="Times New Roman" w:hAnsi="Times New Roman" w:eastAsia="宋体" w:cs="Times New Roman"/>
                <w:b/>
                <w:sz w:val="21"/>
                <w:szCs w:val="24"/>
                <w:lang w:eastAsia="zh-CN"/>
              </w:rPr>
            </w:pPr>
          </w:p>
          <w:p>
            <w:pPr>
              <w:ind w:left="-161" w:leftChars="-77" w:right="-111" w:rightChars="-53"/>
              <w:jc w:val="center"/>
              <w:rPr>
                <w:rFonts w:hint="default" w:ascii="Times New Roman" w:hAnsi="Times New Roman" w:eastAsia="宋体" w:cs="Times New Roman"/>
                <w:b/>
                <w:sz w:val="21"/>
                <w:szCs w:val="24"/>
                <w:lang w:eastAsia="zh-CN"/>
              </w:rPr>
            </w:pPr>
          </w:p>
          <w:p>
            <w:pPr>
              <w:ind w:left="-161" w:leftChars="-77" w:right="-111" w:rightChars="-53"/>
              <w:jc w:val="center"/>
              <w:rPr>
                <w:rFonts w:hint="default" w:ascii="Times New Roman" w:hAnsi="Times New Roman" w:eastAsia="宋体" w:cs="Times New Roman"/>
                <w:b/>
                <w:sz w:val="21"/>
                <w:szCs w:val="24"/>
                <w:lang w:eastAsia="zh-CN"/>
              </w:rPr>
            </w:pPr>
          </w:p>
          <w:p>
            <w:pPr>
              <w:ind w:left="-161" w:leftChars="-77" w:right="-111" w:rightChars="-53"/>
              <w:jc w:val="center"/>
              <w:rPr>
                <w:rFonts w:hint="default" w:ascii="Times New Roman" w:hAnsi="Times New Roman" w:eastAsia="宋体" w:cs="Times New Roman"/>
                <w:b/>
                <w:sz w:val="21"/>
                <w:szCs w:val="24"/>
                <w:lang w:eastAsia="zh-CN"/>
              </w:rPr>
            </w:pPr>
          </w:p>
          <w:p>
            <w:pPr>
              <w:ind w:left="-161" w:leftChars="-77" w:right="-111" w:rightChars="-53" w:firstLine="630" w:firstLineChars="300"/>
              <w:jc w:val="center"/>
              <w:rPr>
                <w:rFonts w:hint="eastAsia"/>
                <w:lang w:eastAsia="zh-CN"/>
              </w:rPr>
            </w:pPr>
            <w:r>
              <w:rPr>
                <w:rFonts w:hint="default" w:ascii="Times New Roman" w:hAnsi="Times New Roman" w:eastAsia="宋体" w:cs="Times New Roman"/>
                <w:b/>
                <w:sz w:val="21"/>
                <w:szCs w:val="24"/>
                <w:lang w:eastAsia="zh-CN"/>
              </w:rPr>
              <w:t>（简要说明项目</w:t>
            </w:r>
            <w:r>
              <w:rPr>
                <w:rFonts w:hint="default" w:ascii="Times New Roman" w:hAnsi="Times New Roman" w:eastAsia="宋体"/>
                <w:b/>
                <w:sz w:val="21"/>
                <w:szCs w:val="24"/>
                <w:lang w:val="en-US" w:eastAsia="zh-CN"/>
              </w:rPr>
              <w:t>投资主体、总占地面积、建设规模、主要用途、建设内容、建设周期等</w:t>
            </w:r>
            <w:r>
              <w:rPr>
                <w:rFonts w:hint="default" w:ascii="Times New Roman" w:hAnsi="Times New Roman" w:eastAsia="宋体" w:cs="Times New Roman"/>
                <w:b/>
                <w:sz w:val="21"/>
                <w:szCs w:val="24"/>
                <w:lang w:eastAsia="zh-CN"/>
              </w:rPr>
              <w:t>）</w:t>
            </w:r>
            <w:r>
              <w:rPr>
                <w:rFonts w:hint="eastAsia" w:ascii="Times New Roman" w:hAnsi="Times New Roman" w:cs="Times New Roman"/>
                <w:b/>
                <w:sz w:val="21"/>
                <w:szCs w:val="24"/>
                <w:lang w:eastAsia="zh-CN"/>
              </w:rPr>
              <w:t>如内容较多可另附说明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ind w:left="-111" w:leftChars="-53" w:right="-165" w:rightChars="-79"/>
              <w:jc w:val="center"/>
              <w:rPr>
                <w:rFonts w:hint="eastAsia" w:ascii="Times New Roman" w:hAnsi="Times New Roman" w:cs="Times New Roman"/>
                <w:b/>
                <w:lang w:eastAsia="zh-CN"/>
              </w:rPr>
            </w:pPr>
            <w:r>
              <w:rPr>
                <w:rFonts w:hint="eastAsia" w:ascii="Times New Roman" w:hAnsi="Times New Roman" w:cs="Times New Roman"/>
                <w:b/>
                <w:lang w:eastAsia="zh-CN"/>
              </w:rPr>
              <w:t>提交</w:t>
            </w:r>
          </w:p>
          <w:p>
            <w:pPr>
              <w:ind w:left="-111" w:leftChars="-53" w:right="-165" w:rightChars="-79"/>
              <w:jc w:val="center"/>
              <w:rPr>
                <w:rFonts w:hint="eastAsia" w:ascii="Times New Roman" w:hAnsi="Times New Roman" w:eastAsia="宋体" w:cs="Times New Roman"/>
                <w:b/>
                <w:kern w:val="2"/>
                <w:sz w:val="21"/>
                <w:szCs w:val="24"/>
                <w:lang w:val="en-US" w:eastAsia="zh-CN" w:bidi="ar-SA"/>
              </w:rPr>
            </w:pPr>
            <w:r>
              <w:rPr>
                <w:rFonts w:hint="eastAsia" w:ascii="Times New Roman" w:hAnsi="Times New Roman" w:cs="Times New Roman"/>
                <w:b/>
                <w:lang w:eastAsia="zh-CN"/>
              </w:rPr>
              <w:t>材料</w:t>
            </w:r>
          </w:p>
        </w:tc>
        <w:tc>
          <w:tcPr>
            <w:tcW w:w="9385" w:type="dxa"/>
            <w:gridSpan w:val="15"/>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jc w:val="both"/>
              <w:rPr>
                <w:rFonts w:hint="eastAsia" w:ascii="Times New Roman" w:hAnsi="Times New Roman"/>
                <w:b/>
                <w:lang w:val="en-US" w:eastAsia="zh-CN"/>
              </w:rPr>
            </w:pPr>
            <w:r>
              <w:rPr>
                <w:rFonts w:hint="eastAsia" w:ascii="Times New Roman" w:hAnsi="Times New Roman" w:cs="Times New Roman"/>
                <w:b/>
                <w:lang w:val="en-US" w:eastAsia="zh-CN"/>
              </w:rPr>
              <w:t>1.</w:t>
            </w:r>
            <w:r>
              <w:rPr>
                <w:rFonts w:hint="default" w:ascii="Times New Roman" w:hAnsi="Times New Roman"/>
                <w:b/>
                <w:lang w:val="en-US" w:eastAsia="zh-CN"/>
              </w:rPr>
              <w:t>申报单位营业执照（原件及复印件）</w:t>
            </w:r>
            <w:r>
              <w:rPr>
                <w:rFonts w:hint="eastAsia" w:ascii="Times New Roman" w:hAnsi="Times New Roman"/>
                <w:b/>
                <w:lang w:val="en-US" w:eastAsia="zh-CN"/>
              </w:rPr>
              <w:t>；</w:t>
            </w:r>
          </w:p>
          <w:p>
            <w:pPr>
              <w:ind w:left="0" w:leftChars="0" w:right="0" w:rightChars="0"/>
              <w:jc w:val="both"/>
              <w:rPr>
                <w:rFonts w:hint="default" w:ascii="Times New Roman" w:hAnsi="Times New Roman" w:eastAsia="宋体" w:cs="Times New Roman"/>
                <w:b/>
                <w:kern w:val="2"/>
                <w:sz w:val="21"/>
                <w:szCs w:val="24"/>
                <w:lang w:val="en-US" w:eastAsia="zh-CN" w:bidi="ar-SA"/>
              </w:rPr>
            </w:pPr>
            <w:r>
              <w:rPr>
                <w:rFonts w:hint="eastAsia" w:ascii="Times New Roman" w:hAnsi="Times New Roman"/>
                <w:b/>
                <w:lang w:val="en-US" w:eastAsia="zh-CN"/>
              </w:rPr>
              <w:t>2.更名的，须提供原《</w:t>
            </w:r>
            <w:r>
              <w:rPr>
                <w:rFonts w:hint="eastAsia" w:ascii="Times New Roman" w:hAnsi="Times New Roman" w:eastAsia="宋体" w:cs="Times New Roman"/>
                <w:b/>
                <w:sz w:val="21"/>
                <w:szCs w:val="24"/>
                <w:lang w:val="en-US" w:eastAsia="zh-CN"/>
              </w:rPr>
              <w:t>西咸新区建筑物标准名称使用证</w:t>
            </w:r>
            <w:r>
              <w:rPr>
                <w:rFonts w:hint="eastAsia" w:ascii="Times New Roman" w:hAnsi="Times New Roman"/>
                <w:b/>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ind w:left="-111" w:leftChars="-53" w:right="-165" w:rightChars="-79"/>
              <w:jc w:val="center"/>
              <w:rPr>
                <w:rFonts w:hint="eastAsia" w:ascii="Times New Roman" w:hAnsi="Times New Roman"/>
                <w:b/>
                <w:lang w:eastAsia="zh-CN"/>
              </w:rPr>
            </w:pPr>
            <w:r>
              <w:rPr>
                <w:rFonts w:hint="eastAsia" w:ascii="Times New Roman" w:hAnsi="Times New Roman"/>
                <w:b/>
                <w:lang w:eastAsia="zh-CN"/>
              </w:rPr>
              <w:t>审批</w:t>
            </w:r>
          </w:p>
          <w:p>
            <w:pPr>
              <w:ind w:left="-111" w:leftChars="-53" w:right="-165" w:rightChars="-79"/>
              <w:jc w:val="center"/>
              <w:rPr>
                <w:rFonts w:hint="eastAsia" w:ascii="Times New Roman" w:hAnsi="Times New Roman"/>
                <w:b/>
                <w:lang w:eastAsia="zh-CN"/>
              </w:rPr>
            </w:pPr>
            <w:r>
              <w:rPr>
                <w:rFonts w:hint="eastAsia" w:ascii="Times New Roman" w:hAnsi="Times New Roman"/>
                <w:b/>
                <w:lang w:eastAsia="zh-CN"/>
              </w:rPr>
              <w:t>部门</w:t>
            </w:r>
          </w:p>
          <w:p>
            <w:pPr>
              <w:ind w:left="-111" w:leftChars="-53" w:right="-165" w:rightChars="-79"/>
              <w:jc w:val="center"/>
              <w:rPr>
                <w:rFonts w:hint="default" w:ascii="Times New Roman" w:hAnsi="Times New Roman"/>
                <w:b/>
                <w:lang w:eastAsia="zh-CN"/>
              </w:rPr>
            </w:pPr>
            <w:r>
              <w:rPr>
                <w:rFonts w:hint="eastAsia" w:ascii="Times New Roman" w:hAnsi="Times New Roman"/>
                <w:b/>
                <w:lang w:eastAsia="zh-CN"/>
              </w:rPr>
              <w:t>意见</w:t>
            </w:r>
          </w:p>
        </w:tc>
        <w:tc>
          <w:tcPr>
            <w:tcW w:w="4729" w:type="dxa"/>
            <w:gridSpan w:val="4"/>
            <w:tcBorders>
              <w:top w:val="single" w:color="auto" w:sz="4" w:space="0"/>
              <w:left w:val="single" w:color="auto" w:sz="4" w:space="0"/>
              <w:bottom w:val="single" w:color="auto" w:sz="4" w:space="0"/>
              <w:right w:val="single" w:color="auto" w:sz="4" w:space="0"/>
            </w:tcBorders>
            <w:noWrap w:val="0"/>
            <w:vAlign w:val="top"/>
          </w:tcPr>
          <w:p>
            <w:pPr>
              <w:ind w:left="0" w:leftChars="0" w:right="0" w:rightChars="0"/>
              <w:jc w:val="left"/>
              <w:rPr>
                <w:rFonts w:hint="default" w:ascii="Times New Roman" w:hAnsi="Times New Roman"/>
                <w:b/>
                <w:lang w:val="en-US" w:eastAsia="zh-CN"/>
              </w:rPr>
            </w:pPr>
            <w:r>
              <w:rPr>
                <w:rFonts w:hint="default" w:ascii="Times New Roman" w:hAnsi="Times New Roman"/>
                <w:b/>
                <w:lang w:val="en-US" w:eastAsia="zh-CN"/>
              </w:rPr>
              <w:t>承办人意见</w:t>
            </w:r>
          </w:p>
          <w:p>
            <w:pPr>
              <w:ind w:firstLine="420" w:firstLineChars="200"/>
              <w:jc w:val="left"/>
              <w:rPr>
                <w:rFonts w:hint="default" w:ascii="Times New Roman" w:hAnsi="Times New Roman"/>
                <w:b/>
                <w:lang w:val="en-US" w:eastAsia="zh-CN"/>
              </w:rPr>
            </w:pPr>
            <w:r>
              <w:rPr>
                <w:rFonts w:hint="eastAsia" w:ascii="Times New Roman" w:hAnsi="Times New Roman" w:cs="Times New Roman"/>
                <w:b/>
                <w:lang w:eastAsia="zh-CN"/>
              </w:rPr>
              <w:t>□</w:t>
            </w:r>
            <w:r>
              <w:rPr>
                <w:rFonts w:hint="eastAsia" w:ascii="Times New Roman" w:hAnsi="Times New Roman"/>
                <w:b/>
                <w:lang w:val="en-US" w:eastAsia="zh-CN"/>
              </w:rPr>
              <w:t xml:space="preserve">同意 </w:t>
            </w:r>
          </w:p>
          <w:p>
            <w:pPr>
              <w:ind w:firstLine="420" w:firstLineChars="200"/>
              <w:jc w:val="left"/>
              <w:rPr>
                <w:rFonts w:hint="default" w:ascii="Times New Roman" w:hAnsi="Times New Roman" w:cs="Times New Roman"/>
                <w:b/>
                <w:u w:val="single"/>
                <w:lang w:val="en-US" w:eastAsia="zh-CN"/>
              </w:rPr>
            </w:pPr>
            <w:r>
              <w:rPr>
                <w:rFonts w:hint="eastAsia" w:ascii="Times New Roman" w:hAnsi="Times New Roman" w:cs="Times New Roman"/>
                <w:b/>
                <w:lang w:eastAsia="zh-CN"/>
              </w:rPr>
              <w:t>□</w:t>
            </w:r>
            <w:r>
              <w:rPr>
                <w:rFonts w:hint="default" w:ascii="Times New Roman" w:hAnsi="Times New Roman" w:cs="Times New Roman"/>
                <w:b/>
                <w:lang w:eastAsia="zh-CN"/>
              </w:rPr>
              <w:t>不同意。理由是：</w:t>
            </w:r>
            <w:r>
              <w:rPr>
                <w:rFonts w:hint="default" w:ascii="Times New Roman" w:hAnsi="Times New Roman" w:cs="Times New Roman"/>
                <w:b/>
                <w:u w:val="single"/>
                <w:lang w:val="en-US" w:eastAsia="zh-CN"/>
              </w:rPr>
              <w:t xml:space="preserve">                   </w:t>
            </w:r>
            <w:r>
              <w:rPr>
                <w:rFonts w:hint="eastAsia" w:ascii="Times New Roman" w:hAnsi="Times New Roman" w:cs="Times New Roman"/>
                <w:b/>
                <w:u w:val="single"/>
                <w:lang w:val="en-US" w:eastAsia="zh-CN"/>
              </w:rPr>
              <w:t xml:space="preserve">     </w:t>
            </w:r>
            <w:r>
              <w:rPr>
                <w:rFonts w:hint="default" w:ascii="Times New Roman" w:hAnsi="Times New Roman" w:cs="Times New Roman"/>
                <w:b/>
                <w:u w:val="single"/>
                <w:lang w:val="en-US" w:eastAsia="zh-CN"/>
              </w:rPr>
              <w:t xml:space="preserve"> </w:t>
            </w:r>
          </w:p>
          <w:p>
            <w:pPr>
              <w:jc w:val="left"/>
              <w:rPr>
                <w:rFonts w:hint="default" w:ascii="Times New Roman" w:hAnsi="Times New Roman" w:cs="Times New Roman"/>
                <w:b/>
                <w:u w:val="none"/>
                <w:lang w:val="en-US" w:eastAsia="zh-CN"/>
              </w:rPr>
            </w:pPr>
            <w:r>
              <w:rPr>
                <w:rFonts w:hint="eastAsia" w:ascii="Times New Roman" w:hAnsi="Times New Roman" w:cs="Times New Roman"/>
                <w:b/>
                <w:u w:val="single"/>
                <w:lang w:val="en-US" w:eastAsia="zh-CN"/>
              </w:rPr>
              <w:t xml:space="preserve">                                         </w:t>
            </w:r>
            <w:r>
              <w:rPr>
                <w:rFonts w:hint="eastAsia" w:ascii="Times New Roman" w:hAnsi="Times New Roman" w:cs="Times New Roman"/>
                <w:b/>
                <w:u w:val="none"/>
                <w:lang w:val="en-US" w:eastAsia="zh-CN"/>
              </w:rPr>
              <w:t>。</w:t>
            </w:r>
          </w:p>
          <w:p>
            <w:pPr>
              <w:ind w:firstLine="0" w:firstLineChars="0"/>
              <w:jc w:val="left"/>
              <w:rPr>
                <w:rFonts w:hint="default" w:ascii="Times New Roman" w:hAnsi="Times New Roman" w:cs="Times New Roman"/>
                <w:b/>
                <w:u w:val="none"/>
                <w:lang w:val="en-US" w:eastAsia="zh-CN"/>
              </w:rPr>
            </w:pPr>
          </w:p>
          <w:p>
            <w:pPr>
              <w:ind w:firstLine="0" w:firstLineChars="0"/>
              <w:jc w:val="left"/>
              <w:rPr>
                <w:rFonts w:hint="eastAsia" w:ascii="Times New Roman" w:hAnsi="Times New Roman"/>
                <w:b/>
                <w:lang w:val="en-US" w:eastAsia="zh-CN"/>
              </w:rPr>
            </w:pPr>
            <w:r>
              <w:rPr>
                <w:rFonts w:hint="eastAsia" w:ascii="Times New Roman" w:hAnsi="Times New Roman" w:cs="Times New Roman"/>
                <w:b/>
                <w:u w:val="none"/>
                <w:lang w:val="en-US" w:eastAsia="zh-CN"/>
              </w:rPr>
              <w:t>签字</w:t>
            </w:r>
            <w:r>
              <w:rPr>
                <w:rFonts w:hint="default" w:ascii="Times New Roman" w:hAnsi="Times New Roman" w:cs="Times New Roman"/>
                <w:b/>
                <w:u w:val="none"/>
                <w:lang w:val="en-US" w:eastAsia="zh-CN"/>
              </w:rPr>
              <w:t>：</w:t>
            </w:r>
            <w:r>
              <w:rPr>
                <w:rFonts w:hint="eastAsia" w:ascii="Times New Roman" w:hAnsi="Times New Roman" w:cs="Times New Roman"/>
                <w:b/>
                <w:u w:val="none"/>
                <w:lang w:val="en-US" w:eastAsia="zh-CN"/>
              </w:rPr>
              <w:t xml:space="preserve">                           </w:t>
            </w:r>
            <w:r>
              <w:rPr>
                <w:rFonts w:hint="default" w:ascii="Times New Roman" w:hAnsi="Times New Roman"/>
                <w:b/>
                <w:u w:val="none"/>
                <w:lang w:val="en-US" w:eastAsia="zh-CN"/>
              </w:rPr>
              <w:t>年  月  日</w:t>
            </w:r>
          </w:p>
        </w:tc>
        <w:tc>
          <w:tcPr>
            <w:tcW w:w="4656" w:type="dxa"/>
            <w:gridSpan w:val="11"/>
            <w:tcBorders>
              <w:top w:val="single" w:color="auto" w:sz="4" w:space="0"/>
              <w:left w:val="single" w:color="auto" w:sz="4" w:space="0"/>
              <w:bottom w:val="single" w:color="auto" w:sz="4" w:space="0"/>
              <w:right w:val="single" w:color="auto" w:sz="4" w:space="0"/>
            </w:tcBorders>
            <w:noWrap w:val="0"/>
            <w:vAlign w:val="top"/>
          </w:tcPr>
          <w:p>
            <w:pPr>
              <w:ind w:left="0" w:leftChars="0" w:right="0" w:rightChars="0"/>
              <w:jc w:val="left"/>
              <w:rPr>
                <w:rFonts w:hint="default" w:ascii="Times New Roman" w:hAnsi="Times New Roman"/>
                <w:b/>
                <w:lang w:val="en-US" w:eastAsia="zh-CN"/>
              </w:rPr>
            </w:pPr>
            <w:r>
              <w:rPr>
                <w:rFonts w:hint="eastAsia" w:ascii="Times New Roman" w:hAnsi="Times New Roman"/>
                <w:b/>
                <w:lang w:val="en-US" w:eastAsia="zh-CN"/>
              </w:rPr>
              <w:t>部门负责</w:t>
            </w:r>
            <w:r>
              <w:rPr>
                <w:rFonts w:hint="default" w:ascii="Times New Roman" w:hAnsi="Times New Roman"/>
                <w:b/>
                <w:lang w:val="en-US" w:eastAsia="zh-CN"/>
              </w:rPr>
              <w:t>人意见</w:t>
            </w:r>
          </w:p>
          <w:p>
            <w:pPr>
              <w:ind w:firstLine="420" w:firstLineChars="200"/>
              <w:jc w:val="left"/>
              <w:rPr>
                <w:rFonts w:hint="eastAsia" w:ascii="Times New Roman" w:hAnsi="Times New Roman"/>
                <w:b/>
                <w:lang w:val="en-US" w:eastAsia="zh-CN"/>
              </w:rPr>
            </w:pPr>
            <w:r>
              <w:rPr>
                <w:rFonts w:hint="eastAsia" w:ascii="Times New Roman" w:hAnsi="Times New Roman" w:cs="Times New Roman"/>
                <w:b/>
                <w:lang w:eastAsia="zh-CN"/>
              </w:rPr>
              <w:t>□</w:t>
            </w:r>
            <w:r>
              <w:rPr>
                <w:rFonts w:hint="eastAsia" w:ascii="Times New Roman" w:hAnsi="Times New Roman"/>
                <w:b/>
                <w:lang w:val="en-US" w:eastAsia="zh-CN"/>
              </w:rPr>
              <w:t>同意</w:t>
            </w:r>
          </w:p>
          <w:p>
            <w:pPr>
              <w:ind w:firstLine="420" w:firstLineChars="200"/>
              <w:jc w:val="left"/>
              <w:rPr>
                <w:rFonts w:hint="default" w:ascii="Times New Roman" w:hAnsi="Times New Roman" w:cs="Times New Roman"/>
                <w:b/>
                <w:u w:val="single"/>
                <w:lang w:val="en-US" w:eastAsia="zh-CN"/>
              </w:rPr>
            </w:pPr>
            <w:r>
              <w:rPr>
                <w:rFonts w:hint="eastAsia" w:ascii="Times New Roman" w:hAnsi="Times New Roman" w:cs="Times New Roman"/>
                <w:b/>
                <w:lang w:eastAsia="zh-CN"/>
              </w:rPr>
              <w:t>□</w:t>
            </w:r>
            <w:r>
              <w:rPr>
                <w:rFonts w:hint="default" w:ascii="Times New Roman" w:hAnsi="Times New Roman" w:cs="Times New Roman"/>
                <w:b/>
                <w:lang w:eastAsia="zh-CN"/>
              </w:rPr>
              <w:t>不同意。理由是：</w:t>
            </w:r>
            <w:r>
              <w:rPr>
                <w:rFonts w:hint="default" w:ascii="Times New Roman" w:hAnsi="Times New Roman" w:cs="Times New Roman"/>
                <w:b/>
                <w:u w:val="none"/>
                <w:lang w:val="en-US" w:eastAsia="zh-CN"/>
              </w:rPr>
              <w:t xml:space="preserve"> </w:t>
            </w:r>
            <w:r>
              <w:rPr>
                <w:rFonts w:hint="default" w:ascii="Times New Roman" w:hAnsi="Times New Roman" w:cs="Times New Roman"/>
                <w:b/>
                <w:u w:val="single"/>
                <w:lang w:val="en-US" w:eastAsia="zh-CN"/>
              </w:rPr>
              <w:t xml:space="preserve">                  </w:t>
            </w:r>
            <w:r>
              <w:rPr>
                <w:rFonts w:hint="eastAsia" w:ascii="Times New Roman" w:hAnsi="Times New Roman" w:cs="Times New Roman"/>
                <w:b/>
                <w:u w:val="single"/>
                <w:lang w:val="en-US" w:eastAsia="zh-CN"/>
              </w:rPr>
              <w:t xml:space="preserve">     </w:t>
            </w:r>
            <w:r>
              <w:rPr>
                <w:rFonts w:hint="default" w:ascii="Times New Roman" w:hAnsi="Times New Roman" w:cs="Times New Roman"/>
                <w:b/>
                <w:u w:val="single"/>
                <w:lang w:val="en-US" w:eastAsia="zh-CN"/>
              </w:rPr>
              <w:t xml:space="preserve"> </w:t>
            </w:r>
          </w:p>
          <w:p>
            <w:pPr>
              <w:jc w:val="left"/>
              <w:rPr>
                <w:rFonts w:hint="default" w:ascii="Times New Roman" w:hAnsi="Times New Roman" w:cs="Times New Roman"/>
                <w:b/>
                <w:u w:val="none"/>
                <w:lang w:val="en-US" w:eastAsia="zh-CN"/>
              </w:rPr>
            </w:pPr>
            <w:r>
              <w:rPr>
                <w:rFonts w:hint="eastAsia" w:ascii="Times New Roman" w:hAnsi="Times New Roman" w:cs="Times New Roman"/>
                <w:b/>
                <w:u w:val="single"/>
                <w:lang w:val="en-US" w:eastAsia="zh-CN"/>
              </w:rPr>
              <w:t xml:space="preserve">                                         </w:t>
            </w:r>
            <w:r>
              <w:rPr>
                <w:rFonts w:hint="eastAsia" w:ascii="Times New Roman" w:hAnsi="Times New Roman" w:cs="Times New Roman"/>
                <w:b/>
                <w:u w:val="none"/>
                <w:lang w:val="en-US" w:eastAsia="zh-CN"/>
              </w:rPr>
              <w:t>。</w:t>
            </w:r>
          </w:p>
          <w:p>
            <w:pPr>
              <w:ind w:firstLine="0" w:firstLineChars="0"/>
              <w:jc w:val="left"/>
              <w:rPr>
                <w:rFonts w:hint="default" w:ascii="Times New Roman" w:hAnsi="Times New Roman" w:cs="Times New Roman"/>
                <w:b/>
                <w:u w:val="none"/>
                <w:lang w:val="en-US" w:eastAsia="zh-CN"/>
              </w:rPr>
            </w:pPr>
          </w:p>
          <w:p>
            <w:pPr>
              <w:ind w:left="-107" w:leftChars="-51" w:right="-92" w:rightChars="-44"/>
              <w:jc w:val="center"/>
              <w:rPr>
                <w:rFonts w:hint="default" w:ascii="Times New Roman" w:hAnsi="Times New Roman"/>
                <w:b/>
                <w:lang w:val="en-US" w:eastAsia="zh-CN"/>
              </w:rPr>
            </w:pPr>
            <w:r>
              <w:rPr>
                <w:rFonts w:hint="eastAsia" w:ascii="Times New Roman" w:hAnsi="Times New Roman" w:cs="Times New Roman"/>
                <w:b/>
                <w:u w:val="none"/>
                <w:lang w:val="en-US" w:eastAsia="zh-CN"/>
              </w:rPr>
              <w:t>签字（单位盖章）</w:t>
            </w:r>
            <w:r>
              <w:rPr>
                <w:rFonts w:hint="default" w:ascii="Times New Roman" w:hAnsi="Times New Roman" w:cs="Times New Roman"/>
                <w:b/>
                <w:u w:val="none"/>
                <w:lang w:val="en-US" w:eastAsia="zh-CN"/>
              </w:rPr>
              <w:t>：</w:t>
            </w:r>
            <w:r>
              <w:rPr>
                <w:rFonts w:hint="eastAsia" w:ascii="Times New Roman" w:hAnsi="Times New Roman" w:cs="Times New Roman"/>
                <w:b/>
                <w:u w:val="none"/>
                <w:lang w:val="en-US" w:eastAsia="zh-CN"/>
              </w:rPr>
              <w:t xml:space="preserve">                  </w:t>
            </w:r>
            <w:r>
              <w:rPr>
                <w:rFonts w:hint="default" w:ascii="Times New Roman" w:hAnsi="Times New Roman"/>
                <w:b/>
                <w:u w:val="no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3" w:hRule="atLeast"/>
        </w:trPr>
        <w:tc>
          <w:tcPr>
            <w:tcW w:w="9985" w:type="dxa"/>
            <w:gridSpan w:val="16"/>
            <w:tcBorders>
              <w:top w:val="single" w:color="auto" w:sz="4" w:space="0"/>
              <w:left w:val="single" w:color="auto" w:sz="4" w:space="0"/>
              <w:right w:val="single" w:color="auto" w:sz="4" w:space="0"/>
            </w:tcBorders>
            <w:noWrap w:val="0"/>
            <w:vAlign w:val="top"/>
          </w:tcPr>
          <w:p>
            <w:pPr>
              <w:ind w:left="-107" w:leftChars="-51" w:right="-92" w:rightChars="-44"/>
              <w:jc w:val="center"/>
              <w:rPr>
                <w:rFonts w:hint="eastAsia" w:ascii="Times New Roman" w:hAnsi="Times New Roman" w:cs="Times New Roman"/>
                <w:b/>
                <w:u w:val="none"/>
                <w:lang w:val="en-US" w:eastAsia="zh-CN"/>
              </w:rPr>
            </w:pPr>
          </w:p>
          <w:p>
            <w:pPr>
              <w:ind w:left="-107" w:leftChars="-51" w:right="-92" w:rightChars="-44"/>
              <w:jc w:val="center"/>
              <w:rPr>
                <w:rFonts w:hint="eastAsia" w:ascii="Times New Roman" w:hAnsi="Times New Roman" w:cs="Times New Roman"/>
                <w:b/>
                <w:u w:val="none"/>
                <w:lang w:val="en-US" w:eastAsia="zh-CN"/>
              </w:rPr>
            </w:pPr>
            <w:r>
              <w:rPr>
                <w:rFonts w:hint="eastAsia" w:ascii="Times New Roman" w:hAnsi="Times New Roman" w:cs="Times New Roman"/>
                <w:b/>
                <w:u w:val="none"/>
                <w:lang w:val="en-US" w:eastAsia="zh-CN"/>
              </w:rPr>
              <w:t>填表说明</w:t>
            </w:r>
          </w:p>
          <w:p>
            <w:pPr>
              <w:ind w:left="0" w:leftChars="0" w:right="0" w:rightChars="0" w:firstLine="420" w:firstLineChars="200"/>
              <w:jc w:val="left"/>
              <w:rPr>
                <w:rFonts w:hint="eastAsia" w:ascii="CESI仿宋-GB2312" w:hAnsi="CESI仿宋-GB2312" w:eastAsia="CESI仿宋-GB2312" w:cs="CESI仿宋-GB2312"/>
                <w:b w:val="0"/>
                <w:bCs/>
                <w:sz w:val="21"/>
                <w:szCs w:val="24"/>
                <w:lang w:val="en-US" w:eastAsia="zh-CN"/>
              </w:rPr>
            </w:pPr>
            <w:r>
              <w:rPr>
                <w:rFonts w:hint="eastAsia" w:ascii="CESI仿宋-GB2312" w:hAnsi="CESI仿宋-GB2312" w:eastAsia="CESI仿宋-GB2312" w:cs="CESI仿宋-GB2312"/>
                <w:b w:val="0"/>
                <w:bCs/>
                <w:sz w:val="21"/>
                <w:szCs w:val="24"/>
                <w:lang w:val="en-US" w:eastAsia="zh-CN"/>
              </w:rPr>
              <w:t>1.申报单位名称须填写全称并加盖单位印章，申报单位指建设单位或产权单位、产权人。建筑物属合作建设的，须由共有产权人同时申请。经办人须持申报单位出具的委托书申报。为方便进行工作联系，经办人姓名、手机号码应准确填写。申报单位对其提交的申报材料实质内容的真实性负责，并承担相应法律责任；</w:t>
            </w:r>
          </w:p>
          <w:p>
            <w:pPr>
              <w:ind w:left="0" w:leftChars="0" w:right="0" w:rightChars="0" w:firstLine="420" w:firstLineChars="200"/>
              <w:jc w:val="left"/>
              <w:rPr>
                <w:rFonts w:hint="eastAsia" w:ascii="CESI仿宋-GB2312" w:hAnsi="CESI仿宋-GB2312" w:eastAsia="CESI仿宋-GB2312" w:cs="CESI仿宋-GB2312"/>
                <w:b w:val="0"/>
                <w:bCs/>
                <w:sz w:val="21"/>
                <w:szCs w:val="24"/>
                <w:lang w:val="en-US" w:eastAsia="zh-CN"/>
              </w:rPr>
            </w:pPr>
            <w:r>
              <w:rPr>
                <w:rFonts w:hint="eastAsia" w:ascii="CESI仿宋-GB2312" w:hAnsi="CESI仿宋-GB2312" w:eastAsia="CESI仿宋-GB2312" w:cs="CESI仿宋-GB2312"/>
                <w:b w:val="0"/>
                <w:bCs/>
                <w:sz w:val="21"/>
                <w:szCs w:val="24"/>
                <w:lang w:val="en-US" w:eastAsia="zh-CN"/>
              </w:rPr>
              <w:t xml:space="preserve">2 .申报人、申报单位务必按照《西咸新区建筑物命名管理办法》中相关规定正确填写拟申报建筑物的工程项目基本概况及专名、通名等。其中专名是地名中用来区分各个地理实体的部分，通名是地名中表示地名所指代的地理实体类别的部分。（如“文景小区”的“文景”即为专名、“小区”即为通名；“西咸大厦”中“西咸”即为专名，“大厦”即为通名。）； </w:t>
            </w:r>
          </w:p>
          <w:p>
            <w:pPr>
              <w:ind w:left="0" w:leftChars="0" w:right="0" w:rightChars="0" w:firstLine="420" w:firstLineChars="200"/>
              <w:jc w:val="left"/>
              <w:rPr>
                <w:rFonts w:hint="eastAsia" w:ascii="CESI仿宋-GB2312" w:hAnsi="CESI仿宋-GB2312" w:eastAsia="CESI仿宋-GB2312" w:cs="CESI仿宋-GB2312"/>
                <w:b w:val="0"/>
                <w:bCs/>
                <w:sz w:val="21"/>
                <w:szCs w:val="24"/>
                <w:lang w:val="en-US" w:eastAsia="zh-CN"/>
              </w:rPr>
            </w:pPr>
            <w:r>
              <w:rPr>
                <w:rFonts w:hint="eastAsia" w:ascii="CESI仿宋-GB2312" w:hAnsi="CESI仿宋-GB2312" w:eastAsia="CESI仿宋-GB2312" w:cs="CESI仿宋-GB2312"/>
                <w:b w:val="0"/>
                <w:bCs/>
                <w:sz w:val="21"/>
                <w:szCs w:val="24"/>
                <w:lang w:val="en-US" w:eastAsia="zh-CN"/>
              </w:rPr>
              <w:t>3.《西咸新区城镇建筑物标准名称申报审核表》向所新区或新城行政审批部门提交（视项目立项审批单位而定），自提交之日起十个工作日内，经确认无误后审批盖章并发放《西咸新区建筑物标准名称使用证》；</w:t>
            </w:r>
          </w:p>
          <w:p>
            <w:pPr>
              <w:ind w:left="0" w:leftChars="0" w:right="0" w:rightChars="0"/>
              <w:jc w:val="left"/>
              <w:rPr>
                <w:rFonts w:hint="eastAsia" w:ascii="CESI仿宋-GB2312" w:hAnsi="CESI仿宋-GB2312" w:eastAsia="CESI仿宋-GB2312" w:cs="CESI仿宋-GB2312"/>
                <w:b w:val="0"/>
                <w:bCs/>
                <w:sz w:val="21"/>
                <w:szCs w:val="24"/>
                <w:lang w:val="en-US" w:eastAsia="zh-CN"/>
              </w:rPr>
            </w:pPr>
            <w:r>
              <w:rPr>
                <w:rFonts w:hint="eastAsia" w:ascii="CESI仿宋-GB2312" w:hAnsi="CESI仿宋-GB2312" w:eastAsia="CESI仿宋-GB2312" w:cs="CESI仿宋-GB2312"/>
                <w:b w:val="0"/>
                <w:bCs/>
                <w:sz w:val="21"/>
                <w:szCs w:val="24"/>
                <w:lang w:val="en-US" w:eastAsia="zh-CN"/>
              </w:rPr>
              <w:t>《西咸新区建筑物标准名称申报审批表》《西咸新区建筑物命名管理办法》及其他相关文件可登录西咸新区行政审批官网下载使用；</w:t>
            </w:r>
          </w:p>
          <w:p>
            <w:pPr>
              <w:ind w:left="0" w:leftChars="0" w:right="0" w:rightChars="0" w:firstLine="420" w:firstLineChars="200"/>
              <w:jc w:val="left"/>
              <w:rPr>
                <w:rFonts w:hint="default" w:ascii="Times New Roman" w:hAnsi="Times New Roman" w:eastAsia="宋体" w:cs="Times New Roman"/>
                <w:b/>
                <w:sz w:val="21"/>
                <w:szCs w:val="24"/>
                <w:lang w:val="en-US" w:eastAsia="zh-CN"/>
              </w:rPr>
            </w:pPr>
            <w:r>
              <w:rPr>
                <w:rFonts w:hint="eastAsia" w:ascii="CESI仿宋-GB2312" w:hAnsi="CESI仿宋-GB2312" w:eastAsia="CESI仿宋-GB2312" w:cs="CESI仿宋-GB2312"/>
                <w:b w:val="0"/>
                <w:bCs/>
                <w:sz w:val="21"/>
                <w:szCs w:val="24"/>
                <w:lang w:val="en-US" w:eastAsia="zh-CN"/>
              </w:rPr>
              <w:t>4.本表一式三份，项目建设申报单位及建筑物名称行业主管部门、行政审批部门各执一份。</w:t>
            </w:r>
          </w:p>
        </w:tc>
      </w:tr>
    </w:tbl>
    <w:p>
      <w:pPr>
        <w:adjustRightInd w:val="0"/>
        <w:snapToGrid w:val="0"/>
        <w:ind w:firstLine="280" w:firstLineChars="100"/>
        <w:jc w:val="left"/>
        <w:rPr>
          <w:rFonts w:hint="default" w:ascii="Times New Roman" w:hAnsi="Times New Roman" w:cs="Times New Roman"/>
          <w:b/>
          <w:sz w:val="10"/>
          <w:szCs w:val="10"/>
        </w:rPr>
      </w:pPr>
      <w:r>
        <w:rPr>
          <w:rFonts w:hint="default" w:ascii="Times New Roman" w:hAnsi="Times New Roman" w:cs="Times New Roman"/>
          <w:b/>
          <w:sz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西咸新区建筑物标准名称使用证（样稿）</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编号：西咸（xx新城）建名xx年xx号</w:t>
      </w: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u w:val="single"/>
          <w:lang w:val="en-US" w:eastAsia="zh-CN"/>
        </w:rPr>
      </w:pP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：（申报单位全名）</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你们拟制并报审的坐落于</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的建筑物（居民小区），经审核符合《西咸新区建筑物命名管理办法》规定，同意使用。其专名为：</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通名为：</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全名为：</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（汉语言拼音：                           ）</w:t>
      </w:r>
      <w:r>
        <w:rPr>
          <w:rFonts w:hint="default" w:ascii="Times New Roman" w:hAnsi="Times New Roman" w:eastAsia="仿宋_GB2312" w:cs="Times New Roman"/>
          <w:sz w:val="32"/>
          <w:szCs w:val="32"/>
          <w:u w:val="none"/>
          <w:lang w:val="en-US" w:eastAsia="zh-CN"/>
        </w:rPr>
        <w:t>核准后的名称为标准地名，不得擅自变更。</w:t>
      </w:r>
      <w:r>
        <w:rPr>
          <w:rFonts w:hint="eastAsia" w:ascii="Times New Roman" w:hAnsi="Times New Roman" w:eastAsia="仿宋_GB2312" w:cs="Times New Roman"/>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特此发证。</w:t>
      </w: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spacing w:line="560" w:lineRule="exact"/>
        <w:ind w:firstLine="8000" w:firstLineChars="25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发证机关：</w:t>
      </w:r>
      <w:r>
        <w:rPr>
          <w:rFonts w:hint="eastAsia" w:ascii="Times New Roman" w:hAnsi="Times New Roman" w:eastAsia="仿宋_GB2312" w:cs="Times New Roman"/>
          <w:sz w:val="32"/>
          <w:szCs w:val="32"/>
          <w:u w:val="none"/>
          <w:lang w:val="en-US" w:eastAsia="zh-CN"/>
        </w:rPr>
        <w:t>新区（</w:t>
      </w:r>
      <w:r>
        <w:rPr>
          <w:rFonts w:hint="default" w:ascii="Times New Roman" w:hAnsi="Times New Roman" w:eastAsia="仿宋_GB2312" w:cs="Times New Roman"/>
          <w:sz w:val="32"/>
          <w:szCs w:val="32"/>
          <w:u w:val="none"/>
          <w:lang w:val="en-US" w:eastAsia="zh-CN"/>
        </w:rPr>
        <w:t>xx新城</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行政审批局</w:t>
      </w:r>
    </w:p>
    <w:p>
      <w:pPr>
        <w:keepNext w:val="0"/>
        <w:keepLines w:val="0"/>
        <w:pageBreakBefore w:val="0"/>
        <w:widowControl w:val="0"/>
        <w:kinsoku/>
        <w:wordWrap/>
        <w:overflowPunct/>
        <w:topLinePunct w:val="0"/>
        <w:autoSpaceDE/>
        <w:autoSpaceDN/>
        <w:bidi w:val="0"/>
        <w:adjustRightInd/>
        <w:snapToGrid/>
        <w:spacing w:line="560" w:lineRule="exact"/>
        <w:ind w:firstLine="8000" w:firstLineChars="2500"/>
        <w:textAlignment w:val="auto"/>
        <w:rPr>
          <w:rFonts w:hint="default" w:ascii="Times New Roman" w:hAnsi="Times New Roman" w:eastAsia="仿宋_GB2312" w:cs="Times New Roman"/>
          <w:sz w:val="32"/>
          <w:szCs w:val="32"/>
          <w:lang w:val="en-US" w:eastAsia="zh-CN"/>
        </w:rPr>
        <w:sectPr>
          <w:pgSz w:w="16838" w:h="11906" w:orient="landscape"/>
          <w:pgMar w:top="1701" w:right="1298" w:bottom="1701" w:left="935" w:header="851" w:footer="992"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r>
        <w:rPr>
          <w:rFonts w:hint="default" w:ascii="Times New Roman" w:hAnsi="Times New Roman" w:eastAsia="仿宋_GB2312" w:cs="Times New Roman"/>
          <w:sz w:val="32"/>
          <w:szCs w:val="32"/>
          <w:u w:val="none"/>
          <w:lang w:val="en-US" w:eastAsia="zh-CN"/>
        </w:rPr>
        <w:t>发证日期：xx年xx月x</w:t>
      </w: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西咸新区建筑物命名流程图（新区级）</w:t>
      </w:r>
    </w:p>
    <w:tbl>
      <w:tblPr>
        <w:tblStyle w:val="8"/>
        <w:tblW w:w="10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56" w:hRule="atLeast"/>
          <w:jc w:val="center"/>
        </w:trPr>
        <w:tc>
          <w:tcPr>
            <w:tcW w:w="10443" w:type="dxa"/>
            <w:tcBorders>
              <w:tl2br w:val="nil"/>
              <w:tr2bl w:val="nil"/>
            </w:tcBorders>
            <w:noWrap w:val="0"/>
            <w:vAlign w:val="top"/>
          </w:tcPr>
          <w:p>
            <w:pPr>
              <w:jc w:val="both"/>
              <w:rPr>
                <w:rFonts w:hint="eastAsia" w:ascii="黑体" w:hAnsi="黑体" w:eastAsia="黑体" w:cs="黑体"/>
                <w:color w:val="auto"/>
                <w:sz w:val="32"/>
                <w:szCs w:val="32"/>
                <w:lang w:val="en-US" w:eastAsia="zh-CN"/>
              </w:rPr>
            </w:pPr>
          </w:p>
          <w:p>
            <w:pPr>
              <w:jc w:val="both"/>
              <w:rPr>
                <w:rFonts w:hint="eastAsia" w:ascii="黑体" w:hAnsi="黑体" w:eastAsia="黑体" w:cs="黑体"/>
                <w:color w:val="auto"/>
                <w:sz w:val="32"/>
                <w:szCs w:val="32"/>
                <w:lang w:val="en-US" w:eastAsia="zh-CN"/>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1068705</wp:posOffset>
                      </wp:positionH>
                      <wp:positionV relativeFrom="paragraph">
                        <wp:posOffset>208915</wp:posOffset>
                      </wp:positionV>
                      <wp:extent cx="3103245" cy="565785"/>
                      <wp:effectExtent l="4445" t="4445" r="16510" b="20320"/>
                      <wp:wrapNone/>
                      <wp:docPr id="1" name="圆角矩形 1"/>
                      <wp:cNvGraphicFramePr/>
                      <a:graphic xmlns:a="http://schemas.openxmlformats.org/drawingml/2006/main">
                        <a:graphicData uri="http://schemas.microsoft.com/office/word/2010/wordprocessingShape">
                          <wps:wsp>
                            <wps:cNvSpPr/>
                            <wps:spPr>
                              <a:xfrm>
                                <a:off x="2058670" y="1435735"/>
                                <a:ext cx="3103245" cy="565785"/>
                              </a:xfrm>
                              <a:prstGeom prst="roundRect">
                                <a:avLst/>
                              </a:prstGeom>
                              <a:solidFill>
                                <a:srgbClr val="FFFFFF"/>
                              </a:solidFill>
                              <a:ln w="3175" cap="flat" cmpd="sng" algn="ctr">
                                <a:solidFill>
                                  <a:srgbClr val="000000"/>
                                </a:solidFill>
                                <a:prstDash val="solid"/>
                              </a:ln>
                              <a:effectLst/>
                            </wps:spPr>
                            <wps:txbx>
                              <w:txbxContent>
                                <w:p>
                                  <w:pPr>
                                    <w:jc w:val="center"/>
                                    <w:rPr>
                                      <w:rFonts w:hint="eastAsia"/>
                                      <w:b/>
                                      <w:bCs/>
                                      <w:lang w:val="en-US" w:eastAsia="zh-CN"/>
                                    </w:rPr>
                                  </w:pPr>
                                  <w:r>
                                    <w:rPr>
                                      <w:rFonts w:hint="eastAsia"/>
                                      <w:b/>
                                      <w:bCs/>
                                      <w:lang w:val="en-US" w:eastAsia="zh-CN"/>
                                    </w:rPr>
                                    <w:t>申请</w:t>
                                  </w:r>
                                </w:p>
                                <w:p>
                                  <w:pPr>
                                    <w:jc w:val="center"/>
                                    <w:rPr>
                                      <w:rFonts w:hint="default"/>
                                      <w:sz w:val="15"/>
                                      <w:szCs w:val="15"/>
                                      <w:lang w:val="en-US" w:eastAsia="zh-CN"/>
                                    </w:rPr>
                                  </w:pPr>
                                  <w:r>
                                    <w:rPr>
                                      <w:rFonts w:hint="eastAsia"/>
                                      <w:sz w:val="15"/>
                                      <w:szCs w:val="15"/>
                                      <w:lang w:val="en-US" w:eastAsia="zh-CN"/>
                                    </w:rPr>
                                    <w:t>申请人通过西咸新区政务网或在新区政务服务中心提出申请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4.15pt;margin-top:16.45pt;height:44.55pt;width:244.35pt;z-index:251660288;v-text-anchor:middle;mso-width-relative:page;mso-height-relative:page;" fillcolor="#FFFFFF" filled="t" stroked="t" coordsize="21600,21600" arcsize="0.166666666666667" o:gfxdata="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x7wKDWAAAACgEA&#10;AA8AAAAAAAAAAQAgAAAAIgAAAGRycy9kb3ducmV2LnhtbFBLAQIUABQAAAAIAIdO4kB6LdWTjgIA&#10;AAwFAAAOAAAAAAAAAAEAIAAAACUBAABkcnMvZTJvRG9jLnhtbFBLBQYAAAAABgAGAFkBAAAlBgAA&#10;AAA=&#10;">
                      <v:fill on="t" focussize="0,0"/>
                      <v:stroke weight="0.25pt" color="#000000" joinstyle="round"/>
                      <v:imagedata o:title=""/>
                      <o:lock v:ext="edit" aspectratio="f"/>
                      <v:textbox>
                        <w:txbxContent>
                          <w:p>
                            <w:pPr>
                              <w:jc w:val="center"/>
                              <w:rPr>
                                <w:rFonts w:hint="eastAsia"/>
                                <w:b/>
                                <w:bCs/>
                                <w:lang w:val="en-US" w:eastAsia="zh-CN"/>
                              </w:rPr>
                            </w:pPr>
                            <w:r>
                              <w:rPr>
                                <w:rFonts w:hint="eastAsia"/>
                                <w:b/>
                                <w:bCs/>
                                <w:lang w:val="en-US" w:eastAsia="zh-CN"/>
                              </w:rPr>
                              <w:t>申请</w:t>
                            </w:r>
                          </w:p>
                          <w:p>
                            <w:pPr>
                              <w:jc w:val="center"/>
                              <w:rPr>
                                <w:rFonts w:hint="default"/>
                                <w:sz w:val="15"/>
                                <w:szCs w:val="15"/>
                                <w:lang w:val="en-US" w:eastAsia="zh-CN"/>
                              </w:rPr>
                            </w:pPr>
                            <w:r>
                              <w:rPr>
                                <w:rFonts w:hint="eastAsia"/>
                                <w:sz w:val="15"/>
                                <w:szCs w:val="15"/>
                                <w:lang w:val="en-US" w:eastAsia="zh-CN"/>
                              </w:rPr>
                              <w:t>申请人通过西咸新区政务网或在新区政务服务中心提出申请</w:t>
                            </w:r>
                          </w:p>
                        </w:txbxContent>
                      </v:textbox>
                    </v:roundrect>
                  </w:pict>
                </mc:Fallback>
              </mc:AlternateContent>
            </w:r>
          </w:p>
          <w:p>
            <w:pPr>
              <w:pStyle w:val="14"/>
              <w:ind w:left="0"/>
              <w:jc w:val="center"/>
              <w:rPr>
                <w:rFonts w:hint="eastAsia"/>
                <w:lang w:val="en-US" w:eastAsia="zh-CN"/>
              </w:rPr>
            </w:pPr>
            <w:r>
              <w:rPr>
                <w:color w:val="auto"/>
                <w:sz w:val="32"/>
              </w:rPr>
              <mc:AlternateContent>
                <mc:Choice Requires="wps">
                  <w:drawing>
                    <wp:anchor distT="0" distB="0" distL="114300" distR="114300" simplePos="0" relativeHeight="252220416" behindDoc="0" locked="0" layoutInCell="1" allowOverlap="1">
                      <wp:simplePos x="0" y="0"/>
                      <wp:positionH relativeFrom="column">
                        <wp:posOffset>-107950</wp:posOffset>
                      </wp:positionH>
                      <wp:positionV relativeFrom="paragraph">
                        <wp:posOffset>128270</wp:posOffset>
                      </wp:positionV>
                      <wp:extent cx="1076325" cy="12065"/>
                      <wp:effectExtent l="0" t="38100" r="9525" b="64135"/>
                      <wp:wrapNone/>
                      <wp:docPr id="23" name="直接箭头连接符 23"/>
                      <wp:cNvGraphicFramePr/>
                      <a:graphic xmlns:a="http://schemas.openxmlformats.org/drawingml/2006/main">
                        <a:graphicData uri="http://schemas.microsoft.com/office/word/2010/wordprocessingShape">
                          <wps:wsp>
                            <wps:cNvCnPr/>
                            <wps:spPr>
                              <a:xfrm>
                                <a:off x="0" y="0"/>
                                <a:ext cx="1076325" cy="1206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8.5pt;margin-top:10.1pt;height:0.95pt;width:84.75pt;z-index:252220416;mso-width-relative:page;mso-height-relative:page;" filled="f" stroked="t" coordsize="21600,21600" o:gfxdata="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8ms&#10;49YAAAAJAQAADwAAAAAAAAABACAAAAAiAAAAZHJzL2Rvd25yZXYueG1sUEsBAhQAFAAAAAgAh07i&#10;QEYrnTokAgAAJgQAAA4AAAAAAAAAAQAgAAAAJQEAAGRycy9lMm9Eb2MueG1sUEsFBgAAAAAGAAYA&#10;WQEAALsFAA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813888" behindDoc="0" locked="0" layoutInCell="1" allowOverlap="1">
                      <wp:simplePos x="0" y="0"/>
                      <wp:positionH relativeFrom="column">
                        <wp:posOffset>-3250565</wp:posOffset>
                      </wp:positionH>
                      <wp:positionV relativeFrom="paragraph">
                        <wp:posOffset>4022090</wp:posOffset>
                      </wp:positionV>
                      <wp:extent cx="4232910" cy="16510"/>
                      <wp:effectExtent l="2108200" t="0" r="0" b="0"/>
                      <wp:wrapNone/>
                      <wp:docPr id="3" name="直接连接符 3"/>
                      <wp:cNvGraphicFramePr/>
                      <a:graphic xmlns:a="http://schemas.openxmlformats.org/drawingml/2006/main">
                        <a:graphicData uri="http://schemas.microsoft.com/office/word/2010/wordprocessingShape">
                          <wps:wsp>
                            <wps:cNvCnPr/>
                            <wps:spPr>
                              <a:xfrm rot="16200000" flipV="1">
                                <a:off x="0" y="0"/>
                                <a:ext cx="4232910" cy="1651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55.95pt;margin-top:316.7pt;height:1.3pt;width:333.3pt;rotation:5898240f;z-index:251813888;mso-width-relative:page;mso-height-relative:page;" filled="f" stroked="t" coordsize="21600,21600" o:gfxdata="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ft2R2wAAAAwBAAAPAAAAAAAAAAEAIAAA&#10;ACIAAABkcnMvZG93bnJldi54bWxQSwECFAAUAAAACACHTuJAJUCnUAkCAAD+AwAADgAAAAAAAAAB&#10;ACAAAAAqAQAAZHJzL2Uyb0RvYy54bWxQSwUGAAAAAAYABgBZAQAApQUAAAAA&#10;">
                      <v:fill on="f" focussize="0,0"/>
                      <v:stroke color="#000000" joinstyle="round"/>
                      <v:imagedata o:title=""/>
                      <o:lock v:ext="edit" aspectratio="f"/>
                    </v:line>
                  </w:pict>
                </mc:Fallback>
              </mc:AlternateContent>
            </w:r>
            <w:r>
              <w:rPr>
                <w:rFonts w:hint="eastAsia"/>
                <w:lang w:val="en-US" w:eastAsia="zh-CN"/>
              </w:rPr>
              <w:t>申请材料不符合规定的，</w:t>
            </w:r>
          </w:p>
          <w:p>
            <w:pPr>
              <w:bidi w:val="0"/>
              <w:rPr>
                <w:rFonts w:hint="eastAsia"/>
                <w:lang w:val="en-US" w:eastAsia="zh-CN"/>
              </w:rPr>
            </w:pPr>
            <w:r>
              <w:rPr>
                <w:color w:val="auto"/>
                <w:sz w:val="32"/>
              </w:rPr>
              <mc:AlternateContent>
                <mc:Choice Requires="wps">
                  <w:drawing>
                    <wp:anchor distT="0" distB="0" distL="114300" distR="114300" simplePos="0" relativeHeight="252233728" behindDoc="0" locked="0" layoutInCell="1" allowOverlap="1">
                      <wp:simplePos x="0" y="0"/>
                      <wp:positionH relativeFrom="column">
                        <wp:posOffset>2588260</wp:posOffset>
                      </wp:positionH>
                      <wp:positionV relativeFrom="paragraph">
                        <wp:posOffset>174625</wp:posOffset>
                      </wp:positionV>
                      <wp:extent cx="0" cy="274955"/>
                      <wp:effectExtent l="48895" t="0" r="65405" b="10795"/>
                      <wp:wrapNone/>
                      <wp:docPr id="6" name="直接箭头连接符 6"/>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3.8pt;margin-top:13.75pt;height:21.65pt;width:0pt;z-index:252233728;mso-width-relative:page;mso-height-relative:page;" filled="f" stroked="t" coordsize="21600,21600" o:gfxdata="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74LNp1gAAAAkB&#10;AAAPAAAAAAAAAAEAIAAAACIAAABkcnMvZG93bnJldi54bWxQSwECFAAUAAAACACHTuJAop3Xsh0C&#10;AAAfBAAADgAAAAAAAAABACAAAAAlAQAAZHJzL2Uyb0RvYy54bWxQSwUGAAAAAAYABgBZAQAAtAUA&#10;AAAA&#10;">
                      <v:fill on="f" focussize="0,0"/>
                      <v:stroke color="#0000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1673600" behindDoc="0" locked="0" layoutInCell="1" allowOverlap="1">
                      <wp:simplePos x="0" y="0"/>
                      <wp:positionH relativeFrom="column">
                        <wp:posOffset>1156335</wp:posOffset>
                      </wp:positionH>
                      <wp:positionV relativeFrom="paragraph">
                        <wp:posOffset>72390</wp:posOffset>
                      </wp:positionV>
                      <wp:extent cx="2912110" cy="786130"/>
                      <wp:effectExtent l="4445" t="5080" r="17145" b="8890"/>
                      <wp:wrapNone/>
                      <wp:docPr id="15" name="矩形 15"/>
                      <wp:cNvGraphicFramePr/>
                      <a:graphic xmlns:a="http://schemas.openxmlformats.org/drawingml/2006/main">
                        <a:graphicData uri="http://schemas.microsoft.com/office/word/2010/wordprocessingShape">
                          <wps:wsp>
                            <wps:cNvSpPr/>
                            <wps:spPr>
                              <a:xfrm>
                                <a:off x="0" y="0"/>
                                <a:ext cx="2912110" cy="786130"/>
                              </a:xfrm>
                              <a:prstGeom prst="rect">
                                <a:avLst/>
                              </a:prstGeom>
                              <a:solidFill>
                                <a:srgbClr val="FFFFFF"/>
                              </a:solidFill>
                              <a:ln w="3175" cap="flat" cmpd="sng" algn="ctr">
                                <a:solidFill>
                                  <a:srgbClr val="000000"/>
                                </a:solidFill>
                                <a:prstDash val="solid"/>
                              </a:ln>
                              <a:effectLst/>
                            </wps:spPr>
                            <wps:txbx>
                              <w:txbxContent>
                                <w:p>
                                  <w:pPr>
                                    <w:jc w:val="center"/>
                                    <w:rPr>
                                      <w:rFonts w:hint="eastAsia" w:eastAsia="宋体"/>
                                      <w:b/>
                                      <w:bCs/>
                                      <w:sz w:val="21"/>
                                      <w:szCs w:val="21"/>
                                      <w:lang w:val="en-US" w:eastAsia="zh-CN"/>
                                    </w:rPr>
                                  </w:pPr>
                                  <w:r>
                                    <w:rPr>
                                      <w:rFonts w:hint="eastAsia"/>
                                      <w:b/>
                                      <w:bCs/>
                                      <w:sz w:val="21"/>
                                      <w:szCs w:val="21"/>
                                      <w:lang w:val="en-US" w:eastAsia="zh-CN"/>
                                    </w:rPr>
                                    <w:t>受理</w:t>
                                  </w:r>
                                </w:p>
                                <w:p>
                                  <w:pPr>
                                    <w:rPr>
                                      <w:rFonts w:hint="eastAsia" w:eastAsia="宋体"/>
                                      <w:sz w:val="15"/>
                                      <w:szCs w:val="15"/>
                                      <w:lang w:val="en-US" w:eastAsia="zh-CN"/>
                                    </w:rPr>
                                  </w:pPr>
                                  <w:r>
                                    <w:rPr>
                                      <w:rFonts w:hint="eastAsia"/>
                                      <w:sz w:val="15"/>
                                      <w:szCs w:val="15"/>
                                      <w:lang w:val="en-US" w:eastAsia="zh-CN"/>
                                    </w:rPr>
                                    <w:t>新区</w:t>
                                  </w:r>
                                  <w:r>
                                    <w:rPr>
                                      <w:rFonts w:hint="eastAsia" w:eastAsia="宋体"/>
                                      <w:sz w:val="15"/>
                                      <w:szCs w:val="15"/>
                                      <w:lang w:val="en-US" w:eastAsia="zh-CN"/>
                                    </w:rPr>
                                    <w:t>政务服务中心综合窗口统一受理，受理当日将申报材料流转至新区人社民政局审批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05pt;margin-top:5.7pt;height:61.9pt;width:229.3pt;z-index:251673600;v-text-anchor:middle;mso-width-relative:page;mso-height-relative:page;" fillcolor="#FFFFFF" filled="t" stroked="t" coordsize="21600,21600" o:gfxdata="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Y9O9toAAAAKAQAADwAAAAAAAAABACAAAAAiAAAAZHJzL2Rv&#10;d25yZXYueG1sUEsBAhQAFAAAAAgAh07iQLtE2+xxAgAA9wQAAA4AAAAAAAAAAQAgAAAAKQEAAGRy&#10;cy9lMm9Eb2MueG1sUEsFBgAAAAAGAAYAWQEAAAwGAAAAAA==&#10;">
                      <v:fill on="t" focussize="0,0"/>
                      <v:stroke weight="0.25pt" color="#000000" joinstyle="round"/>
                      <v:imagedata o:title=""/>
                      <o:lock v:ext="edit" aspectratio="f"/>
                      <v:textbox>
                        <w:txbxContent>
                          <w:p>
                            <w:pPr>
                              <w:jc w:val="center"/>
                              <w:rPr>
                                <w:rFonts w:hint="eastAsia" w:eastAsia="宋体"/>
                                <w:b/>
                                <w:bCs/>
                                <w:sz w:val="21"/>
                                <w:szCs w:val="21"/>
                                <w:lang w:val="en-US" w:eastAsia="zh-CN"/>
                              </w:rPr>
                            </w:pPr>
                            <w:r>
                              <w:rPr>
                                <w:rFonts w:hint="eastAsia"/>
                                <w:b/>
                                <w:bCs/>
                                <w:sz w:val="21"/>
                                <w:szCs w:val="21"/>
                                <w:lang w:val="en-US" w:eastAsia="zh-CN"/>
                              </w:rPr>
                              <w:t>受理</w:t>
                            </w:r>
                          </w:p>
                          <w:p>
                            <w:pPr>
                              <w:rPr>
                                <w:rFonts w:hint="eastAsia" w:eastAsia="宋体"/>
                                <w:sz w:val="15"/>
                                <w:szCs w:val="15"/>
                                <w:lang w:val="en-US" w:eastAsia="zh-CN"/>
                              </w:rPr>
                            </w:pPr>
                            <w:r>
                              <w:rPr>
                                <w:rFonts w:hint="eastAsia"/>
                                <w:sz w:val="15"/>
                                <w:szCs w:val="15"/>
                                <w:lang w:val="en-US" w:eastAsia="zh-CN"/>
                              </w:rPr>
                              <w:t>新区</w:t>
                            </w:r>
                            <w:r>
                              <w:rPr>
                                <w:rFonts w:hint="eastAsia" w:eastAsia="宋体"/>
                                <w:sz w:val="15"/>
                                <w:szCs w:val="15"/>
                                <w:lang w:val="en-US" w:eastAsia="zh-CN"/>
                              </w:rPr>
                              <w:t>政务服务中心综合窗口统一受理，受理当日将申报材料流转至新区人社民政局审批</w:t>
                            </w:r>
                          </w:p>
                        </w:txbxContent>
                      </v:textbox>
                    </v:rect>
                  </w:pict>
                </mc:Fallback>
              </mc:AlternateContent>
            </w:r>
          </w:p>
          <w:p>
            <w:pPr>
              <w:bidi w:val="0"/>
              <w:rPr>
                <w:rFonts w:hint="eastAsia"/>
                <w:lang w:val="en-US" w:eastAsia="zh-CN"/>
              </w:rPr>
            </w:pPr>
            <w:r>
              <w:rPr>
                <w:color w:val="auto"/>
                <w:sz w:val="32"/>
              </w:rPr>
              <mc:AlternateContent>
                <mc:Choice Requires="wps">
                  <w:drawing>
                    <wp:anchor distT="0" distB="0" distL="114300" distR="114300" simplePos="0" relativeHeight="251867136" behindDoc="0" locked="0" layoutInCell="1" allowOverlap="1">
                      <wp:simplePos x="0" y="0"/>
                      <wp:positionH relativeFrom="column">
                        <wp:posOffset>-106045</wp:posOffset>
                      </wp:positionH>
                      <wp:positionV relativeFrom="paragraph">
                        <wp:posOffset>-709295</wp:posOffset>
                      </wp:positionV>
                      <wp:extent cx="2540" cy="4413885"/>
                      <wp:effectExtent l="0" t="0" r="0" b="0"/>
                      <wp:wrapNone/>
                      <wp:docPr id="21" name="直接连接符 21"/>
                      <wp:cNvGraphicFramePr/>
                      <a:graphic xmlns:a="http://schemas.openxmlformats.org/drawingml/2006/main">
                        <a:graphicData uri="http://schemas.microsoft.com/office/word/2010/wordprocessingShape">
                          <wps:wsp>
                            <wps:cNvCnPr/>
                            <wps:spPr>
                              <a:xfrm flipH="1" flipV="1">
                                <a:off x="0" y="0"/>
                                <a:ext cx="2540" cy="44138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 y;margin-left:-8.35pt;margin-top:-55.85pt;height:347.55pt;width:0.2pt;z-index:251867136;mso-width-relative:page;mso-height-relative:page;" filled="f" stroked="t" coordsize="21600,21600" o:gfxdata="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bgE6tYAAAAMAQAADwAAAAAAAAABACAAAAAiAAAAZHJz&#10;L2Rvd25yZXYueG1sUEsBAhQAFAAAAAgAh07iQEho/g4GAgAA+gMAAA4AAAAAAAAAAQAgAAAAJQEA&#10;AGRycy9lMm9Eb2MueG1sUEsFBgAAAAAGAAYAWQEAAJ0FAAAAAA==&#10;">
                      <v:fill on="f" focussize="0,0"/>
                      <v:stroke color="#000000" joinstyle="round"/>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1670528" behindDoc="0" locked="0" layoutInCell="1" allowOverlap="1">
                      <wp:simplePos x="0" y="0"/>
                      <wp:positionH relativeFrom="column">
                        <wp:posOffset>2588260</wp:posOffset>
                      </wp:positionH>
                      <wp:positionV relativeFrom="paragraph">
                        <wp:posOffset>73660</wp:posOffset>
                      </wp:positionV>
                      <wp:extent cx="0" cy="274955"/>
                      <wp:effectExtent l="48895" t="0" r="65405" b="10795"/>
                      <wp:wrapNone/>
                      <wp:docPr id="12" name="直接箭头连接符 12"/>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3.8pt;margin-top:5.8pt;height:21.65pt;width:0pt;z-index:251670528;mso-width-relative:page;mso-height-relative:page;" filled="f" stroked="t" coordsize="21600,21600" o:gfxdata="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j7KJ1gAAAAkB&#10;AAAPAAAAAAAAAAEAIAAAACIAAABkcnMvZG93bnJldi54bWxQSwECFAAUAAAACACHTuJA9TQKXR0C&#10;AAAhBAAADgAAAAAAAAABACAAAAAlAQAAZHJzL2Uyb0RvYy54bWxQSwUGAAAAAAYABgBZAQAAtAUA&#10;AAAA&#10;">
                      <v:fill on="f" focussize="0,0"/>
                      <v:stroke color="#000000" joinstyle="round" endarrow="open"/>
                      <v:imagedata o:title=""/>
                      <o:lock v:ext="edit" aspectratio="f"/>
                    </v:shape>
                  </w:pict>
                </mc:Fallback>
              </mc:AlternateContent>
            </w:r>
          </w:p>
          <w:p>
            <w:pPr>
              <w:bidi w:val="0"/>
              <w:rPr>
                <w:rFonts w:hint="eastAsia"/>
                <w:lang w:val="en-US" w:eastAsia="zh-CN"/>
              </w:rPr>
            </w:pPr>
            <w:r>
              <w:rPr>
                <w:color w:val="auto"/>
                <w:sz w:val="32"/>
              </w:rPr>
              <mc:AlternateContent>
                <mc:Choice Requires="wps">
                  <w:drawing>
                    <wp:anchor distT="0" distB="0" distL="114300" distR="114300" simplePos="0" relativeHeight="251669504" behindDoc="0" locked="0" layoutInCell="1" allowOverlap="1">
                      <wp:simplePos x="0" y="0"/>
                      <wp:positionH relativeFrom="column">
                        <wp:posOffset>1113155</wp:posOffset>
                      </wp:positionH>
                      <wp:positionV relativeFrom="paragraph">
                        <wp:posOffset>163195</wp:posOffset>
                      </wp:positionV>
                      <wp:extent cx="2999105" cy="852805"/>
                      <wp:effectExtent l="4445" t="4445" r="6350" b="19050"/>
                      <wp:wrapNone/>
                      <wp:docPr id="11" name="矩形 11"/>
                      <wp:cNvGraphicFramePr/>
                      <a:graphic xmlns:a="http://schemas.openxmlformats.org/drawingml/2006/main">
                        <a:graphicData uri="http://schemas.microsoft.com/office/word/2010/wordprocessingShape">
                          <wps:wsp>
                            <wps:cNvSpPr/>
                            <wps:spPr>
                              <a:xfrm>
                                <a:off x="2489200" y="3786505"/>
                                <a:ext cx="2999105" cy="852805"/>
                              </a:xfrm>
                              <a:prstGeom prst="rect">
                                <a:avLst/>
                              </a:prstGeom>
                              <a:solidFill>
                                <a:srgbClr val="FFFFFF"/>
                              </a:solidFill>
                              <a:ln w="3175" cap="flat" cmpd="sng" algn="ctr">
                                <a:solidFill>
                                  <a:srgbClr val="000000"/>
                                </a:solidFill>
                                <a:prstDash val="solid"/>
                              </a:ln>
                              <a:effectLst/>
                            </wps:spPr>
                            <wps:txbx>
                              <w:txbxContent>
                                <w:p>
                                  <w:pPr>
                                    <w:jc w:val="center"/>
                                    <w:rPr>
                                      <w:rFonts w:hint="default"/>
                                      <w:b/>
                                      <w:bCs/>
                                      <w:lang w:val="en-US" w:eastAsia="zh-CN"/>
                                    </w:rPr>
                                  </w:pPr>
                                  <w:r>
                                    <w:rPr>
                                      <w:rFonts w:hint="eastAsia"/>
                                      <w:b/>
                                      <w:bCs/>
                                      <w:lang w:val="en-US" w:eastAsia="zh-CN"/>
                                    </w:rPr>
                                    <w:t>审批</w:t>
                                  </w:r>
                                </w:p>
                                <w:p>
                                  <w:pPr>
                                    <w:rPr>
                                      <w:rFonts w:hint="default"/>
                                      <w:sz w:val="15"/>
                                      <w:szCs w:val="15"/>
                                      <w:lang w:val="en-US" w:eastAsia="zh-CN"/>
                                    </w:rPr>
                                  </w:pPr>
                                  <w:r>
                                    <w:rPr>
                                      <w:rFonts w:hint="eastAsia"/>
                                      <w:sz w:val="15"/>
                                      <w:szCs w:val="15"/>
                                      <w:lang w:val="en-US" w:eastAsia="zh-CN"/>
                                    </w:rPr>
                                    <w:t>新区</w:t>
                                  </w:r>
                                  <w:r>
                                    <w:rPr>
                                      <w:rFonts w:hint="default"/>
                                      <w:sz w:val="15"/>
                                      <w:szCs w:val="15"/>
                                      <w:lang w:val="en-US" w:eastAsia="zh-CN"/>
                                    </w:rPr>
                                    <w:t>人社民政局收到流转材料后</w:t>
                                  </w:r>
                                  <w:r>
                                    <w:rPr>
                                      <w:rFonts w:hint="eastAsia"/>
                                      <w:sz w:val="15"/>
                                      <w:szCs w:val="15"/>
                                      <w:lang w:val="en-US" w:eastAsia="zh-CN"/>
                                    </w:rPr>
                                    <w:t>7</w:t>
                                  </w:r>
                                  <w:r>
                                    <w:rPr>
                                      <w:rFonts w:hint="default"/>
                                      <w:sz w:val="15"/>
                                      <w:szCs w:val="15"/>
                                      <w:lang w:val="en-US" w:eastAsia="zh-CN"/>
                                    </w:rPr>
                                    <w:t>个工作日内完成审批工作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65pt;margin-top:12.85pt;height:67.15pt;width:236.15pt;z-index:251669504;v-text-anchor:middle;mso-width-relative:page;mso-height-relative:page;" fillcolor="#FFFFFF" filled="t" stroked="t" coordsize="21600,21600" o:gfxdata="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weuBdkAAAAKAQAADwAAAAAAAAABACAAAAAi&#10;AAAAZHJzL2Rvd25yZXYueG1sUEsBAhQAFAAAAAgAh07iQN8vCy97AgAAAwUAAA4AAAAAAAAAAQAg&#10;AAAAKAEAAGRycy9lMm9Eb2MueG1sUEsFBgAAAAAGAAYAWQEAABUGAAAAAA==&#10;">
                      <v:fill on="t" focussize="0,0"/>
                      <v:stroke weight="0.25pt" color="#000000" joinstyle="round"/>
                      <v:imagedata o:title=""/>
                      <o:lock v:ext="edit" aspectratio="f"/>
                      <v:textbox>
                        <w:txbxContent>
                          <w:p>
                            <w:pPr>
                              <w:jc w:val="center"/>
                              <w:rPr>
                                <w:rFonts w:hint="default"/>
                                <w:b/>
                                <w:bCs/>
                                <w:lang w:val="en-US" w:eastAsia="zh-CN"/>
                              </w:rPr>
                            </w:pPr>
                            <w:r>
                              <w:rPr>
                                <w:rFonts w:hint="eastAsia"/>
                                <w:b/>
                                <w:bCs/>
                                <w:lang w:val="en-US" w:eastAsia="zh-CN"/>
                              </w:rPr>
                              <w:t>审批</w:t>
                            </w:r>
                          </w:p>
                          <w:p>
                            <w:pPr>
                              <w:rPr>
                                <w:rFonts w:hint="default"/>
                                <w:sz w:val="15"/>
                                <w:szCs w:val="15"/>
                                <w:lang w:val="en-US" w:eastAsia="zh-CN"/>
                              </w:rPr>
                            </w:pPr>
                            <w:r>
                              <w:rPr>
                                <w:rFonts w:hint="eastAsia"/>
                                <w:sz w:val="15"/>
                                <w:szCs w:val="15"/>
                                <w:lang w:val="en-US" w:eastAsia="zh-CN"/>
                              </w:rPr>
                              <w:t>新区</w:t>
                            </w:r>
                            <w:r>
                              <w:rPr>
                                <w:rFonts w:hint="default"/>
                                <w:sz w:val="15"/>
                                <w:szCs w:val="15"/>
                                <w:lang w:val="en-US" w:eastAsia="zh-CN"/>
                              </w:rPr>
                              <w:t>人社民政局收到流转材料后</w:t>
                            </w:r>
                            <w:r>
                              <w:rPr>
                                <w:rFonts w:hint="eastAsia"/>
                                <w:sz w:val="15"/>
                                <w:szCs w:val="15"/>
                                <w:lang w:val="en-US" w:eastAsia="zh-CN"/>
                              </w:rPr>
                              <w:t>7</w:t>
                            </w:r>
                            <w:r>
                              <w:rPr>
                                <w:rFonts w:hint="default"/>
                                <w:sz w:val="15"/>
                                <w:szCs w:val="15"/>
                                <w:lang w:val="en-US" w:eastAsia="zh-CN"/>
                              </w:rPr>
                              <w:t>个工作日内完成审批工作</w:t>
                            </w:r>
                          </w:p>
                        </w:txbxContent>
                      </v:textbox>
                    </v:rect>
                  </w:pict>
                </mc:Fallback>
              </mc:AlternateContent>
            </w:r>
          </w:p>
          <w:p>
            <w:pPr>
              <w:bidi w:val="0"/>
              <w:rPr>
                <w:rFonts w:hint="eastAsia"/>
                <w:lang w:val="en-US" w:eastAsia="zh-CN"/>
              </w:rPr>
            </w:pPr>
          </w:p>
          <w:p>
            <w:pPr>
              <w:bidi w:val="0"/>
              <w:rPr>
                <w:rFonts w:hint="eastAsia"/>
                <w:lang w:val="en-US" w:eastAsia="zh-CN"/>
              </w:rPr>
            </w:pPr>
          </w:p>
          <w:p>
            <w:pPr>
              <w:tabs>
                <w:tab w:val="left" w:pos="6707"/>
              </w:tabs>
              <w:bidi w:val="0"/>
              <w:rPr>
                <w:rFonts w:hint="eastAsia"/>
                <w:lang w:val="en-US" w:eastAsia="zh-CN"/>
              </w:rPr>
            </w:pPr>
            <w:r>
              <w:rPr>
                <w:rFonts w:hint="eastAsia"/>
                <w:lang w:val="en-US" w:eastAsia="zh-CN"/>
              </w:rPr>
              <w:tab/>
            </w: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1703296" behindDoc="0" locked="0" layoutInCell="1" allowOverlap="1">
                      <wp:simplePos x="0" y="0"/>
                      <wp:positionH relativeFrom="column">
                        <wp:posOffset>2588260</wp:posOffset>
                      </wp:positionH>
                      <wp:positionV relativeFrom="paragraph">
                        <wp:posOffset>17145</wp:posOffset>
                      </wp:positionV>
                      <wp:extent cx="0" cy="274955"/>
                      <wp:effectExtent l="48895" t="0" r="65405" b="10795"/>
                      <wp:wrapNone/>
                      <wp:docPr id="5" name="直接箭头连接符 5"/>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3.8pt;margin-top:1.35pt;height:21.65pt;width:0pt;z-index:251703296;mso-width-relative:page;mso-height-relative:page;" filled="f" stroked="t" coordsize="21600,21600" o:gfxdata="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aLqQdUAAAAIAQAA&#10;DwAAAAAAAAABACAAAAAiAAAAZHJzL2Rvd25yZXYueG1sUEsBAhQAFAAAAAgAh07iQFszgswcAgAA&#10;HwQAAA4AAAAAAAAAAQAgAAAAJAEAAGRycy9lMm9Eb2MueG1sUEsFBgAAAAAGAAYAWQEAALIFAAAA&#10;AA==&#10;">
                      <v:fill on="f" focussize="0,0"/>
                      <v:stroke color="#000000" joinstyle="round" endarrow="open"/>
                      <v:imagedata o:title=""/>
                      <o:lock v:ext="edit" aspectratio="f"/>
                    </v:shape>
                  </w:pict>
                </mc:Fallback>
              </mc:AlternateContent>
            </w:r>
          </w:p>
          <w:p>
            <w:pPr>
              <w:bidi w:val="0"/>
              <w:rPr>
                <w:rFonts w:hint="eastAsia"/>
                <w:lang w:val="en-US" w:eastAsia="zh-CN"/>
              </w:rPr>
            </w:pPr>
            <w:r>
              <w:rPr>
                <w:color w:val="auto"/>
                <w:sz w:val="32"/>
              </w:rPr>
              <mc:AlternateContent>
                <mc:Choice Requires="wps">
                  <w:drawing>
                    <wp:anchor distT="0" distB="0" distL="114300" distR="114300" simplePos="0" relativeHeight="251719680" behindDoc="0" locked="0" layoutInCell="1" allowOverlap="1">
                      <wp:simplePos x="0" y="0"/>
                      <wp:positionH relativeFrom="column">
                        <wp:posOffset>4769485</wp:posOffset>
                      </wp:positionH>
                      <wp:positionV relativeFrom="paragraph">
                        <wp:posOffset>106045</wp:posOffset>
                      </wp:positionV>
                      <wp:extent cx="0" cy="274955"/>
                      <wp:effectExtent l="48895" t="0" r="65405" b="10795"/>
                      <wp:wrapNone/>
                      <wp:docPr id="17" name="直接箭头连接符 17"/>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75.55pt;margin-top:8.35pt;height:21.65pt;width:0pt;z-index:251719680;mso-width-relative:page;mso-height-relative:page;" filled="f" stroked="t" coordsize="21600,21600" o:gfxdata="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6q6LdYAAAAJ&#10;AQAADwAAAAAAAAABACAAAAAiAAAAZHJzL2Rvd25yZXYueG1sUEsBAhQAFAAAAAgAh07iQCJFpFAe&#10;AgAAIQQAAA4AAAAAAAAAAQAgAAAAJQEAAGRycy9lMm9Eb2MueG1sUEsFBgAAAAAGAAYAWQEAALUF&#10;AA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728896" behindDoc="0" locked="0" layoutInCell="1" allowOverlap="1">
                      <wp:simplePos x="0" y="0"/>
                      <wp:positionH relativeFrom="column">
                        <wp:posOffset>730885</wp:posOffset>
                      </wp:positionH>
                      <wp:positionV relativeFrom="paragraph">
                        <wp:posOffset>125095</wp:posOffset>
                      </wp:positionV>
                      <wp:extent cx="0" cy="274955"/>
                      <wp:effectExtent l="48895" t="0" r="65405" b="10795"/>
                      <wp:wrapNone/>
                      <wp:docPr id="18" name="直接箭头连接符 18"/>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57.55pt;margin-top:9.85pt;height:21.65pt;width:0pt;z-index:251728896;mso-width-relative:page;mso-height-relative:page;" filled="f" stroked="t" coordsize="21600,21600" o:gfxdata="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AYfZ1gAAAAkB&#10;AAAPAAAAAAAAAAEAIAAAACIAAABkcnMvZG93bnJldi54bWxQSwECFAAUAAAACACHTuJAW9dWRh0C&#10;AAAhBAAADgAAAAAAAAABACAAAAAlAQAAZHJzL2Uyb0RvYy54bWxQSwUGAAAAAAYABgBZAQAAtAUA&#10;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710464" behindDoc="0" locked="0" layoutInCell="1" allowOverlap="1">
                      <wp:simplePos x="0" y="0"/>
                      <wp:positionH relativeFrom="column">
                        <wp:posOffset>730885</wp:posOffset>
                      </wp:positionH>
                      <wp:positionV relativeFrom="paragraph">
                        <wp:posOffset>97155</wp:posOffset>
                      </wp:positionV>
                      <wp:extent cx="4049395" cy="17145"/>
                      <wp:effectExtent l="0" t="4445" r="8255" b="6985"/>
                      <wp:wrapNone/>
                      <wp:docPr id="2" name="直接连接符 2"/>
                      <wp:cNvGraphicFramePr/>
                      <a:graphic xmlns:a="http://schemas.openxmlformats.org/drawingml/2006/main">
                        <a:graphicData uri="http://schemas.microsoft.com/office/word/2010/wordprocessingShape">
                          <wps:wsp>
                            <wps:cNvCnPr/>
                            <wps:spPr>
                              <a:xfrm flipV="1">
                                <a:off x="0" y="0"/>
                                <a:ext cx="4049395" cy="171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57.55pt;margin-top:7.65pt;height:1.35pt;width:318.85pt;z-index:251710464;mso-width-relative:page;mso-height-relative:page;" filled="f" stroked="t" coordsize="21600,21600" o:gfxdata="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lRK/WAAAACQEAAA8AAAAAAAAAAQAgAAAAIgAAAGRycy9kb3ducmV2&#10;LnhtbFBLAQIUABQAAAAIAIdO4kCoX6TH/gEAAO8DAAAOAAAAAAAAAAEAIAAAACUBAABkcnMvZTJv&#10;RG9jLnhtbFBLBQYAAAAABgAGAFkBAACVBQAAAAA=&#10;">
                      <v:fill on="f" focussize="0,0"/>
                      <v:stroke color="#000000" joinstyle="round"/>
                      <v:imagedata o:title=""/>
                      <o:lock v:ext="edit" aspectratio="f"/>
                    </v:line>
                  </w:pict>
                </mc:Fallback>
              </mc:AlternateContent>
            </w: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1671552" behindDoc="0" locked="0" layoutInCell="1" allowOverlap="1">
                      <wp:simplePos x="0" y="0"/>
                      <wp:positionH relativeFrom="column">
                        <wp:posOffset>4027805</wp:posOffset>
                      </wp:positionH>
                      <wp:positionV relativeFrom="paragraph">
                        <wp:posOffset>12700</wp:posOffset>
                      </wp:positionV>
                      <wp:extent cx="1475105" cy="2052320"/>
                      <wp:effectExtent l="4445" t="4445" r="6350" b="19685"/>
                      <wp:wrapNone/>
                      <wp:docPr id="13" name="矩形 13"/>
                      <wp:cNvGraphicFramePr/>
                      <a:graphic xmlns:a="http://schemas.openxmlformats.org/drawingml/2006/main">
                        <a:graphicData uri="http://schemas.microsoft.com/office/word/2010/wordprocessingShape">
                          <wps:wsp>
                            <wps:cNvSpPr/>
                            <wps:spPr>
                              <a:xfrm>
                                <a:off x="0" y="0"/>
                                <a:ext cx="1475105" cy="2052320"/>
                              </a:xfrm>
                              <a:prstGeom prst="rect">
                                <a:avLst/>
                              </a:prstGeom>
                              <a:solidFill>
                                <a:srgbClr val="FFFFFF"/>
                              </a:solidFill>
                              <a:ln w="3175" cap="flat" cmpd="sng" algn="ctr">
                                <a:solidFill>
                                  <a:srgbClr val="000000"/>
                                </a:solidFill>
                                <a:prstDash val="solid"/>
                              </a:ln>
                              <a:effectLst/>
                            </wps:spPr>
                            <wps:txbx>
                              <w:txbxContent>
                                <w:p>
                                  <w:pPr>
                                    <w:jc w:val="center"/>
                                    <w:rPr>
                                      <w:rFonts w:hint="eastAsia"/>
                                      <w:b/>
                                      <w:bCs/>
                                      <w:sz w:val="21"/>
                                      <w:szCs w:val="21"/>
                                      <w:lang w:val="en-US" w:eastAsia="zh-CN"/>
                                    </w:rPr>
                                  </w:pPr>
                                  <w:r>
                                    <w:rPr>
                                      <w:rFonts w:hint="eastAsia"/>
                                      <w:b/>
                                      <w:bCs/>
                                      <w:sz w:val="21"/>
                                      <w:szCs w:val="21"/>
                                      <w:lang w:val="en-US" w:eastAsia="zh-CN"/>
                                    </w:rPr>
                                    <w:t>办理结果</w:t>
                                  </w:r>
                                </w:p>
                                <w:p>
                                  <w:pPr>
                                    <w:jc w:val="left"/>
                                    <w:rPr>
                                      <w:rFonts w:hint="default"/>
                                      <w:sz w:val="15"/>
                                      <w:szCs w:val="15"/>
                                      <w:lang w:val="en-US" w:eastAsia="zh-CN"/>
                                    </w:rPr>
                                  </w:pPr>
                                  <w:r>
                                    <w:rPr>
                                      <w:rFonts w:hint="eastAsia"/>
                                      <w:sz w:val="15"/>
                                      <w:szCs w:val="15"/>
                                      <w:lang w:val="en-US" w:eastAsia="zh-CN"/>
                                    </w:rPr>
                                    <w:t>审批通过的，由</w:t>
                                  </w:r>
                                  <w:r>
                                    <w:rPr>
                                      <w:rFonts w:hint="default"/>
                                      <w:sz w:val="15"/>
                                      <w:szCs w:val="15"/>
                                      <w:lang w:val="en-US" w:eastAsia="zh-CN"/>
                                    </w:rPr>
                                    <w:t>行政审批局为申报单位办理《西咸新区建筑物标准名称使用证》，并将复印件反馈</w:t>
                                  </w:r>
                                  <w:r>
                                    <w:rPr>
                                      <w:rFonts w:hint="eastAsia"/>
                                      <w:sz w:val="15"/>
                                      <w:szCs w:val="15"/>
                                      <w:lang w:val="en-US" w:eastAsia="zh-CN"/>
                                    </w:rPr>
                                    <w:t>新区</w:t>
                                  </w:r>
                                  <w:r>
                                    <w:rPr>
                                      <w:rFonts w:hint="default"/>
                                      <w:sz w:val="15"/>
                                      <w:szCs w:val="15"/>
                                      <w:lang w:val="en-US" w:eastAsia="zh-CN"/>
                                    </w:rPr>
                                    <w:t>人社民政局备案。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15pt;margin-top:1pt;height:161.6pt;width:116.15pt;z-index:251671552;v-text-anchor:middle;mso-width-relative:page;mso-height-relative:page;" fillcolor="#FFFFFF" filled="t" stroked="t" coordsize="21600,21600" o:gfxdata="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aL98toAAAAJAQAADwAAAAAAAAABACAAAAAiAAAAZHJz&#10;L2Rvd25yZXYueG1sUEsBAhQAFAAAAAgAh07iQG1hMpZ0AgAA+AQAAA4AAAAAAAAAAQAgAAAAKQEA&#10;AGRycy9lMm9Eb2MueG1sUEsFBgAAAAAGAAYAWQEAAA8GAAAAAA==&#10;">
                      <v:fill on="t" focussize="0,0"/>
                      <v:stroke weight="0.25pt" color="#000000" joinstyle="round"/>
                      <v:imagedata o:title=""/>
                      <o:lock v:ext="edit" aspectratio="f"/>
                      <v:textbox>
                        <w:txbxContent>
                          <w:p>
                            <w:pPr>
                              <w:jc w:val="center"/>
                              <w:rPr>
                                <w:rFonts w:hint="eastAsia"/>
                                <w:b/>
                                <w:bCs/>
                                <w:sz w:val="21"/>
                                <w:szCs w:val="21"/>
                                <w:lang w:val="en-US" w:eastAsia="zh-CN"/>
                              </w:rPr>
                            </w:pPr>
                            <w:r>
                              <w:rPr>
                                <w:rFonts w:hint="eastAsia"/>
                                <w:b/>
                                <w:bCs/>
                                <w:sz w:val="21"/>
                                <w:szCs w:val="21"/>
                                <w:lang w:val="en-US" w:eastAsia="zh-CN"/>
                              </w:rPr>
                              <w:t>办理结果</w:t>
                            </w:r>
                          </w:p>
                          <w:p>
                            <w:pPr>
                              <w:jc w:val="left"/>
                              <w:rPr>
                                <w:rFonts w:hint="default"/>
                                <w:sz w:val="15"/>
                                <w:szCs w:val="15"/>
                                <w:lang w:val="en-US" w:eastAsia="zh-CN"/>
                              </w:rPr>
                            </w:pPr>
                            <w:r>
                              <w:rPr>
                                <w:rFonts w:hint="eastAsia"/>
                                <w:sz w:val="15"/>
                                <w:szCs w:val="15"/>
                                <w:lang w:val="en-US" w:eastAsia="zh-CN"/>
                              </w:rPr>
                              <w:t>审批通过的，由</w:t>
                            </w:r>
                            <w:r>
                              <w:rPr>
                                <w:rFonts w:hint="default"/>
                                <w:sz w:val="15"/>
                                <w:szCs w:val="15"/>
                                <w:lang w:val="en-US" w:eastAsia="zh-CN"/>
                              </w:rPr>
                              <w:t>行政审批局为申报单位办理《西咸新区建筑物标准名称使用证》，并将复印件反馈</w:t>
                            </w:r>
                            <w:r>
                              <w:rPr>
                                <w:rFonts w:hint="eastAsia"/>
                                <w:sz w:val="15"/>
                                <w:szCs w:val="15"/>
                                <w:lang w:val="en-US" w:eastAsia="zh-CN"/>
                              </w:rPr>
                              <w:t>新区</w:t>
                            </w:r>
                            <w:r>
                              <w:rPr>
                                <w:rFonts w:hint="default"/>
                                <w:sz w:val="15"/>
                                <w:szCs w:val="15"/>
                                <w:lang w:val="en-US" w:eastAsia="zh-CN"/>
                              </w:rPr>
                              <w:t>人社民政局备案。</w:t>
                            </w:r>
                          </w:p>
                        </w:txbxContent>
                      </v:textbox>
                    </v:rect>
                  </w:pict>
                </mc:Fallback>
              </mc:AlternateContent>
            </w:r>
            <w:r>
              <w:rPr>
                <w:color w:val="auto"/>
                <w:sz w:val="32"/>
              </w:rPr>
              <mc:AlternateContent>
                <mc:Choice Requires="wps">
                  <w:drawing>
                    <wp:anchor distT="0" distB="0" distL="114300" distR="114300" simplePos="0" relativeHeight="251668480" behindDoc="0" locked="0" layoutInCell="1" allowOverlap="1">
                      <wp:simplePos x="0" y="0"/>
                      <wp:positionH relativeFrom="column">
                        <wp:posOffset>172720</wp:posOffset>
                      </wp:positionH>
                      <wp:positionV relativeFrom="paragraph">
                        <wp:posOffset>26670</wp:posOffset>
                      </wp:positionV>
                      <wp:extent cx="1403985" cy="2310765"/>
                      <wp:effectExtent l="4445" t="5080" r="20320" b="8255"/>
                      <wp:wrapNone/>
                      <wp:docPr id="10" name="圆角矩形 10"/>
                      <wp:cNvGraphicFramePr/>
                      <a:graphic xmlns:a="http://schemas.openxmlformats.org/drawingml/2006/main">
                        <a:graphicData uri="http://schemas.microsoft.com/office/word/2010/wordprocessingShape">
                          <wps:wsp>
                            <wps:cNvSpPr/>
                            <wps:spPr>
                              <a:xfrm>
                                <a:off x="5459730" y="3743960"/>
                                <a:ext cx="1403985" cy="2310765"/>
                              </a:xfrm>
                              <a:prstGeom prst="roundRect">
                                <a:avLst/>
                              </a:prstGeom>
                              <a:solidFill>
                                <a:srgbClr val="FFFFFF"/>
                              </a:solidFill>
                              <a:ln w="3175" cap="flat" cmpd="sng" algn="ctr">
                                <a:solidFill>
                                  <a:srgbClr val="000000"/>
                                </a:solidFill>
                                <a:prstDash val="solid"/>
                              </a:ln>
                              <a:effectLst/>
                            </wps:spPr>
                            <wps:txbx>
                              <w:txbxContent>
                                <w:p>
                                  <w:pPr>
                                    <w:rPr>
                                      <w:rFonts w:hint="eastAsia"/>
                                      <w:sz w:val="15"/>
                                      <w:szCs w:val="15"/>
                                      <w:lang w:val="en-US" w:eastAsia="zh-CN"/>
                                    </w:rPr>
                                  </w:pPr>
                                  <w:r>
                                    <w:rPr>
                                      <w:rFonts w:hint="eastAsia"/>
                                      <w:sz w:val="15"/>
                                      <w:szCs w:val="15"/>
                                      <w:lang w:val="en-US" w:eastAsia="zh-CN"/>
                                    </w:rPr>
                                    <w:t>审批未通过</w:t>
                                  </w:r>
                                  <w:r>
                                    <w:rPr>
                                      <w:rFonts w:hint="eastAsia"/>
                                      <w:sz w:val="15"/>
                                      <w:szCs w:val="15"/>
                                    </w:rPr>
                                    <w:t>需要补齐、补正资料的</w:t>
                                  </w:r>
                                  <w:r>
                                    <w:rPr>
                                      <w:rFonts w:hint="eastAsia"/>
                                      <w:sz w:val="15"/>
                                      <w:szCs w:val="15"/>
                                      <w:lang w:val="en-US" w:eastAsia="zh-CN"/>
                                    </w:rPr>
                                    <w:t>由新区人社民政局通过政务服务网退回，并同时告知申请人完善相关资料，重新办理命名手续。</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6pt;margin-top:2.1pt;height:181.95pt;width:110.55pt;z-index:251668480;v-text-anchor:middle;mso-width-relative:page;mso-height-relative:page;" fillcolor="#FFFFFF" filled="t" stroked="t" coordsize="21600,21600" arcsize="0.166666666666667" o:gfxdata="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Za33N1gAAAAgB&#10;AAAPAAAAAAAAAAEAIAAAACIAAABkcnMvZG93bnJldi54bWxQSwECFAAUAAAACACHTuJAyYPbE48C&#10;AAAPBQAADgAAAAAAAAABACAAAAAlAQAAZHJzL2Uyb0RvYy54bWxQSwUGAAAAAAYABgBZAQAAJgYA&#10;AAAA&#10;">
                      <v:fill on="t" focussize="0,0"/>
                      <v:stroke weight="0.25pt" color="#000000" joinstyle="round"/>
                      <v:imagedata o:title=""/>
                      <o:lock v:ext="edit" aspectratio="f"/>
                      <v:textbox>
                        <w:txbxContent>
                          <w:p>
                            <w:pPr>
                              <w:rPr>
                                <w:rFonts w:hint="eastAsia"/>
                                <w:sz w:val="15"/>
                                <w:szCs w:val="15"/>
                                <w:lang w:val="en-US" w:eastAsia="zh-CN"/>
                              </w:rPr>
                            </w:pPr>
                            <w:r>
                              <w:rPr>
                                <w:rFonts w:hint="eastAsia"/>
                                <w:sz w:val="15"/>
                                <w:szCs w:val="15"/>
                                <w:lang w:val="en-US" w:eastAsia="zh-CN"/>
                              </w:rPr>
                              <w:t>审批未通过</w:t>
                            </w:r>
                            <w:r>
                              <w:rPr>
                                <w:rFonts w:hint="eastAsia"/>
                                <w:sz w:val="15"/>
                                <w:szCs w:val="15"/>
                              </w:rPr>
                              <w:t>需要补齐、补正资料的</w:t>
                            </w:r>
                            <w:r>
                              <w:rPr>
                                <w:rFonts w:hint="eastAsia"/>
                                <w:sz w:val="15"/>
                                <w:szCs w:val="15"/>
                                <w:lang w:val="en-US" w:eastAsia="zh-CN"/>
                              </w:rPr>
                              <w:t>由新区人社民政局通过政务服务网退回，并同时告知申请人完善相关资料，重新办理命名手续。</w:t>
                            </w:r>
                          </w:p>
                          <w:p>
                            <w:pPr>
                              <w:rPr>
                                <w:rFonts w:hint="eastAsia"/>
                                <w:lang w:val="en-US" w:eastAsia="zh-CN"/>
                              </w:rPr>
                            </w:pPr>
                          </w:p>
                        </w:txbxContent>
                      </v:textbox>
                    </v:round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r>
              <w:rPr>
                <w:sz w:val="32"/>
              </w:rPr>
              <mc:AlternateContent>
                <mc:Choice Requires="wps">
                  <w:drawing>
                    <wp:anchor distT="0" distB="0" distL="114300" distR="114300" simplePos="0" relativeHeight="259375104" behindDoc="0" locked="0" layoutInCell="1" allowOverlap="1">
                      <wp:simplePos x="0" y="0"/>
                      <wp:positionH relativeFrom="column">
                        <wp:posOffset>-96520</wp:posOffset>
                      </wp:positionH>
                      <wp:positionV relativeFrom="paragraph">
                        <wp:posOffset>523240</wp:posOffset>
                      </wp:positionV>
                      <wp:extent cx="259715" cy="635"/>
                      <wp:effectExtent l="0" t="0" r="0" b="0"/>
                      <wp:wrapNone/>
                      <wp:docPr id="22" name="直接连接符 22"/>
                      <wp:cNvGraphicFramePr/>
                      <a:graphic xmlns:a="http://schemas.openxmlformats.org/drawingml/2006/main">
                        <a:graphicData uri="http://schemas.microsoft.com/office/word/2010/wordprocessingShape">
                          <wps:wsp>
                            <wps:cNvCnPr/>
                            <wps:spPr>
                              <a:xfrm flipH="1">
                                <a:off x="0" y="0"/>
                                <a:ext cx="2597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7.6pt;margin-top:41.2pt;height:0.05pt;width:20.45pt;z-index:259375104;mso-width-relative:page;mso-height-relative:page;" filled="f" stroked="t" coordsize="21600,21600" o:gfxdata="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tv&#10;FQzXAAAACAEAAA8AAAAAAAAAAQAgAAAAIgAAAGRycy9kb3ducmV2LnhtbFBLAQIUABQAAAAIAIdO&#10;4kDuOksw6wEAAL4DAAAOAAAAAAAAAAEAIAAAACYBAABkcnMvZTJvRG9jLnhtbFBLBQYAAAAABgAG&#10;AFkBAACDBQAAAAA=&#10;">
                      <v:fill on="f" focussize="0,0"/>
                      <v:stroke weight="0.5pt" color="#000000 [3200]" miterlimit="8" joinstyle="miter"/>
                      <v:imagedata o:title=""/>
                      <o:lock v:ext="edit" aspectratio="f"/>
                    </v:line>
                  </w:pict>
                </mc:Fallback>
              </mc:AlternateContent>
            </w:r>
          </w:p>
        </w:tc>
      </w:tr>
    </w:tbl>
    <w:p>
      <w:pPr>
        <w:spacing w:line="560" w:lineRule="exact"/>
        <w:ind w:right="0" w:right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西咸新区建筑物命名流程图（新城级）</w:t>
      </w:r>
    </w:p>
    <w:tbl>
      <w:tblPr>
        <w:tblStyle w:val="8"/>
        <w:tblW w:w="10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56" w:hRule="atLeast"/>
          <w:jc w:val="center"/>
        </w:trPr>
        <w:tc>
          <w:tcPr>
            <w:tcW w:w="10443" w:type="dxa"/>
            <w:tcBorders>
              <w:tl2br w:val="nil"/>
              <w:tr2bl w:val="nil"/>
            </w:tcBorders>
            <w:noWrap w:val="0"/>
            <w:vAlign w:val="top"/>
          </w:tcPr>
          <w:p>
            <w:pPr>
              <w:jc w:val="both"/>
              <w:rPr>
                <w:rFonts w:hint="eastAsia" w:ascii="黑体" w:hAnsi="黑体" w:eastAsia="黑体" w:cs="黑体"/>
                <w:color w:val="auto"/>
                <w:sz w:val="32"/>
                <w:szCs w:val="32"/>
                <w:lang w:val="en-US" w:eastAsia="zh-CN"/>
              </w:rPr>
            </w:pPr>
          </w:p>
          <w:p>
            <w:pPr>
              <w:jc w:val="both"/>
              <w:rPr>
                <w:rFonts w:hint="eastAsia" w:ascii="黑体" w:hAnsi="黑体" w:eastAsia="黑体" w:cs="黑体"/>
                <w:color w:val="auto"/>
                <w:sz w:val="32"/>
                <w:szCs w:val="32"/>
                <w:lang w:val="en-US" w:eastAsia="zh-CN"/>
              </w:rPr>
            </w:pPr>
            <w:r>
              <w:rPr>
                <w:color w:val="auto"/>
                <w:sz w:val="32"/>
              </w:rPr>
              <mc:AlternateContent>
                <mc:Choice Requires="wps">
                  <w:drawing>
                    <wp:anchor distT="0" distB="0" distL="114300" distR="114300" simplePos="0" relativeHeight="252236800" behindDoc="0" locked="0" layoutInCell="1" allowOverlap="1">
                      <wp:simplePos x="0" y="0"/>
                      <wp:positionH relativeFrom="column">
                        <wp:posOffset>1068705</wp:posOffset>
                      </wp:positionH>
                      <wp:positionV relativeFrom="paragraph">
                        <wp:posOffset>208915</wp:posOffset>
                      </wp:positionV>
                      <wp:extent cx="3103245" cy="622935"/>
                      <wp:effectExtent l="4445" t="4445" r="16510" b="20320"/>
                      <wp:wrapNone/>
                      <wp:docPr id="45" name="圆角矩形 45"/>
                      <wp:cNvGraphicFramePr/>
                      <a:graphic xmlns:a="http://schemas.openxmlformats.org/drawingml/2006/main">
                        <a:graphicData uri="http://schemas.microsoft.com/office/word/2010/wordprocessingShape">
                          <wps:wsp>
                            <wps:cNvSpPr/>
                            <wps:spPr>
                              <a:xfrm>
                                <a:off x="2058670" y="1435735"/>
                                <a:ext cx="3103245" cy="622935"/>
                              </a:xfrm>
                              <a:prstGeom prst="roundRect">
                                <a:avLst/>
                              </a:prstGeom>
                              <a:solidFill>
                                <a:srgbClr val="FFFFFF"/>
                              </a:solidFill>
                              <a:ln w="3175" cap="flat" cmpd="sng" algn="ctr">
                                <a:solidFill>
                                  <a:srgbClr val="000000"/>
                                </a:solidFill>
                                <a:prstDash val="solid"/>
                              </a:ln>
                              <a:effectLst/>
                            </wps:spPr>
                            <wps:txbx>
                              <w:txbxContent>
                                <w:p>
                                  <w:pPr>
                                    <w:jc w:val="center"/>
                                    <w:rPr>
                                      <w:rFonts w:hint="eastAsia"/>
                                      <w:b/>
                                      <w:bCs/>
                                      <w:lang w:val="en-US" w:eastAsia="zh-CN"/>
                                    </w:rPr>
                                  </w:pPr>
                                  <w:r>
                                    <w:rPr>
                                      <w:rFonts w:hint="eastAsia"/>
                                      <w:b/>
                                      <w:bCs/>
                                      <w:lang w:val="en-US" w:eastAsia="zh-CN"/>
                                    </w:rPr>
                                    <w:t>申请</w:t>
                                  </w:r>
                                </w:p>
                                <w:p>
                                  <w:pPr>
                                    <w:jc w:val="center"/>
                                    <w:rPr>
                                      <w:rFonts w:hint="default"/>
                                      <w:sz w:val="15"/>
                                      <w:szCs w:val="15"/>
                                      <w:lang w:val="en-US" w:eastAsia="zh-CN"/>
                                    </w:rPr>
                                  </w:pPr>
                                  <w:r>
                                    <w:rPr>
                                      <w:rFonts w:hint="eastAsia"/>
                                      <w:sz w:val="15"/>
                                      <w:szCs w:val="15"/>
                                      <w:lang w:val="en-US" w:eastAsia="zh-CN"/>
                                    </w:rPr>
                                    <w:t>申请人通过西咸新区政务网或在新城政务服务中心提出申请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4.15pt;margin-top:16.45pt;height:49.05pt;width:244.35pt;z-index:252236800;v-text-anchor:middle;mso-width-relative:page;mso-height-relative:page;" fillcolor="#FFFFFF" filled="t" stroked="t" coordsize="21600,21600" arcsize="0.166666666666667" o:gfxdata="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4tbOQ1gAAAAoB&#10;AAAPAAAAAAAAAAEAIAAAACIAAABkcnMvZG93bnJldi54bWxQSwECFAAUAAAACACHTuJAyW+U3Y8C&#10;AAAOBQAADgAAAAAAAAABACAAAAAlAQAAZHJzL2Uyb0RvYy54bWxQSwUGAAAAAAYABgBZAQAAJgYA&#10;AAAA&#10;">
                      <v:fill on="t" focussize="0,0"/>
                      <v:stroke weight="0.25pt" color="#000000" joinstyle="round"/>
                      <v:imagedata o:title=""/>
                      <o:lock v:ext="edit" aspectratio="f"/>
                      <v:textbox>
                        <w:txbxContent>
                          <w:p>
                            <w:pPr>
                              <w:jc w:val="center"/>
                              <w:rPr>
                                <w:rFonts w:hint="eastAsia"/>
                                <w:b/>
                                <w:bCs/>
                                <w:lang w:val="en-US" w:eastAsia="zh-CN"/>
                              </w:rPr>
                            </w:pPr>
                            <w:r>
                              <w:rPr>
                                <w:rFonts w:hint="eastAsia"/>
                                <w:b/>
                                <w:bCs/>
                                <w:lang w:val="en-US" w:eastAsia="zh-CN"/>
                              </w:rPr>
                              <w:t>申请</w:t>
                            </w:r>
                          </w:p>
                          <w:p>
                            <w:pPr>
                              <w:jc w:val="center"/>
                              <w:rPr>
                                <w:rFonts w:hint="default"/>
                                <w:sz w:val="15"/>
                                <w:szCs w:val="15"/>
                                <w:lang w:val="en-US" w:eastAsia="zh-CN"/>
                              </w:rPr>
                            </w:pPr>
                            <w:r>
                              <w:rPr>
                                <w:rFonts w:hint="eastAsia"/>
                                <w:sz w:val="15"/>
                                <w:szCs w:val="15"/>
                                <w:lang w:val="en-US" w:eastAsia="zh-CN"/>
                              </w:rPr>
                              <w:t>申请人通过西咸新区政务网或在新城政务服务中心提出申请</w:t>
                            </w:r>
                          </w:p>
                        </w:txbxContent>
                      </v:textbox>
                    </v:roundrect>
                  </w:pict>
                </mc:Fallback>
              </mc:AlternateContent>
            </w:r>
          </w:p>
          <w:p>
            <w:pPr>
              <w:pStyle w:val="14"/>
              <w:ind w:left="0"/>
              <w:jc w:val="center"/>
              <w:rPr>
                <w:rFonts w:hint="eastAsia"/>
                <w:lang w:val="en-US" w:eastAsia="zh-CN"/>
              </w:rPr>
            </w:pPr>
            <w:r>
              <w:rPr>
                <w:color w:val="auto"/>
                <w:sz w:val="32"/>
              </w:rPr>
              <mc:AlternateContent>
                <mc:Choice Requires="wps">
                  <w:drawing>
                    <wp:anchor distT="0" distB="0" distL="114300" distR="114300" simplePos="0" relativeHeight="252796928" behindDoc="0" locked="0" layoutInCell="1" allowOverlap="1">
                      <wp:simplePos x="0" y="0"/>
                      <wp:positionH relativeFrom="column">
                        <wp:posOffset>-22225</wp:posOffset>
                      </wp:positionH>
                      <wp:positionV relativeFrom="paragraph">
                        <wp:posOffset>116840</wp:posOffset>
                      </wp:positionV>
                      <wp:extent cx="1076325" cy="12065"/>
                      <wp:effectExtent l="0" t="38100" r="9525" b="64135"/>
                      <wp:wrapNone/>
                      <wp:docPr id="56" name="直接箭头连接符 56"/>
                      <wp:cNvGraphicFramePr/>
                      <a:graphic xmlns:a="http://schemas.openxmlformats.org/drawingml/2006/main">
                        <a:graphicData uri="http://schemas.microsoft.com/office/word/2010/wordprocessingShape">
                          <wps:wsp>
                            <wps:cNvCnPr/>
                            <wps:spPr>
                              <a:xfrm>
                                <a:off x="0" y="0"/>
                                <a:ext cx="1076325" cy="1206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75pt;margin-top:9.2pt;height:0.95pt;width:84.75pt;z-index:252796928;mso-width-relative:page;mso-height-relative:page;" filled="f" stroked="t" coordsize="21600,21600" o:gfxdata="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r9eG&#10;1gAAAAgBAAAPAAAAAAAAAAEAIAAAACIAAABkcnMvZG93bnJldi54bWxQSwECFAAUAAAACACHTuJA&#10;Dqlb4yMCAAAmBAAADgAAAAAAAAABACAAAAAlAQAAZHJzL2Uyb0RvYy54bWxQSwUGAAAAAAYABgBZ&#10;AQAAugUA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2390400" behindDoc="0" locked="0" layoutInCell="1" allowOverlap="1">
                      <wp:simplePos x="0" y="0"/>
                      <wp:positionH relativeFrom="column">
                        <wp:posOffset>-3250565</wp:posOffset>
                      </wp:positionH>
                      <wp:positionV relativeFrom="paragraph">
                        <wp:posOffset>4022090</wp:posOffset>
                      </wp:positionV>
                      <wp:extent cx="4232910" cy="16510"/>
                      <wp:effectExtent l="2108200" t="0" r="0" b="0"/>
                      <wp:wrapNone/>
                      <wp:docPr id="57" name="直接连接符 57"/>
                      <wp:cNvGraphicFramePr/>
                      <a:graphic xmlns:a="http://schemas.openxmlformats.org/drawingml/2006/main">
                        <a:graphicData uri="http://schemas.microsoft.com/office/word/2010/wordprocessingShape">
                          <wps:wsp>
                            <wps:cNvCnPr/>
                            <wps:spPr>
                              <a:xfrm rot="16200000" flipV="1">
                                <a:off x="0" y="0"/>
                                <a:ext cx="4232910" cy="1651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55.95pt;margin-top:316.7pt;height:1.3pt;width:333.3pt;rotation:5898240f;z-index:252390400;mso-width-relative:page;mso-height-relative:page;" filled="f" stroked="t" coordsize="21600,21600" o:gfxdata="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n7dkdsAAAAMAQAADwAAAAAAAAABACAA&#10;AAAiAAAAZHJzL2Rvd25yZXYueG1sUEsBAhQAFAAAAAgAh07iQH1KqUoKAgAAAAQAAA4AAAAAAAAA&#10;AQAgAAAAKgEAAGRycy9lMm9Eb2MueG1sUEsFBgAAAAAGAAYAWQEAAKYFAAAAAA==&#10;">
                      <v:fill on="f" focussize="0,0"/>
                      <v:stroke color="#000000" joinstyle="round"/>
                      <v:imagedata o:title=""/>
                      <o:lock v:ext="edit" aspectratio="f"/>
                    </v:line>
                  </w:pict>
                </mc:Fallback>
              </mc:AlternateContent>
            </w:r>
            <w:r>
              <w:rPr>
                <w:rFonts w:hint="eastAsia"/>
                <w:lang w:val="en-US" w:eastAsia="zh-CN"/>
              </w:rPr>
              <w:t>申请材料不符合规定的，</w:t>
            </w: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2810240" behindDoc="0" locked="0" layoutInCell="1" allowOverlap="1">
                      <wp:simplePos x="0" y="0"/>
                      <wp:positionH relativeFrom="column">
                        <wp:posOffset>2588260</wp:posOffset>
                      </wp:positionH>
                      <wp:positionV relativeFrom="paragraph">
                        <wp:posOffset>14605</wp:posOffset>
                      </wp:positionV>
                      <wp:extent cx="0" cy="274955"/>
                      <wp:effectExtent l="48895" t="0" r="65405" b="10795"/>
                      <wp:wrapNone/>
                      <wp:docPr id="55" name="直接箭头连接符 55"/>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3.8pt;margin-top:1.15pt;height:21.65pt;width:0pt;z-index:252810240;mso-width-relative:page;mso-height-relative:page;" filled="f" stroked="t" coordsize="21600,21600" o:gfxdata="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7zPS9UAAAAIAQAA&#10;DwAAAAAAAAABACAAAAAiAAAAZHJzL2Rvd25yZXYueG1sUEsBAhQAFAAAAAgAh07iQJMGBf4cAgAA&#10;IQQAAA4AAAAAAAAAAQAgAAAAJAEAAGRycy9lMm9Eb2MueG1sUEsFBgAAAAAGAAYAWQEAALIFAAAA&#10;AA==&#10;">
                      <v:fill on="f" focussize="0,0"/>
                      <v:stroke color="#000000" joinstyle="round" endarrow="open"/>
                      <v:imagedata o:title=""/>
                      <o:lock v:ext="edit" aspectratio="f"/>
                    </v:shape>
                  </w:pict>
                </mc:Fallback>
              </mc:AlternateContent>
            </w:r>
          </w:p>
          <w:p>
            <w:pPr>
              <w:bidi w:val="0"/>
              <w:rPr>
                <w:rFonts w:hint="eastAsia"/>
                <w:lang w:val="en-US" w:eastAsia="zh-CN"/>
              </w:rPr>
            </w:pPr>
            <w:r>
              <w:rPr>
                <w:color w:val="auto"/>
                <w:sz w:val="32"/>
              </w:rPr>
              <mc:AlternateContent>
                <mc:Choice Requires="wps">
                  <w:drawing>
                    <wp:anchor distT="0" distB="0" distL="114300" distR="114300" simplePos="0" relativeHeight="252250112" behindDoc="0" locked="0" layoutInCell="1" allowOverlap="1">
                      <wp:simplePos x="0" y="0"/>
                      <wp:positionH relativeFrom="column">
                        <wp:posOffset>1070610</wp:posOffset>
                      </wp:positionH>
                      <wp:positionV relativeFrom="paragraph">
                        <wp:posOffset>118110</wp:posOffset>
                      </wp:positionV>
                      <wp:extent cx="3140710" cy="729615"/>
                      <wp:effectExtent l="4445" t="4445" r="17145" b="8890"/>
                      <wp:wrapNone/>
                      <wp:docPr id="54" name="矩形 54"/>
                      <wp:cNvGraphicFramePr/>
                      <a:graphic xmlns:a="http://schemas.openxmlformats.org/drawingml/2006/main">
                        <a:graphicData uri="http://schemas.microsoft.com/office/word/2010/wordprocessingShape">
                          <wps:wsp>
                            <wps:cNvSpPr/>
                            <wps:spPr>
                              <a:xfrm>
                                <a:off x="0" y="0"/>
                                <a:ext cx="3140710" cy="729615"/>
                              </a:xfrm>
                              <a:prstGeom prst="rect">
                                <a:avLst/>
                              </a:prstGeom>
                              <a:solidFill>
                                <a:srgbClr val="FFFFFF"/>
                              </a:solidFill>
                              <a:ln w="3175" cap="flat" cmpd="sng" algn="ctr">
                                <a:solidFill>
                                  <a:srgbClr val="000000"/>
                                </a:solidFill>
                                <a:prstDash val="solid"/>
                              </a:ln>
                              <a:effectLst/>
                            </wps:spPr>
                            <wps:txbx>
                              <w:txbxContent>
                                <w:p>
                                  <w:pPr>
                                    <w:jc w:val="center"/>
                                    <w:rPr>
                                      <w:rFonts w:hint="eastAsia" w:eastAsia="宋体"/>
                                      <w:sz w:val="15"/>
                                      <w:szCs w:val="15"/>
                                      <w:lang w:val="en-US" w:eastAsia="zh-CN"/>
                                    </w:rPr>
                                  </w:pPr>
                                  <w:r>
                                    <w:rPr>
                                      <w:rFonts w:hint="eastAsia"/>
                                      <w:b/>
                                      <w:bCs/>
                                      <w:sz w:val="21"/>
                                      <w:szCs w:val="21"/>
                                      <w:lang w:val="en-US" w:eastAsia="zh-CN"/>
                                    </w:rPr>
                                    <w:t>受理</w:t>
                                  </w:r>
                                </w:p>
                                <w:p>
                                  <w:pPr>
                                    <w:rPr>
                                      <w:rFonts w:hint="eastAsia" w:eastAsia="宋体"/>
                                      <w:sz w:val="15"/>
                                      <w:szCs w:val="15"/>
                                      <w:lang w:val="en-US" w:eastAsia="zh-CN"/>
                                    </w:rPr>
                                  </w:pPr>
                                  <w:r>
                                    <w:rPr>
                                      <w:rFonts w:hint="eastAsia"/>
                                      <w:sz w:val="15"/>
                                      <w:szCs w:val="15"/>
                                      <w:lang w:val="en-US" w:eastAsia="zh-CN"/>
                                    </w:rPr>
                                    <w:t>新城</w:t>
                                  </w:r>
                                  <w:r>
                                    <w:rPr>
                                      <w:rFonts w:hint="eastAsia" w:eastAsia="宋体"/>
                                      <w:sz w:val="15"/>
                                      <w:szCs w:val="15"/>
                                      <w:lang w:val="en-US" w:eastAsia="zh-CN"/>
                                    </w:rPr>
                                    <w:t>政务服务中心综合窗口统一受理，受理当日将申报材料流转至新城人社民政局审批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4.3pt;margin-top:9.3pt;height:57.45pt;width:247.3pt;z-index:252250112;v-text-anchor:middle;mso-width-relative:page;mso-height-relative:page;" fillcolor="#FFFFFF" filled="t" stroked="t" coordsize="21600,21600" o:gfxdata="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krwONkAAAAKAQAADwAAAAAAAAABACAAAAAiAAAAZHJzL2Rvd25y&#10;ZXYueG1sUEsBAhQAFAAAAAgAh07iQNKWjo5vAgAA9wQAAA4AAAAAAAAAAQAgAAAAKAEAAGRycy9l&#10;Mm9Eb2MueG1sUEsFBgAAAAAGAAYAWQEAAAkGAAAAAA==&#10;">
                      <v:fill on="t" focussize="0,0"/>
                      <v:stroke weight="0.25pt" color="#000000" joinstyle="round"/>
                      <v:imagedata o:title=""/>
                      <o:lock v:ext="edit" aspectratio="f"/>
                      <v:textbox>
                        <w:txbxContent>
                          <w:p>
                            <w:pPr>
                              <w:jc w:val="center"/>
                              <w:rPr>
                                <w:rFonts w:hint="eastAsia" w:eastAsia="宋体"/>
                                <w:sz w:val="15"/>
                                <w:szCs w:val="15"/>
                                <w:lang w:val="en-US" w:eastAsia="zh-CN"/>
                              </w:rPr>
                            </w:pPr>
                            <w:r>
                              <w:rPr>
                                <w:rFonts w:hint="eastAsia"/>
                                <w:b/>
                                <w:bCs/>
                                <w:sz w:val="21"/>
                                <w:szCs w:val="21"/>
                                <w:lang w:val="en-US" w:eastAsia="zh-CN"/>
                              </w:rPr>
                              <w:t>受理</w:t>
                            </w:r>
                          </w:p>
                          <w:p>
                            <w:pPr>
                              <w:rPr>
                                <w:rFonts w:hint="eastAsia" w:eastAsia="宋体"/>
                                <w:sz w:val="15"/>
                                <w:szCs w:val="15"/>
                                <w:lang w:val="en-US" w:eastAsia="zh-CN"/>
                              </w:rPr>
                            </w:pPr>
                            <w:r>
                              <w:rPr>
                                <w:rFonts w:hint="eastAsia"/>
                                <w:sz w:val="15"/>
                                <w:szCs w:val="15"/>
                                <w:lang w:val="en-US" w:eastAsia="zh-CN"/>
                              </w:rPr>
                              <w:t>新城</w:t>
                            </w:r>
                            <w:r>
                              <w:rPr>
                                <w:rFonts w:hint="eastAsia" w:eastAsia="宋体"/>
                                <w:sz w:val="15"/>
                                <w:szCs w:val="15"/>
                                <w:lang w:val="en-US" w:eastAsia="zh-CN"/>
                              </w:rPr>
                              <w:t>政务服务中心综合窗口统一受理，受理当日将申报材料流转至新城人社民政局审批</w:t>
                            </w:r>
                          </w:p>
                        </w:txbxContent>
                      </v:textbox>
                    </v:rect>
                  </w:pict>
                </mc:Fallback>
              </mc:AlternateContent>
            </w:r>
          </w:p>
          <w:p>
            <w:pPr>
              <w:bidi w:val="0"/>
              <w:rPr>
                <w:rFonts w:hint="eastAsia"/>
                <w:lang w:val="en-US" w:eastAsia="zh-CN"/>
              </w:rPr>
            </w:pPr>
            <w:r>
              <w:rPr>
                <w:color w:val="auto"/>
                <w:sz w:val="32"/>
              </w:rPr>
              <mc:AlternateContent>
                <mc:Choice Requires="wps">
                  <w:drawing>
                    <wp:anchor distT="0" distB="0" distL="114300" distR="114300" simplePos="0" relativeHeight="252443648" behindDoc="0" locked="0" layoutInCell="1" allowOverlap="1">
                      <wp:simplePos x="0" y="0"/>
                      <wp:positionH relativeFrom="column">
                        <wp:posOffset>-19685</wp:posOffset>
                      </wp:positionH>
                      <wp:positionV relativeFrom="paragraph">
                        <wp:posOffset>-720725</wp:posOffset>
                      </wp:positionV>
                      <wp:extent cx="8890" cy="3815715"/>
                      <wp:effectExtent l="4445" t="0" r="5715" b="13335"/>
                      <wp:wrapNone/>
                      <wp:docPr id="46" name="直接连接符 46"/>
                      <wp:cNvGraphicFramePr/>
                      <a:graphic xmlns:a="http://schemas.openxmlformats.org/drawingml/2006/main">
                        <a:graphicData uri="http://schemas.microsoft.com/office/word/2010/wordprocessingShape">
                          <wps:wsp>
                            <wps:cNvCnPr/>
                            <wps:spPr>
                              <a:xfrm flipV="1">
                                <a:off x="0" y="0"/>
                                <a:ext cx="8890" cy="381571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1.55pt;margin-top:-56.75pt;height:300.45pt;width:0.7pt;z-index:252443648;mso-width-relative:page;mso-height-relative:page;" filled="f" stroked="t" coordsize="21600,21600" o:gfxdata="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qw/kNkAAAAKAQAADwAAAAAAAAABACAAAAAiAAAAZHJzL2Rv&#10;d25yZXYueG1sUEsBAhQAFAAAAAgAh07iQAEagbcAAgAA8AMAAA4AAAAAAAAAAQAgAAAAKAEAAGRy&#10;cy9lMm9Eb2MueG1sUEsFBgAAAAAGAAYAWQEAAJoFAAAAAA==&#10;">
                      <v:fill on="f" focussize="0,0"/>
                      <v:stroke color="#000000" joinstyle="round"/>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2247040" behindDoc="0" locked="0" layoutInCell="1" allowOverlap="1">
                      <wp:simplePos x="0" y="0"/>
                      <wp:positionH relativeFrom="column">
                        <wp:posOffset>2607310</wp:posOffset>
                      </wp:positionH>
                      <wp:positionV relativeFrom="paragraph">
                        <wp:posOffset>62230</wp:posOffset>
                      </wp:positionV>
                      <wp:extent cx="0" cy="274955"/>
                      <wp:effectExtent l="48895" t="0" r="65405" b="10795"/>
                      <wp:wrapNone/>
                      <wp:docPr id="52" name="直接箭头连接符 52"/>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5.3pt;margin-top:4.9pt;height:21.65pt;width:0pt;z-index:252247040;mso-width-relative:page;mso-height-relative:page;" filled="f" stroked="t" coordsize="21600,21600" o:gfxdata="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82s+a1QAAAAgB&#10;AAAPAAAAAAAAAAEAIAAAACIAAABkcnMvZG93bnJldi54bWxQSwECFAAUAAAACACHTuJAMr249B4C&#10;AAAhBAAADgAAAAAAAAABACAAAAAkAQAAZHJzL2Uyb0RvYy54bWxQSwUGAAAAAAYABgBZAQAAtAUA&#10;AAAA&#10;">
                      <v:fill on="f" focussize="0,0"/>
                      <v:stroke color="#000000" joinstyle="round" endarrow="open"/>
                      <v:imagedata o:title=""/>
                      <o:lock v:ext="edit" aspectratio="f"/>
                    </v:shape>
                  </w:pict>
                </mc:Fallback>
              </mc:AlternateContent>
            </w:r>
          </w:p>
          <w:p>
            <w:pPr>
              <w:bidi w:val="0"/>
              <w:rPr>
                <w:rFonts w:hint="eastAsia"/>
                <w:lang w:val="en-US" w:eastAsia="zh-CN"/>
              </w:rPr>
            </w:pPr>
            <w:r>
              <w:rPr>
                <w:color w:val="auto"/>
                <w:sz w:val="32"/>
              </w:rPr>
              <mc:AlternateContent>
                <mc:Choice Requires="wps">
                  <w:drawing>
                    <wp:anchor distT="0" distB="0" distL="114300" distR="114300" simplePos="0" relativeHeight="252246016" behindDoc="0" locked="0" layoutInCell="1" allowOverlap="1">
                      <wp:simplePos x="0" y="0"/>
                      <wp:positionH relativeFrom="column">
                        <wp:posOffset>1065530</wp:posOffset>
                      </wp:positionH>
                      <wp:positionV relativeFrom="paragraph">
                        <wp:posOffset>132715</wp:posOffset>
                      </wp:positionV>
                      <wp:extent cx="3160395" cy="719455"/>
                      <wp:effectExtent l="4445" t="4445" r="16510" b="19050"/>
                      <wp:wrapNone/>
                      <wp:docPr id="53" name="矩形 53"/>
                      <wp:cNvGraphicFramePr/>
                      <a:graphic xmlns:a="http://schemas.openxmlformats.org/drawingml/2006/main">
                        <a:graphicData uri="http://schemas.microsoft.com/office/word/2010/wordprocessingShape">
                          <wps:wsp>
                            <wps:cNvSpPr/>
                            <wps:spPr>
                              <a:xfrm>
                                <a:off x="2489200" y="3786505"/>
                                <a:ext cx="3160395" cy="719455"/>
                              </a:xfrm>
                              <a:prstGeom prst="rect">
                                <a:avLst/>
                              </a:prstGeom>
                              <a:solidFill>
                                <a:srgbClr val="FFFFFF"/>
                              </a:solidFill>
                              <a:ln w="3175" cap="flat" cmpd="sng" algn="ctr">
                                <a:solidFill>
                                  <a:srgbClr val="000000"/>
                                </a:solidFill>
                                <a:prstDash val="solid"/>
                              </a:ln>
                              <a:effectLst/>
                            </wps:spPr>
                            <wps:txbx>
                              <w:txbxContent>
                                <w:p>
                                  <w:pPr>
                                    <w:jc w:val="center"/>
                                    <w:rPr>
                                      <w:rFonts w:hint="default"/>
                                      <w:b/>
                                      <w:bCs/>
                                      <w:sz w:val="21"/>
                                      <w:szCs w:val="21"/>
                                      <w:lang w:val="en-US" w:eastAsia="zh-CN"/>
                                    </w:rPr>
                                  </w:pPr>
                                  <w:r>
                                    <w:rPr>
                                      <w:rFonts w:hint="eastAsia"/>
                                      <w:b/>
                                      <w:bCs/>
                                      <w:sz w:val="21"/>
                                      <w:szCs w:val="21"/>
                                      <w:lang w:val="en-US" w:eastAsia="zh-CN"/>
                                    </w:rPr>
                                    <w:t>审批</w:t>
                                  </w:r>
                                </w:p>
                                <w:p>
                                  <w:pPr>
                                    <w:rPr>
                                      <w:rFonts w:hint="default"/>
                                      <w:sz w:val="15"/>
                                      <w:szCs w:val="15"/>
                                      <w:lang w:val="en-US" w:eastAsia="zh-CN"/>
                                    </w:rPr>
                                  </w:pPr>
                                  <w:r>
                                    <w:rPr>
                                      <w:rFonts w:hint="eastAsia"/>
                                      <w:sz w:val="15"/>
                                      <w:szCs w:val="15"/>
                                      <w:lang w:val="en-US" w:eastAsia="zh-CN"/>
                                    </w:rPr>
                                    <w:t>新城</w:t>
                                  </w:r>
                                  <w:r>
                                    <w:rPr>
                                      <w:rFonts w:hint="default"/>
                                      <w:sz w:val="15"/>
                                      <w:szCs w:val="15"/>
                                      <w:lang w:val="en-US" w:eastAsia="zh-CN"/>
                                    </w:rPr>
                                    <w:t>人社民政局收到流转材料后</w:t>
                                  </w:r>
                                  <w:r>
                                    <w:rPr>
                                      <w:rFonts w:hint="eastAsia"/>
                                      <w:sz w:val="15"/>
                                      <w:szCs w:val="15"/>
                                      <w:lang w:val="en-US" w:eastAsia="zh-CN"/>
                                    </w:rPr>
                                    <w:t>7</w:t>
                                  </w:r>
                                  <w:r>
                                    <w:rPr>
                                      <w:rFonts w:hint="default"/>
                                      <w:sz w:val="15"/>
                                      <w:szCs w:val="15"/>
                                      <w:lang w:val="en-US" w:eastAsia="zh-CN"/>
                                    </w:rPr>
                                    <w:t>个工作日内完成审批工作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9pt;margin-top:10.45pt;height:56.65pt;width:248.85pt;z-index:252246016;v-text-anchor:middle;mso-width-relative:page;mso-height-relative:page;" fillcolor="#FFFFFF" filled="t" stroked="t" coordsize="21600,21600" o:gfxdata="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k95fBdkAAAAKAQAADwAAAAAAAAABACAA&#10;AAAiAAAAZHJzL2Rvd25yZXYueG1sUEsBAhQAFAAAAAgAh07iQLewGX1+AgAAAwUAAA4AAAAAAAAA&#10;AQAgAAAAKAEAAGRycy9lMm9Eb2MueG1sUEsFBgAAAAAGAAYAWQEAABgGAAAAAA==&#10;">
                      <v:fill on="t" focussize="0,0"/>
                      <v:stroke weight="0.25pt" color="#000000" joinstyle="round"/>
                      <v:imagedata o:title=""/>
                      <o:lock v:ext="edit" aspectratio="f"/>
                      <v:textbox>
                        <w:txbxContent>
                          <w:p>
                            <w:pPr>
                              <w:jc w:val="center"/>
                              <w:rPr>
                                <w:rFonts w:hint="default"/>
                                <w:b/>
                                <w:bCs/>
                                <w:sz w:val="21"/>
                                <w:szCs w:val="21"/>
                                <w:lang w:val="en-US" w:eastAsia="zh-CN"/>
                              </w:rPr>
                            </w:pPr>
                            <w:r>
                              <w:rPr>
                                <w:rFonts w:hint="eastAsia"/>
                                <w:b/>
                                <w:bCs/>
                                <w:sz w:val="21"/>
                                <w:szCs w:val="21"/>
                                <w:lang w:val="en-US" w:eastAsia="zh-CN"/>
                              </w:rPr>
                              <w:t>审批</w:t>
                            </w:r>
                          </w:p>
                          <w:p>
                            <w:pPr>
                              <w:rPr>
                                <w:rFonts w:hint="default"/>
                                <w:sz w:val="15"/>
                                <w:szCs w:val="15"/>
                                <w:lang w:val="en-US" w:eastAsia="zh-CN"/>
                              </w:rPr>
                            </w:pPr>
                            <w:r>
                              <w:rPr>
                                <w:rFonts w:hint="eastAsia"/>
                                <w:sz w:val="15"/>
                                <w:szCs w:val="15"/>
                                <w:lang w:val="en-US" w:eastAsia="zh-CN"/>
                              </w:rPr>
                              <w:t>新城</w:t>
                            </w:r>
                            <w:r>
                              <w:rPr>
                                <w:rFonts w:hint="default"/>
                                <w:sz w:val="15"/>
                                <w:szCs w:val="15"/>
                                <w:lang w:val="en-US" w:eastAsia="zh-CN"/>
                              </w:rPr>
                              <w:t>人社民政局收到流转材料后</w:t>
                            </w:r>
                            <w:r>
                              <w:rPr>
                                <w:rFonts w:hint="eastAsia"/>
                                <w:sz w:val="15"/>
                                <w:szCs w:val="15"/>
                                <w:lang w:val="en-US" w:eastAsia="zh-CN"/>
                              </w:rPr>
                              <w:t>7</w:t>
                            </w:r>
                            <w:r>
                              <w:rPr>
                                <w:rFonts w:hint="default"/>
                                <w:sz w:val="15"/>
                                <w:szCs w:val="15"/>
                                <w:lang w:val="en-US" w:eastAsia="zh-CN"/>
                              </w:rPr>
                              <w:t>个工作日内完成审批工作</w:t>
                            </w:r>
                          </w:p>
                        </w:txbxContent>
                      </v:textbox>
                    </v:rect>
                  </w:pict>
                </mc:Fallback>
              </mc:AlternateContent>
            </w: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60514816" behindDoc="0" locked="0" layoutInCell="1" allowOverlap="1">
                      <wp:simplePos x="0" y="0"/>
                      <wp:positionH relativeFrom="column">
                        <wp:posOffset>4292600</wp:posOffset>
                      </wp:positionH>
                      <wp:positionV relativeFrom="paragraph">
                        <wp:posOffset>97790</wp:posOffset>
                      </wp:positionV>
                      <wp:extent cx="2125980" cy="1270"/>
                      <wp:effectExtent l="0" t="48895" r="7620" b="64135"/>
                      <wp:wrapNone/>
                      <wp:docPr id="4" name="直接箭头连接符 4"/>
                      <wp:cNvGraphicFramePr/>
                      <a:graphic xmlns:a="http://schemas.openxmlformats.org/drawingml/2006/main">
                        <a:graphicData uri="http://schemas.microsoft.com/office/word/2010/wordprocessingShape">
                          <wps:wsp>
                            <wps:cNvCnPr/>
                            <wps:spPr>
                              <a:xfrm flipH="1" flipV="1">
                                <a:off x="0" y="0"/>
                                <a:ext cx="2125980" cy="127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 y;margin-left:338pt;margin-top:7.7pt;height:0.1pt;width:167.4pt;z-index:260514816;mso-width-relative:page;mso-height-relative:page;" filled="f" stroked="t" coordsize="21600,21600" o:gfxdata="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VbFzPVAAAACgEAAA8AAAAAAAAAAQAgAAAAIgAAAGRycy9kb3ducmV2LnhtbFBLAQIU&#10;ABQAAAAIAIdO4kDxNdoFLwIAADcEAAAOAAAAAAAAAAEAIAAAACQBAABkcnMvZTJvRG9jLnhtbFBL&#10;BQYAAAAABgAGAFkBAADFBQAAAAA=&#10;">
                      <v:fill on="f" focussize="0,0"/>
                      <v:stroke color="#000000" joinstyle="round" endarrow="open"/>
                      <v:imagedata o:title=""/>
                      <o:lock v:ext="edit" aspectratio="f"/>
                    </v:shape>
                  </w:pict>
                </mc:Fallback>
              </mc:AlternateContent>
            </w:r>
          </w:p>
          <w:p>
            <w:pPr>
              <w:bidi w:val="0"/>
              <w:rPr>
                <w:rFonts w:hint="eastAsia"/>
                <w:lang w:val="en-US" w:eastAsia="zh-CN"/>
              </w:rPr>
            </w:pPr>
          </w:p>
          <w:p>
            <w:pPr>
              <w:tabs>
                <w:tab w:val="left" w:pos="6707"/>
              </w:tabs>
              <w:bidi w:val="0"/>
              <w:rPr>
                <w:rFonts w:hint="eastAsia"/>
                <w:lang w:val="en-US" w:eastAsia="zh-CN"/>
              </w:rPr>
            </w:pPr>
            <w:r>
              <w:rPr>
                <w:color w:val="auto"/>
                <w:sz w:val="32"/>
              </w:rPr>
              <mc:AlternateContent>
                <mc:Choice Requires="wps">
                  <w:drawing>
                    <wp:anchor distT="0" distB="0" distL="114300" distR="114300" simplePos="0" relativeHeight="252279808" behindDoc="0" locked="0" layoutInCell="1" allowOverlap="1">
                      <wp:simplePos x="0" y="0"/>
                      <wp:positionH relativeFrom="column">
                        <wp:posOffset>2607310</wp:posOffset>
                      </wp:positionH>
                      <wp:positionV relativeFrom="paragraph">
                        <wp:posOffset>70485</wp:posOffset>
                      </wp:positionV>
                      <wp:extent cx="0" cy="274955"/>
                      <wp:effectExtent l="48895" t="0" r="65405" b="10795"/>
                      <wp:wrapNone/>
                      <wp:docPr id="51" name="直接箭头连接符 51"/>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5.3pt;margin-top:5.55pt;height:21.65pt;width:0pt;z-index:252279808;mso-width-relative:page;mso-height-relative:page;" filled="f" stroked="t" coordsize="21600,21600" o:gfxdata="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ljuJtYAAAAJ&#10;AQAADwAAAAAAAAABACAAAAAiAAAAZHJzL2Rvd25yZXYueG1sUEsBAhQAFAAAAAgAh07iQH+SIvAe&#10;AgAAIQQAAA4AAAAAAAAAAQAgAAAAJQEAAGRycy9lMm9Eb2MueG1sUEsFBgAAAAAGAAYAWQEAALUF&#10;AAAAAA==&#10;">
                      <v:fill on="f" focussize="0,0"/>
                      <v:stroke color="#000000" joinstyle="round" endarrow="open"/>
                      <v:imagedata o:title=""/>
                      <o:lock v:ext="edit" aspectratio="f"/>
                    </v:shape>
                  </w:pict>
                </mc:Fallback>
              </mc:AlternateContent>
            </w:r>
            <w:r>
              <w:rPr>
                <w:rFonts w:hint="eastAsia"/>
                <w:lang w:val="en-US" w:eastAsia="zh-CN"/>
              </w:rPr>
              <w:tab/>
            </w:r>
          </w:p>
          <w:p>
            <w:pPr>
              <w:bidi w:val="0"/>
              <w:rPr>
                <w:rFonts w:hint="eastAsia"/>
                <w:lang w:val="en-US" w:eastAsia="zh-CN"/>
              </w:rPr>
            </w:pPr>
            <w:r>
              <w:rPr>
                <w:color w:val="auto"/>
                <w:sz w:val="32"/>
              </w:rPr>
              <mc:AlternateContent>
                <mc:Choice Requires="wps">
                  <w:drawing>
                    <wp:anchor distT="0" distB="0" distL="114300" distR="114300" simplePos="0" relativeHeight="252296192" behindDoc="0" locked="0" layoutInCell="1" allowOverlap="1">
                      <wp:simplePos x="0" y="0"/>
                      <wp:positionH relativeFrom="column">
                        <wp:posOffset>4445635</wp:posOffset>
                      </wp:positionH>
                      <wp:positionV relativeFrom="paragraph">
                        <wp:posOffset>128905</wp:posOffset>
                      </wp:positionV>
                      <wp:extent cx="0" cy="274955"/>
                      <wp:effectExtent l="48895" t="0" r="65405" b="10795"/>
                      <wp:wrapNone/>
                      <wp:docPr id="58" name="直接箭头连接符 58"/>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50.05pt;margin-top:10.15pt;height:21.65pt;width:0pt;z-index:252296192;mso-width-relative:page;mso-height-relative:page;" filled="f" stroked="t" coordsize="21600,21600" o:gfxdata="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V2ET1gAAAAkB&#10;AAAPAAAAAAAAAAEAIAAAACIAAABkcnMvZG93bnJldi54bWxQSwECFAAUAAAACACHTuJAnF7k7x0C&#10;AAAhBAAADgAAAAAAAAABACAAAAAlAQAAZHJzL2Uyb0RvYy54bWxQSwUGAAAAAAYABgBZAQAAtAUA&#10;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2305408" behindDoc="0" locked="0" layoutInCell="1" allowOverlap="1">
                      <wp:simplePos x="0" y="0"/>
                      <wp:positionH relativeFrom="column">
                        <wp:posOffset>892810</wp:posOffset>
                      </wp:positionH>
                      <wp:positionV relativeFrom="paragraph">
                        <wp:posOffset>140335</wp:posOffset>
                      </wp:positionV>
                      <wp:extent cx="0" cy="274955"/>
                      <wp:effectExtent l="48895" t="0" r="65405" b="10795"/>
                      <wp:wrapNone/>
                      <wp:docPr id="49" name="直接箭头连接符 49"/>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70.3pt;margin-top:11.05pt;height:21.65pt;width:0pt;z-index:252305408;mso-width-relative:page;mso-height-relative:page;" filled="f" stroked="t" coordsize="21600,21600" o:gfxdata="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2eaa1QAAAAkB&#10;AAAPAAAAAAAAAAEAIAAAACIAAABkcnMvZG93bnJldi54bWxQSwECFAAUAAAACACHTuJAZttlXR4C&#10;AAAhBAAADgAAAAAAAAABACAAAAAkAQAAZHJzL2Uyb0RvYy54bWxQSwUGAAAAAAYABgBZAQAAtAUA&#10;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2286976" behindDoc="0" locked="0" layoutInCell="1" allowOverlap="1">
                      <wp:simplePos x="0" y="0"/>
                      <wp:positionH relativeFrom="column">
                        <wp:posOffset>875665</wp:posOffset>
                      </wp:positionH>
                      <wp:positionV relativeFrom="paragraph">
                        <wp:posOffset>136525</wp:posOffset>
                      </wp:positionV>
                      <wp:extent cx="3568065" cy="254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3568065" cy="254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68.95pt;margin-top:10.75pt;height:0.2pt;width:280.95pt;z-index:252286976;mso-width-relative:page;mso-height-relative:page;" filled="f" stroked="t" coordsize="21600,21600" o:gfxdata="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U1F59YAAAAJAQAADwAAAAAAAAABACAAAAAiAAAAZHJzL2Rvd25yZXYueG1s&#10;UEsBAhQAFAAAAAgAh07iQKuhylr6AQAA5gMAAA4AAAAAAAAAAQAgAAAAJQEAAGRycy9lMm9Eb2Mu&#10;eG1sUEsFBgAAAAAGAAYAWQEAAJEFAAAAAA==&#10;">
                      <v:fill on="f" focussize="0,0"/>
                      <v:stroke color="#000000" joinstyle="round"/>
                      <v:imagedata o:title=""/>
                      <o:lock v:ext="edit" aspectratio="f"/>
                    </v:line>
                  </w:pict>
                </mc:Fallback>
              </mc:AlternateContent>
            </w:r>
          </w:p>
          <w:p>
            <w:pPr>
              <w:bidi w:val="0"/>
              <w:rPr>
                <w:rFonts w:hint="eastAsia"/>
                <w:lang w:val="en-US" w:eastAsia="zh-CN"/>
              </w:rPr>
            </w:pPr>
          </w:p>
          <w:p>
            <w:pPr>
              <w:bidi w:val="0"/>
              <w:rPr>
                <w:rFonts w:hint="eastAsia"/>
                <w:lang w:val="en-US" w:eastAsia="zh-CN"/>
              </w:rPr>
            </w:pPr>
            <w:r>
              <w:rPr>
                <w:color w:val="auto"/>
                <w:sz w:val="32"/>
              </w:rPr>
              <mc:AlternateContent>
                <mc:Choice Requires="wps">
                  <w:drawing>
                    <wp:anchor distT="0" distB="0" distL="114300" distR="114300" simplePos="0" relativeHeight="252262400" behindDoc="0" locked="0" layoutInCell="1" allowOverlap="1">
                      <wp:simplePos x="0" y="0"/>
                      <wp:positionH relativeFrom="column">
                        <wp:posOffset>3775075</wp:posOffset>
                      </wp:positionH>
                      <wp:positionV relativeFrom="paragraph">
                        <wp:posOffset>19050</wp:posOffset>
                      </wp:positionV>
                      <wp:extent cx="1403985" cy="1642110"/>
                      <wp:effectExtent l="5080" t="5080" r="19685" b="10160"/>
                      <wp:wrapNone/>
                      <wp:docPr id="59" name="圆角矩形 59"/>
                      <wp:cNvGraphicFramePr/>
                      <a:graphic xmlns:a="http://schemas.openxmlformats.org/drawingml/2006/main">
                        <a:graphicData uri="http://schemas.microsoft.com/office/word/2010/wordprocessingShape">
                          <wps:wsp>
                            <wps:cNvSpPr/>
                            <wps:spPr>
                              <a:xfrm>
                                <a:off x="0" y="0"/>
                                <a:ext cx="1403985" cy="1642110"/>
                              </a:xfrm>
                              <a:prstGeom prst="roundRect">
                                <a:avLst/>
                              </a:prstGeom>
                              <a:solidFill>
                                <a:srgbClr val="FFFFFF"/>
                              </a:solidFill>
                              <a:ln w="3175" cap="flat" cmpd="sng" algn="ctr">
                                <a:solidFill>
                                  <a:srgbClr val="000000"/>
                                </a:solidFill>
                                <a:prstDash val="solid"/>
                              </a:ln>
                              <a:effectLst/>
                            </wps:spPr>
                            <wps:txbx>
                              <w:txbxContent>
                                <w:p>
                                  <w:pPr>
                                    <w:rPr>
                                      <w:rFonts w:hint="default"/>
                                      <w:sz w:val="15"/>
                                      <w:szCs w:val="15"/>
                                      <w:lang w:val="en-US" w:eastAsia="zh-CN"/>
                                    </w:rPr>
                                  </w:pPr>
                                  <w:r>
                                    <w:rPr>
                                      <w:rFonts w:hint="eastAsia"/>
                                      <w:sz w:val="15"/>
                                      <w:szCs w:val="15"/>
                                      <w:lang w:val="en-US" w:eastAsia="zh-CN"/>
                                    </w:rPr>
                                    <w:t>拟审批通过的，由新城人社民政局将拟审批通过的名称报新区人社民政局审核是否</w:t>
                                  </w:r>
                                  <w:r>
                                    <w:rPr>
                                      <w:rFonts w:hint="default"/>
                                      <w:sz w:val="15"/>
                                      <w:szCs w:val="15"/>
                                      <w:lang w:val="en-US" w:eastAsia="zh-CN"/>
                                    </w:rPr>
                                    <w:t>重名、同音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97.25pt;margin-top:1.5pt;height:129.3pt;width:110.55pt;z-index:252262400;v-text-anchor:middle;mso-width-relative:page;mso-height-relative:page;" fillcolor="#FFFFFF" filled="t" stroked="t" coordsize="21600,21600" arcsize="0.166666666666667" o:gfxdata="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7EIrn9YAAAAJAQAADwAAAAAAAAAB&#10;ACAAAAAiAAAAZHJzL2Rvd25yZXYueG1sUEsBAhQAFAAAAAgAh07iQOlDvF+EAgAAAwUAAA4AAAAA&#10;AAAAAQAgAAAAJQEAAGRycy9lMm9Eb2MueG1sUEsFBgAAAAAGAAYAWQEAABsGAAAAAA==&#10;">
                      <v:fill on="t" focussize="0,0"/>
                      <v:stroke weight="0.25pt" color="#000000" joinstyle="round"/>
                      <v:imagedata o:title=""/>
                      <o:lock v:ext="edit" aspectratio="f"/>
                      <v:textbox>
                        <w:txbxContent>
                          <w:p>
                            <w:pPr>
                              <w:rPr>
                                <w:rFonts w:hint="default"/>
                                <w:sz w:val="15"/>
                                <w:szCs w:val="15"/>
                                <w:lang w:val="en-US" w:eastAsia="zh-CN"/>
                              </w:rPr>
                            </w:pPr>
                            <w:r>
                              <w:rPr>
                                <w:rFonts w:hint="eastAsia"/>
                                <w:sz w:val="15"/>
                                <w:szCs w:val="15"/>
                                <w:lang w:val="en-US" w:eastAsia="zh-CN"/>
                              </w:rPr>
                              <w:t>拟审批通过的，由新城人社民政局将拟审批通过的名称报新区人社民政局审核是否</w:t>
                            </w:r>
                            <w:r>
                              <w:rPr>
                                <w:rFonts w:hint="default"/>
                                <w:sz w:val="15"/>
                                <w:szCs w:val="15"/>
                                <w:lang w:val="en-US" w:eastAsia="zh-CN"/>
                              </w:rPr>
                              <w:t>重名、同音</w:t>
                            </w:r>
                          </w:p>
                        </w:txbxContent>
                      </v:textbox>
                    </v:roundrect>
                  </w:pict>
                </mc:Fallback>
              </mc:AlternateContent>
            </w:r>
            <w:r>
              <w:rPr>
                <w:color w:val="auto"/>
                <w:sz w:val="32"/>
              </w:rPr>
              <mc:AlternateContent>
                <mc:Choice Requires="wps">
                  <w:drawing>
                    <wp:anchor distT="0" distB="0" distL="114300" distR="114300" simplePos="0" relativeHeight="252244992" behindDoc="0" locked="0" layoutInCell="1" allowOverlap="1">
                      <wp:simplePos x="0" y="0"/>
                      <wp:positionH relativeFrom="column">
                        <wp:posOffset>248920</wp:posOffset>
                      </wp:positionH>
                      <wp:positionV relativeFrom="paragraph">
                        <wp:posOffset>13335</wp:posOffset>
                      </wp:positionV>
                      <wp:extent cx="1403985" cy="1701800"/>
                      <wp:effectExtent l="4445" t="5080" r="20320" b="7620"/>
                      <wp:wrapNone/>
                      <wp:docPr id="48" name="圆角矩形 48"/>
                      <wp:cNvGraphicFramePr/>
                      <a:graphic xmlns:a="http://schemas.openxmlformats.org/drawingml/2006/main">
                        <a:graphicData uri="http://schemas.microsoft.com/office/word/2010/wordprocessingShape">
                          <wps:wsp>
                            <wps:cNvSpPr/>
                            <wps:spPr>
                              <a:xfrm>
                                <a:off x="5459730" y="3743960"/>
                                <a:ext cx="1403985" cy="1701800"/>
                              </a:xfrm>
                              <a:prstGeom prst="roundRect">
                                <a:avLst/>
                              </a:prstGeom>
                              <a:solidFill>
                                <a:srgbClr val="FFFFFF"/>
                              </a:solidFill>
                              <a:ln w="3175" cap="flat" cmpd="sng" algn="ctr">
                                <a:solidFill>
                                  <a:srgbClr val="000000"/>
                                </a:solidFill>
                                <a:prstDash val="solid"/>
                              </a:ln>
                              <a:effectLst/>
                            </wps:spPr>
                            <wps:txbx>
                              <w:txbxContent>
                                <w:p>
                                  <w:pPr>
                                    <w:rPr>
                                      <w:rFonts w:hint="eastAsia"/>
                                      <w:sz w:val="15"/>
                                      <w:szCs w:val="15"/>
                                      <w:lang w:val="en-US" w:eastAsia="zh-CN"/>
                                    </w:rPr>
                                  </w:pPr>
                                  <w:r>
                                    <w:rPr>
                                      <w:rFonts w:hint="eastAsia"/>
                                      <w:sz w:val="15"/>
                                      <w:szCs w:val="15"/>
                                      <w:lang w:val="en-US" w:eastAsia="zh-CN"/>
                                    </w:rPr>
                                    <w:t>审批未通过</w:t>
                                  </w:r>
                                  <w:r>
                                    <w:rPr>
                                      <w:rFonts w:hint="eastAsia"/>
                                      <w:sz w:val="15"/>
                                      <w:szCs w:val="15"/>
                                    </w:rPr>
                                    <w:t>需要补齐、补正资料的</w:t>
                                  </w:r>
                                  <w:r>
                                    <w:rPr>
                                      <w:rFonts w:hint="eastAsia"/>
                                      <w:sz w:val="15"/>
                                      <w:szCs w:val="15"/>
                                      <w:lang w:val="en-US" w:eastAsia="zh-CN"/>
                                    </w:rPr>
                                    <w:t>由新城人社民政局通过政务服务网退回，并同时告知申请人完善相关资料，重新办理命名手续</w:t>
                                  </w:r>
                                </w:p>
                                <w:p>
                                  <w:pPr>
                                    <w:rPr>
                                      <w:rFonts w:hint="eastAsia"/>
                                      <w:sz w:val="15"/>
                                      <w:szCs w:val="15"/>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6pt;margin-top:1.05pt;height:134pt;width:110.55pt;z-index:252244992;v-text-anchor:middle;mso-width-relative:page;mso-height-relative:page;" fillcolor="#FFFFFF" filled="t" stroked="t" coordsize="21600,21600" arcsize="0.166666666666667" o:gfxdata="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d1FB09UAAAAI&#10;AQAADwAAAAAAAAABACAAAAAiAAAAZHJzL2Rvd25yZXYueG1sUEsBAhQAFAAAAAgAh07iQO6tDyqR&#10;AgAADwUAAA4AAAAAAAAAAQAgAAAAJAEAAGRycy9lMm9Eb2MueG1sUEsFBgAAAAAGAAYAWQEAACcG&#10;AAAAAA==&#10;">
                      <v:fill on="t" focussize="0,0"/>
                      <v:stroke weight="0.25pt" color="#000000" joinstyle="round"/>
                      <v:imagedata o:title=""/>
                      <o:lock v:ext="edit" aspectratio="f"/>
                      <v:textbox>
                        <w:txbxContent>
                          <w:p>
                            <w:pPr>
                              <w:rPr>
                                <w:rFonts w:hint="eastAsia"/>
                                <w:sz w:val="15"/>
                                <w:szCs w:val="15"/>
                                <w:lang w:val="en-US" w:eastAsia="zh-CN"/>
                              </w:rPr>
                            </w:pPr>
                            <w:r>
                              <w:rPr>
                                <w:rFonts w:hint="eastAsia"/>
                                <w:sz w:val="15"/>
                                <w:szCs w:val="15"/>
                                <w:lang w:val="en-US" w:eastAsia="zh-CN"/>
                              </w:rPr>
                              <w:t>审批未通过</w:t>
                            </w:r>
                            <w:r>
                              <w:rPr>
                                <w:rFonts w:hint="eastAsia"/>
                                <w:sz w:val="15"/>
                                <w:szCs w:val="15"/>
                              </w:rPr>
                              <w:t>需要补齐、补正资料的</w:t>
                            </w:r>
                            <w:r>
                              <w:rPr>
                                <w:rFonts w:hint="eastAsia"/>
                                <w:sz w:val="15"/>
                                <w:szCs w:val="15"/>
                                <w:lang w:val="en-US" w:eastAsia="zh-CN"/>
                              </w:rPr>
                              <w:t>由新城人社民政局通过政务服务网退回，并同时告知申请人完善相关资料，重新办理命名手续</w:t>
                            </w:r>
                          </w:p>
                          <w:p>
                            <w:pPr>
                              <w:rPr>
                                <w:rFonts w:hint="eastAsia"/>
                                <w:sz w:val="15"/>
                                <w:szCs w:val="15"/>
                                <w:lang w:val="en-US" w:eastAsia="zh-CN"/>
                              </w:rPr>
                            </w:pPr>
                          </w:p>
                        </w:txbxContent>
                      </v:textbox>
                    </v:round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5515648" behindDoc="0" locked="0" layoutInCell="1" allowOverlap="1">
                      <wp:simplePos x="0" y="0"/>
                      <wp:positionH relativeFrom="column">
                        <wp:posOffset>-10795</wp:posOffset>
                      </wp:positionH>
                      <wp:positionV relativeFrom="paragraph">
                        <wp:posOffset>109855</wp:posOffset>
                      </wp:positionV>
                      <wp:extent cx="259715" cy="635"/>
                      <wp:effectExtent l="0" t="0" r="0" b="0"/>
                      <wp:wrapNone/>
                      <wp:docPr id="29" name="直接连接符 29"/>
                      <wp:cNvGraphicFramePr/>
                      <a:graphic xmlns:a="http://schemas.openxmlformats.org/drawingml/2006/main">
                        <a:graphicData uri="http://schemas.microsoft.com/office/word/2010/wordprocessingShape">
                          <wps:wsp>
                            <wps:cNvCnPr/>
                            <wps:spPr>
                              <a:xfrm flipH="1">
                                <a:off x="337820" y="6059170"/>
                                <a:ext cx="2597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0.85pt;margin-top:8.65pt;height:0.05pt;width:20.45pt;z-index:255515648;mso-width-relative:page;mso-height-relative:page;" filled="f" stroked="t" coordsize="21600,21600" o:gfxdata="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1nbqbTAAAABwEAAA8AAAAAAAAAAQAgAAAAIgAAAGRycy9kb3ducmV2LnhtbFBLAQIU&#10;ABQAAAAIAIdO4kBCaMzY+AEAAMkDAAAOAAAAAAAAAAEAIAAAACIBAABkcnMvZTJvRG9jLnhtbFBL&#10;BQYAAAAABgAGAFkBAACMBQAAAAA=&#10;">
                      <v:fill on="f" focussize="0,0"/>
                      <v:stroke weight="0.5pt" color="#000000 [3200]" miterlimit="8" joinstyle="miter"/>
                      <v:imagedata o:title=""/>
                      <o:lock v:ext="edit" aspectratio="f"/>
                    </v:line>
                  </w:pict>
                </mc:Fallback>
              </mc:AlternateContent>
            </w:r>
          </w:p>
          <w:p>
            <w:pPr>
              <w:bidi w:val="0"/>
              <w:rPr>
                <w:rFonts w:hint="eastAsia"/>
                <w:lang w:val="en-US" w:eastAsia="zh-CN"/>
              </w:rPr>
            </w:pPr>
          </w:p>
          <w:p>
            <w:pPr>
              <w:bidi w:val="0"/>
              <w:jc w:val="right"/>
              <w:rPr>
                <w:color w:val="auto"/>
                <w:sz w:val="32"/>
              </w:rPr>
            </w:pPr>
          </w:p>
          <w:p>
            <w:pPr>
              <w:tabs>
                <w:tab w:val="left" w:pos="8366"/>
              </w:tabs>
              <w:bidi w:val="0"/>
              <w:jc w:val="left"/>
              <w:rPr>
                <w:rFonts w:hint="eastAsia" w:ascii="Calibri" w:hAnsi="Calibri" w:eastAsia="Calibri" w:cs="Times New Roman"/>
                <w:kern w:val="2"/>
                <w:sz w:val="21"/>
                <w:szCs w:val="21"/>
                <w:lang w:val="en-US" w:eastAsia="zh-CN" w:bidi="ar-SA"/>
              </w:rPr>
            </w:pPr>
            <w:r>
              <w:rPr>
                <w:color w:val="auto"/>
                <w:sz w:val="32"/>
              </w:rPr>
              <mc:AlternateContent>
                <mc:Choice Requires="wps">
                  <w:drawing>
                    <wp:anchor distT="0" distB="0" distL="114300" distR="114300" simplePos="0" relativeHeight="254105600" behindDoc="0" locked="0" layoutInCell="1" allowOverlap="1">
                      <wp:simplePos x="0" y="0"/>
                      <wp:positionH relativeFrom="column">
                        <wp:posOffset>6428105</wp:posOffset>
                      </wp:positionH>
                      <wp:positionV relativeFrom="paragraph">
                        <wp:posOffset>-2480310</wp:posOffset>
                      </wp:positionV>
                      <wp:extent cx="635" cy="3727450"/>
                      <wp:effectExtent l="48895" t="0" r="64770" b="6350"/>
                      <wp:wrapNone/>
                      <wp:docPr id="27" name="直接箭头连接符 27"/>
                      <wp:cNvGraphicFramePr/>
                      <a:graphic xmlns:a="http://schemas.openxmlformats.org/drawingml/2006/main">
                        <a:graphicData uri="http://schemas.microsoft.com/office/word/2010/wordprocessingShape">
                          <wps:wsp>
                            <wps:cNvCnPr/>
                            <wps:spPr>
                              <a:xfrm flipH="1" flipV="1">
                                <a:off x="0" y="0"/>
                                <a:ext cx="635" cy="37274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 y;margin-left:506.15pt;margin-top:-195.3pt;height:293.5pt;width:0.05pt;z-index:254105600;mso-width-relative:page;mso-height-relative:page;" filled="f" stroked="t" coordsize="21600,21600" o:gfxdata="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vCaj2QAAAA4BAAAPAAAAAAAAAAEAIAAAACIAAABkcnMvZG93bnJldi54bWxQ&#10;SwECFAAUAAAACACHTuJAYNxeoC8CAAA4BAAADgAAAAAAAAABACAAAAAoAQAAZHJzL2Uyb0RvYy54&#10;bWxQSwUGAAAAAAYABgBZAQAAy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5516672" behindDoc="0" locked="0" layoutInCell="1" allowOverlap="1">
                      <wp:simplePos x="0" y="0"/>
                      <wp:positionH relativeFrom="column">
                        <wp:posOffset>6018530</wp:posOffset>
                      </wp:positionH>
                      <wp:positionV relativeFrom="paragraph">
                        <wp:posOffset>1238250</wp:posOffset>
                      </wp:positionV>
                      <wp:extent cx="409575" cy="0"/>
                      <wp:effectExtent l="0" t="0" r="0" b="0"/>
                      <wp:wrapNone/>
                      <wp:docPr id="30" name="直接连接符 30"/>
                      <wp:cNvGraphicFramePr/>
                      <a:graphic xmlns:a="http://schemas.openxmlformats.org/drawingml/2006/main">
                        <a:graphicData uri="http://schemas.microsoft.com/office/word/2010/wordprocessingShape">
                          <wps:wsp>
                            <wps:cNvCnPr/>
                            <wps:spPr>
                              <a:xfrm flipH="1">
                                <a:off x="1480820" y="799846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473.9pt;margin-top:97.5pt;height:0pt;width:32.25pt;z-index:255516672;mso-width-relative:page;mso-height-relative:page;" filled="f" stroked="t" coordsize="21600,21600" o:gfxdata="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2RprDXAAAADAEAAA8AAAAAAAAAAQAgAAAAIgAAAGRycy9kb3ducmV2Lnht&#10;bFBLAQIUABQAAAAIAIdO4kCAyob8+gEAAMgDAAAOAAAAAAAAAAEAIAAAACYBAABkcnMvZTJvRG9j&#10;LnhtbFBLBQYAAAAABgAGAFkBAACSBQAAAAA=&#10;">
                      <v:fill on="f" focussize="0,0"/>
                      <v:stroke weight="0.5pt" color="#000000 [3200]" miterlimit="8" joinstyle="miter"/>
                      <v:imagedata o:title=""/>
                      <o:lock v:ext="edit" aspectratio="f"/>
                    </v:line>
                  </w:pict>
                </mc:Fallback>
              </mc:AlternateContent>
            </w:r>
            <w:r>
              <w:rPr>
                <w:color w:val="auto"/>
                <w:sz w:val="32"/>
              </w:rPr>
              <mc:AlternateContent>
                <mc:Choice Requires="wps">
                  <w:drawing>
                    <wp:anchor distT="0" distB="0" distL="114300" distR="114300" simplePos="0" relativeHeight="253152256" behindDoc="0" locked="0" layoutInCell="1" allowOverlap="1">
                      <wp:simplePos x="0" y="0"/>
                      <wp:positionH relativeFrom="column">
                        <wp:posOffset>4795520</wp:posOffset>
                      </wp:positionH>
                      <wp:positionV relativeFrom="paragraph">
                        <wp:posOffset>704215</wp:posOffset>
                      </wp:positionV>
                      <wp:extent cx="1190625" cy="1327785"/>
                      <wp:effectExtent l="4445" t="4445" r="5080" b="20320"/>
                      <wp:wrapNone/>
                      <wp:docPr id="24" name="矩形 24"/>
                      <wp:cNvGraphicFramePr/>
                      <a:graphic xmlns:a="http://schemas.openxmlformats.org/drawingml/2006/main">
                        <a:graphicData uri="http://schemas.microsoft.com/office/word/2010/wordprocessingShape">
                          <wps:wsp>
                            <wps:cNvSpPr/>
                            <wps:spPr>
                              <a:xfrm>
                                <a:off x="0" y="0"/>
                                <a:ext cx="1190625" cy="1327785"/>
                              </a:xfrm>
                              <a:prstGeom prst="rect">
                                <a:avLst/>
                              </a:prstGeom>
                              <a:solidFill>
                                <a:srgbClr val="FFFFFF"/>
                              </a:solidFill>
                              <a:ln w="3175" cap="flat" cmpd="sng" algn="ctr">
                                <a:solidFill>
                                  <a:srgbClr val="000000"/>
                                </a:solidFill>
                                <a:prstDash val="solid"/>
                              </a:ln>
                              <a:effectLst/>
                            </wps:spPr>
                            <wps:txbx>
                              <w:txbxContent>
                                <w:p>
                                  <w:pPr>
                                    <w:jc w:val="left"/>
                                    <w:rPr>
                                      <w:rFonts w:hint="default"/>
                                      <w:sz w:val="15"/>
                                      <w:szCs w:val="15"/>
                                      <w:lang w:val="en-US" w:eastAsia="zh-CN"/>
                                    </w:rPr>
                                  </w:pPr>
                                  <w:r>
                                    <w:rPr>
                                      <w:rFonts w:hint="eastAsia"/>
                                      <w:sz w:val="15"/>
                                      <w:szCs w:val="15"/>
                                      <w:lang w:val="en-US" w:eastAsia="zh-CN"/>
                                    </w:rPr>
                                    <w:t>新区人社民政局审核未通过的，则按审批未通过程序办理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7.6pt;margin-top:55.45pt;height:104.55pt;width:93.75pt;z-index:253152256;v-text-anchor:middle;mso-width-relative:page;mso-height-relative:page;" fillcolor="#FFFFFF" filled="t" stroked="t" coordsize="21600,21600" o:gfxdata="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GJ7/72wAAAAsBAAAPAAAAAAAAAAEAIAAAACIAAABkcnMv&#10;ZG93bnJldi54bWxQSwECFAAUAAAACACHTuJApWuxAnICAAD4BAAADgAAAAAAAAABACAAAAAqAQAA&#10;ZHJzL2Uyb0RvYy54bWxQSwUGAAAAAAYABgBZAQAADgYAAAAA&#10;">
                      <v:fill on="t" focussize="0,0"/>
                      <v:stroke weight="0.25pt" color="#000000" joinstyle="round"/>
                      <v:imagedata o:title=""/>
                      <o:lock v:ext="edit" aspectratio="f"/>
                      <v:textbox>
                        <w:txbxContent>
                          <w:p>
                            <w:pPr>
                              <w:jc w:val="left"/>
                              <w:rPr>
                                <w:rFonts w:hint="default"/>
                                <w:sz w:val="15"/>
                                <w:szCs w:val="15"/>
                                <w:lang w:val="en-US" w:eastAsia="zh-CN"/>
                              </w:rPr>
                            </w:pPr>
                            <w:r>
                              <w:rPr>
                                <w:rFonts w:hint="eastAsia"/>
                                <w:sz w:val="15"/>
                                <w:szCs w:val="15"/>
                                <w:lang w:val="en-US" w:eastAsia="zh-CN"/>
                              </w:rPr>
                              <w:t>新区人社民政局审核未通过的，则按审批未通过程序办理</w:t>
                            </w:r>
                          </w:p>
                        </w:txbxContent>
                      </v:textbox>
                    </v:rect>
                  </w:pict>
                </mc:Fallback>
              </mc:AlternateContent>
            </w:r>
            <w:r>
              <w:rPr>
                <w:color w:val="auto"/>
                <w:sz w:val="32"/>
              </w:rPr>
              <mc:AlternateContent>
                <mc:Choice Requires="wps">
                  <w:drawing>
                    <wp:anchor distT="0" distB="0" distL="114300" distR="114300" simplePos="0" relativeHeight="255514624" behindDoc="0" locked="0" layoutInCell="1" allowOverlap="1">
                      <wp:simplePos x="0" y="0"/>
                      <wp:positionH relativeFrom="column">
                        <wp:posOffset>5358130</wp:posOffset>
                      </wp:positionH>
                      <wp:positionV relativeFrom="paragraph">
                        <wp:posOffset>399415</wp:posOffset>
                      </wp:positionV>
                      <wp:extent cx="0" cy="274955"/>
                      <wp:effectExtent l="48895" t="0" r="65405" b="10795"/>
                      <wp:wrapNone/>
                      <wp:docPr id="28" name="直接箭头连接符 28"/>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21.9pt;margin-top:31.45pt;height:21.65pt;width:0pt;z-index:255514624;mso-width-relative:page;mso-height-relative:page;" filled="f" stroked="t" coordsize="21600,21600" o:gfxdata="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vwRXtcAAAAK&#10;AQAADwAAAAAAAAABACAAAAAiAAAAZHJzL2Rvd25yZXYueG1sUEsBAhQAFAAAAAgAh07iQFlwP04d&#10;AgAAIQQAAA4AAAAAAAAAAQAgAAAAJgEAAGRycy9lMm9Eb2MueG1sUEsFBgAAAAAGAAYAWQEAALUF&#10;AA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2994560" behindDoc="0" locked="0" layoutInCell="1" allowOverlap="1">
                      <wp:simplePos x="0" y="0"/>
                      <wp:positionH relativeFrom="column">
                        <wp:posOffset>3594100</wp:posOffset>
                      </wp:positionH>
                      <wp:positionV relativeFrom="paragraph">
                        <wp:posOffset>381000</wp:posOffset>
                      </wp:positionV>
                      <wp:extent cx="1771650" cy="13335"/>
                      <wp:effectExtent l="0" t="4445" r="0" b="10795"/>
                      <wp:wrapNone/>
                      <wp:docPr id="14" name="直接连接符 14"/>
                      <wp:cNvGraphicFramePr/>
                      <a:graphic xmlns:a="http://schemas.openxmlformats.org/drawingml/2006/main">
                        <a:graphicData uri="http://schemas.microsoft.com/office/word/2010/wordprocessingShape">
                          <wps:wsp>
                            <wps:cNvCnPr/>
                            <wps:spPr>
                              <a:xfrm>
                                <a:off x="0" y="0"/>
                                <a:ext cx="1771650" cy="1333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83pt;margin-top:30pt;height:1.05pt;width:139.5pt;z-index:252994560;mso-width-relative:page;mso-height-relative:page;" filled="f" stroked="t" coordsize="21600,21600" o:gfxdata="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eSKuHXAAAACQEAAA8AAAAAAAAAAQAgAAAAIgAAAGRycy9kb3ducmV2Lnht&#10;bFBLAQIUABQAAAAIAIdO4kDRwdat+gEAAOcDAAAOAAAAAAAAAAEAIAAAACYBAABkcnMvZTJvRG9j&#10;LnhtbFBLBQYAAAAABgAGAFkBAACSBQAAAAA=&#10;">
                      <v:fill on="f" focussize="0,0"/>
                      <v:stroke color="#000000" joinstyle="round"/>
                      <v:imagedata o:title=""/>
                      <o:lock v:ext="edit" aspectratio="f"/>
                    </v:line>
                  </w:pict>
                </mc:Fallback>
              </mc:AlternateContent>
            </w:r>
            <w:r>
              <w:rPr>
                <w:color w:val="auto"/>
                <w:sz w:val="32"/>
              </w:rPr>
              <mc:AlternateContent>
                <mc:Choice Requires="wps">
                  <w:drawing>
                    <wp:anchor distT="0" distB="0" distL="114300" distR="114300" simplePos="0" relativeHeight="253066240" behindDoc="0" locked="0" layoutInCell="1" allowOverlap="1">
                      <wp:simplePos x="0" y="0"/>
                      <wp:positionH relativeFrom="column">
                        <wp:posOffset>3586480</wp:posOffset>
                      </wp:positionH>
                      <wp:positionV relativeFrom="paragraph">
                        <wp:posOffset>370840</wp:posOffset>
                      </wp:positionV>
                      <wp:extent cx="0" cy="274955"/>
                      <wp:effectExtent l="48895" t="0" r="65405" b="10795"/>
                      <wp:wrapNone/>
                      <wp:docPr id="20" name="直接箭头连接符 20"/>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82.4pt;margin-top:29.2pt;height:21.65pt;width:0pt;z-index:253066240;mso-width-relative:page;mso-height-relative:page;" filled="f" stroked="t" coordsize="21600,21600" o:gfxdata="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D9dU1gAAAAoB&#10;AAAPAAAAAAAAAAEAIAAAACIAAABkcnMvZG93bnJldi54bWxQSwECFAAUAAAACACHTuJAgVlwUh0C&#10;AAAhBAAADgAAAAAAAAABACAAAAAlAQAAZHJzL2Uyb0RvYy54bWxQSwUGAAAAAAYABgBZAQAAtAUA&#10;AAAA&#10;">
                      <v:fill on="f" focussize="0,0"/>
                      <v:stroke color="#000000"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2248064" behindDoc="0" locked="0" layoutInCell="1" allowOverlap="1">
                      <wp:simplePos x="0" y="0"/>
                      <wp:positionH relativeFrom="column">
                        <wp:posOffset>2463800</wp:posOffset>
                      </wp:positionH>
                      <wp:positionV relativeFrom="paragraph">
                        <wp:posOffset>635635</wp:posOffset>
                      </wp:positionV>
                      <wp:extent cx="2094230" cy="1623695"/>
                      <wp:effectExtent l="4445" t="5080" r="15875" b="9525"/>
                      <wp:wrapNone/>
                      <wp:docPr id="63" name="矩形 63"/>
                      <wp:cNvGraphicFramePr/>
                      <a:graphic xmlns:a="http://schemas.openxmlformats.org/drawingml/2006/main">
                        <a:graphicData uri="http://schemas.microsoft.com/office/word/2010/wordprocessingShape">
                          <wps:wsp>
                            <wps:cNvSpPr/>
                            <wps:spPr>
                              <a:xfrm>
                                <a:off x="0" y="0"/>
                                <a:ext cx="2094230" cy="1623695"/>
                              </a:xfrm>
                              <a:prstGeom prst="rect">
                                <a:avLst/>
                              </a:prstGeom>
                              <a:solidFill>
                                <a:srgbClr val="FFFFFF"/>
                              </a:solidFill>
                              <a:ln w="3175" cap="flat" cmpd="sng" algn="ctr">
                                <a:solidFill>
                                  <a:srgbClr val="000000"/>
                                </a:solidFill>
                                <a:prstDash val="solid"/>
                              </a:ln>
                              <a:effectLst/>
                            </wps:spPr>
                            <wps:txbx>
                              <w:txbxContent>
                                <w:p>
                                  <w:pPr>
                                    <w:jc w:val="center"/>
                                    <w:rPr>
                                      <w:rFonts w:hint="eastAsia"/>
                                      <w:b/>
                                      <w:bCs/>
                                      <w:sz w:val="21"/>
                                      <w:szCs w:val="21"/>
                                      <w:lang w:val="en-US" w:eastAsia="zh-CN"/>
                                    </w:rPr>
                                  </w:pPr>
                                  <w:r>
                                    <w:rPr>
                                      <w:rFonts w:hint="eastAsia"/>
                                      <w:b/>
                                      <w:bCs/>
                                      <w:sz w:val="21"/>
                                      <w:szCs w:val="21"/>
                                      <w:lang w:val="en-US" w:eastAsia="zh-CN"/>
                                    </w:rPr>
                                    <w:t>办理结果</w:t>
                                  </w:r>
                                </w:p>
                                <w:p>
                                  <w:pPr>
                                    <w:jc w:val="left"/>
                                    <w:rPr>
                                      <w:rFonts w:hint="default"/>
                                      <w:sz w:val="15"/>
                                      <w:szCs w:val="15"/>
                                      <w:lang w:val="en-US" w:eastAsia="zh-CN"/>
                                    </w:rPr>
                                  </w:pPr>
                                  <w:r>
                                    <w:rPr>
                                      <w:rFonts w:hint="eastAsia"/>
                                      <w:sz w:val="15"/>
                                      <w:szCs w:val="15"/>
                                      <w:lang w:val="en-US" w:eastAsia="zh-CN"/>
                                    </w:rPr>
                                    <w:t>新区人社民政局审核通过的，由新城人社民政局将命名通过意见反馈新城行政审批局，</w:t>
                                  </w:r>
                                  <w:r>
                                    <w:rPr>
                                      <w:rFonts w:hint="default"/>
                                      <w:sz w:val="15"/>
                                      <w:szCs w:val="15"/>
                                      <w:lang w:val="en-US" w:eastAsia="zh-CN"/>
                                    </w:rPr>
                                    <w:t>行政审批局为申报单位办理《西咸新区建筑物标准名称使用证》，并将复印件反馈同级人社民政局备案。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pt;margin-top:50.05pt;height:127.85pt;width:164.9pt;z-index:252248064;v-text-anchor:middle;mso-width-relative:page;mso-height-relative:page;" fillcolor="#FFFFFF" filled="t" stroked="t" coordsize="21600,21600" o:gfxdata="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fgxO9oAAAALAQAADwAAAAAAAAABACAAAAAiAAAAZHJzL2Rv&#10;d25yZXYueG1sUEsBAhQAFAAAAAgAh07iQDQBcv5xAgAA+AQAAA4AAAAAAAAAAQAgAAAAKQEAAGRy&#10;cy9lMm9Eb2MueG1sUEsFBgAAAAAGAAYAWQEAAAwGAAAAAA==&#10;">
                      <v:fill on="t" focussize="0,0"/>
                      <v:stroke weight="0.25pt" color="#000000" joinstyle="round"/>
                      <v:imagedata o:title=""/>
                      <o:lock v:ext="edit" aspectratio="f"/>
                      <v:textbox>
                        <w:txbxContent>
                          <w:p>
                            <w:pPr>
                              <w:jc w:val="center"/>
                              <w:rPr>
                                <w:rFonts w:hint="eastAsia"/>
                                <w:b/>
                                <w:bCs/>
                                <w:sz w:val="21"/>
                                <w:szCs w:val="21"/>
                                <w:lang w:val="en-US" w:eastAsia="zh-CN"/>
                              </w:rPr>
                            </w:pPr>
                            <w:r>
                              <w:rPr>
                                <w:rFonts w:hint="eastAsia"/>
                                <w:b/>
                                <w:bCs/>
                                <w:sz w:val="21"/>
                                <w:szCs w:val="21"/>
                                <w:lang w:val="en-US" w:eastAsia="zh-CN"/>
                              </w:rPr>
                              <w:t>办理结果</w:t>
                            </w:r>
                          </w:p>
                          <w:p>
                            <w:pPr>
                              <w:jc w:val="left"/>
                              <w:rPr>
                                <w:rFonts w:hint="default"/>
                                <w:sz w:val="15"/>
                                <w:szCs w:val="15"/>
                                <w:lang w:val="en-US" w:eastAsia="zh-CN"/>
                              </w:rPr>
                            </w:pPr>
                            <w:r>
                              <w:rPr>
                                <w:rFonts w:hint="eastAsia"/>
                                <w:sz w:val="15"/>
                                <w:szCs w:val="15"/>
                                <w:lang w:val="en-US" w:eastAsia="zh-CN"/>
                              </w:rPr>
                              <w:t>新区人社民政局审核通过的，由新城人社民政局将命名通过意见反馈新城行政审批局，</w:t>
                            </w:r>
                            <w:r>
                              <w:rPr>
                                <w:rFonts w:hint="default"/>
                                <w:sz w:val="15"/>
                                <w:szCs w:val="15"/>
                                <w:lang w:val="en-US" w:eastAsia="zh-CN"/>
                              </w:rPr>
                              <w:t>行政审批局为申报单位办理《西咸新区建筑物标准名称使用证》，并将复印件反馈同级人社民政局备案。</w:t>
                            </w:r>
                          </w:p>
                        </w:txbxContent>
                      </v:textbox>
                    </v:rect>
                  </w:pict>
                </mc:Fallback>
              </mc:AlternateContent>
            </w:r>
            <w:r>
              <w:rPr>
                <w:color w:val="auto"/>
                <w:sz w:val="32"/>
              </w:rPr>
              <mc:AlternateContent>
                <mc:Choice Requires="wps">
                  <w:drawing>
                    <wp:anchor distT="0" distB="0" distL="114300" distR="114300" simplePos="0" relativeHeight="252852224" behindDoc="0" locked="0" layoutInCell="1" allowOverlap="1">
                      <wp:simplePos x="0" y="0"/>
                      <wp:positionH relativeFrom="column">
                        <wp:posOffset>4510405</wp:posOffset>
                      </wp:positionH>
                      <wp:positionV relativeFrom="paragraph">
                        <wp:posOffset>76200</wp:posOffset>
                      </wp:positionV>
                      <wp:extent cx="8255" cy="318770"/>
                      <wp:effectExtent l="43180" t="0" r="62865" b="5080"/>
                      <wp:wrapNone/>
                      <wp:docPr id="7" name="直接箭头连接符 7"/>
                      <wp:cNvGraphicFramePr/>
                      <a:graphic xmlns:a="http://schemas.openxmlformats.org/drawingml/2006/main">
                        <a:graphicData uri="http://schemas.microsoft.com/office/word/2010/wordprocessingShape">
                          <wps:wsp>
                            <wps:cNvCnPr/>
                            <wps:spPr>
                              <a:xfrm>
                                <a:off x="0" y="0"/>
                                <a:ext cx="8255" cy="31877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55.15pt;margin-top:6pt;height:25.1pt;width:0.65pt;z-index:252852224;mso-width-relative:page;mso-height-relative:page;" filled="f" stroked="t" coordsize="21600,21600" o:gfxdata="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q7CffX&#10;AAAACQEAAA8AAAAAAAAAAQAgAAAAIgAAAGRycy9kb3ducmV2LnhtbFBLAQIUABQAAAAIAIdO4kBO&#10;ThCIIQIAACIEAAAOAAAAAAAAAAEAIAAAACYBAABkcnMvZTJvRG9jLnhtbFBLBQYAAAAABgAGAFkB&#10;AAC5BQAAAAA=&#10;">
                      <v:fill on="f" focussize="0,0"/>
                      <v:stroke color="#000000" joinstyle="round" endarrow="open"/>
                      <v:imagedata o:title=""/>
                      <o:lock v:ext="edit" aspectratio="f"/>
                    </v:shape>
                  </w:pict>
                </mc:Fallback>
              </mc:AlternateContent>
            </w:r>
            <w:r>
              <w:rPr>
                <w:rFonts w:hint="eastAsia" w:cs="Times New Roman"/>
                <w:kern w:val="2"/>
                <w:sz w:val="21"/>
                <w:szCs w:val="21"/>
                <w:lang w:val="en-US" w:eastAsia="zh-CN" w:bidi="ar-SA"/>
              </w:rPr>
              <w:tab/>
            </w:r>
          </w:p>
        </w:tc>
      </w:tr>
    </w:tbl>
    <w:p>
      <w:pPr>
        <w:pStyle w:val="15"/>
        <w:ind w:firstLine="0" w:firstLineChars="0"/>
        <w:rPr>
          <w:rFonts w:hint="eastAsia"/>
          <w:color w:val="auto"/>
        </w:rPr>
      </w:pPr>
    </w:p>
    <w:p>
      <w:pPr>
        <w:tabs>
          <w:tab w:val="left" w:pos="3253"/>
        </w:tabs>
        <w:rPr>
          <w:rFonts w:hint="eastAsia" w:eastAsia="宋体"/>
          <w:lang w:eastAsia="zh-CN"/>
        </w:rPr>
        <w:sectPr>
          <w:footerReference r:id="rId5" w:type="default"/>
          <w:pgSz w:w="11906" w:h="16838"/>
          <w:pgMar w:top="2098" w:right="1474" w:bottom="1984" w:left="1587" w:header="851" w:footer="992" w:gutter="0"/>
          <w:pgNumType w:fmt="numberInDash"/>
          <w:cols w:space="720" w:num="1"/>
          <w:docGrid w:type="lines" w:linePitch="312" w:charSpace="0"/>
        </w:sectPr>
      </w:pPr>
    </w:p>
    <w:p>
      <w:pPr>
        <w:tabs>
          <w:tab w:val="left" w:pos="3253"/>
        </w:tabs>
        <w:rPr>
          <w:rFonts w:hint="eastAsia" w:eastAsia="宋体"/>
          <w:lang w:eastAsia="zh-CN"/>
        </w:rPr>
      </w:pPr>
      <w:r>
        <w:rPr>
          <w:rFonts w:hint="eastAsia" w:eastAsia="宋体"/>
          <w:lang w:eastAsia="zh-CN"/>
        </w:rPr>
        <w:tab/>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sectPr>
      <w:footerReference r:id="rId6"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71552;mso-width-relative:page;mso-height-relative:page;" filled="f" stroked="f" coordsize="21600,21600" o:gfxdata="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t74w1QAAAAgBAAAPAAAAAAAAAAEAIAAAACIAAABkcnMvZG93bnJl&#10;di54bWxQSwECFAAUAAAACACHTuJA1fWDnscBAACZAwAADgAAAAAAAAABACAAAAAkAQAAZHJzL2Uy&#10;b0RvYy54bWxQSwUGAAAAAAYABgBZAQAAXQ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A4116"/>
    <w:rsid w:val="00A1700E"/>
    <w:rsid w:val="01342908"/>
    <w:rsid w:val="01542CA5"/>
    <w:rsid w:val="01D56B71"/>
    <w:rsid w:val="0214194A"/>
    <w:rsid w:val="02771CAA"/>
    <w:rsid w:val="02AA2721"/>
    <w:rsid w:val="04876225"/>
    <w:rsid w:val="048D695B"/>
    <w:rsid w:val="053762DB"/>
    <w:rsid w:val="054760AC"/>
    <w:rsid w:val="055F16D9"/>
    <w:rsid w:val="05B9329C"/>
    <w:rsid w:val="06133E89"/>
    <w:rsid w:val="06B75FC7"/>
    <w:rsid w:val="06C57223"/>
    <w:rsid w:val="072724E5"/>
    <w:rsid w:val="072870E6"/>
    <w:rsid w:val="07A361EB"/>
    <w:rsid w:val="07D41144"/>
    <w:rsid w:val="09722D30"/>
    <w:rsid w:val="0A0A7776"/>
    <w:rsid w:val="0A781036"/>
    <w:rsid w:val="0C182DAC"/>
    <w:rsid w:val="0CA85F19"/>
    <w:rsid w:val="0CC45E29"/>
    <w:rsid w:val="0CF20C32"/>
    <w:rsid w:val="0CFA0E76"/>
    <w:rsid w:val="0D1B435C"/>
    <w:rsid w:val="0DD1645B"/>
    <w:rsid w:val="0DD26B36"/>
    <w:rsid w:val="0E8B7F62"/>
    <w:rsid w:val="0E942BAA"/>
    <w:rsid w:val="0F08474D"/>
    <w:rsid w:val="0F0C6568"/>
    <w:rsid w:val="0F6B0551"/>
    <w:rsid w:val="0FE07990"/>
    <w:rsid w:val="0FE172C7"/>
    <w:rsid w:val="10221E04"/>
    <w:rsid w:val="106A39CD"/>
    <w:rsid w:val="10D147E0"/>
    <w:rsid w:val="118F1BDF"/>
    <w:rsid w:val="119E4E0A"/>
    <w:rsid w:val="1234677A"/>
    <w:rsid w:val="12904B7A"/>
    <w:rsid w:val="12C11058"/>
    <w:rsid w:val="137528DA"/>
    <w:rsid w:val="144A5076"/>
    <w:rsid w:val="14787237"/>
    <w:rsid w:val="14F93588"/>
    <w:rsid w:val="15B00061"/>
    <w:rsid w:val="15E7454D"/>
    <w:rsid w:val="15F403A2"/>
    <w:rsid w:val="16665B7A"/>
    <w:rsid w:val="168F4C34"/>
    <w:rsid w:val="16BE015C"/>
    <w:rsid w:val="16E037E6"/>
    <w:rsid w:val="16E17179"/>
    <w:rsid w:val="1717206D"/>
    <w:rsid w:val="1762557F"/>
    <w:rsid w:val="1773429D"/>
    <w:rsid w:val="187D50A7"/>
    <w:rsid w:val="18A26F76"/>
    <w:rsid w:val="19017197"/>
    <w:rsid w:val="198A2F0D"/>
    <w:rsid w:val="19C30B09"/>
    <w:rsid w:val="19E97113"/>
    <w:rsid w:val="1A392237"/>
    <w:rsid w:val="1AFF1790"/>
    <w:rsid w:val="1B193E8C"/>
    <w:rsid w:val="1B737CB2"/>
    <w:rsid w:val="1BAE4684"/>
    <w:rsid w:val="1C322607"/>
    <w:rsid w:val="1C8812B1"/>
    <w:rsid w:val="1D0846B2"/>
    <w:rsid w:val="1D19309E"/>
    <w:rsid w:val="1D342EF7"/>
    <w:rsid w:val="1D636B16"/>
    <w:rsid w:val="1E3355FD"/>
    <w:rsid w:val="1EFF3BE3"/>
    <w:rsid w:val="1F9D3E9A"/>
    <w:rsid w:val="1FDFDF34"/>
    <w:rsid w:val="1FEA5148"/>
    <w:rsid w:val="20957C0E"/>
    <w:rsid w:val="20CD02E4"/>
    <w:rsid w:val="20F82DFE"/>
    <w:rsid w:val="213B779C"/>
    <w:rsid w:val="21837C6B"/>
    <w:rsid w:val="21A43972"/>
    <w:rsid w:val="21B64816"/>
    <w:rsid w:val="227C3EBD"/>
    <w:rsid w:val="230C4002"/>
    <w:rsid w:val="269862C2"/>
    <w:rsid w:val="26FF0485"/>
    <w:rsid w:val="277B3ED8"/>
    <w:rsid w:val="277E5A0A"/>
    <w:rsid w:val="280B1A01"/>
    <w:rsid w:val="28394B7E"/>
    <w:rsid w:val="28C0219D"/>
    <w:rsid w:val="28DB3330"/>
    <w:rsid w:val="29244D3E"/>
    <w:rsid w:val="29A14A74"/>
    <w:rsid w:val="2A0452DF"/>
    <w:rsid w:val="2A28461D"/>
    <w:rsid w:val="2A7F5D0F"/>
    <w:rsid w:val="2A9724BC"/>
    <w:rsid w:val="2AA056FC"/>
    <w:rsid w:val="2AC81724"/>
    <w:rsid w:val="2B0A4C50"/>
    <w:rsid w:val="2BFD28F1"/>
    <w:rsid w:val="2C911843"/>
    <w:rsid w:val="2CA6548F"/>
    <w:rsid w:val="2CE84FBC"/>
    <w:rsid w:val="2D361C05"/>
    <w:rsid w:val="2D7039B6"/>
    <w:rsid w:val="2DBF2962"/>
    <w:rsid w:val="2EA3763C"/>
    <w:rsid w:val="2F443D9C"/>
    <w:rsid w:val="2FDA01BB"/>
    <w:rsid w:val="308949BD"/>
    <w:rsid w:val="30A76999"/>
    <w:rsid w:val="30D56624"/>
    <w:rsid w:val="318D3292"/>
    <w:rsid w:val="31A1178C"/>
    <w:rsid w:val="31E60E4C"/>
    <w:rsid w:val="31EA0412"/>
    <w:rsid w:val="31F90487"/>
    <w:rsid w:val="32237780"/>
    <w:rsid w:val="324C4C3A"/>
    <w:rsid w:val="32D02099"/>
    <w:rsid w:val="334F235D"/>
    <w:rsid w:val="33932944"/>
    <w:rsid w:val="339549D5"/>
    <w:rsid w:val="3399770C"/>
    <w:rsid w:val="342935B3"/>
    <w:rsid w:val="34907B8C"/>
    <w:rsid w:val="34AA6BDA"/>
    <w:rsid w:val="34D7536C"/>
    <w:rsid w:val="35300CEE"/>
    <w:rsid w:val="3547262F"/>
    <w:rsid w:val="354D3557"/>
    <w:rsid w:val="35850D06"/>
    <w:rsid w:val="35993B34"/>
    <w:rsid w:val="361C2CD7"/>
    <w:rsid w:val="36626092"/>
    <w:rsid w:val="369416A4"/>
    <w:rsid w:val="36B51D24"/>
    <w:rsid w:val="370D4483"/>
    <w:rsid w:val="37136EBA"/>
    <w:rsid w:val="37505DCD"/>
    <w:rsid w:val="387574DE"/>
    <w:rsid w:val="39185AA4"/>
    <w:rsid w:val="39B40C23"/>
    <w:rsid w:val="39C51185"/>
    <w:rsid w:val="3A612D47"/>
    <w:rsid w:val="3A6F13A1"/>
    <w:rsid w:val="3A7C5C39"/>
    <w:rsid w:val="3AE667CE"/>
    <w:rsid w:val="3B092093"/>
    <w:rsid w:val="3B1917DE"/>
    <w:rsid w:val="3B284D29"/>
    <w:rsid w:val="3B2DDED1"/>
    <w:rsid w:val="3B8561E0"/>
    <w:rsid w:val="3C0178F2"/>
    <w:rsid w:val="3C0A6217"/>
    <w:rsid w:val="3C844936"/>
    <w:rsid w:val="3CC84E6D"/>
    <w:rsid w:val="3D187CBC"/>
    <w:rsid w:val="3D4B311D"/>
    <w:rsid w:val="3E622AC9"/>
    <w:rsid w:val="3ED42A40"/>
    <w:rsid w:val="3F192390"/>
    <w:rsid w:val="3F473505"/>
    <w:rsid w:val="3F4C3284"/>
    <w:rsid w:val="3F761618"/>
    <w:rsid w:val="3F8406D9"/>
    <w:rsid w:val="3F9E09C4"/>
    <w:rsid w:val="3FB35F06"/>
    <w:rsid w:val="40560293"/>
    <w:rsid w:val="40630313"/>
    <w:rsid w:val="408B38A3"/>
    <w:rsid w:val="40A43C22"/>
    <w:rsid w:val="412954B1"/>
    <w:rsid w:val="41331EDC"/>
    <w:rsid w:val="419304A0"/>
    <w:rsid w:val="424B6052"/>
    <w:rsid w:val="424D47BC"/>
    <w:rsid w:val="43264695"/>
    <w:rsid w:val="44023F5B"/>
    <w:rsid w:val="449F42C1"/>
    <w:rsid w:val="45F51102"/>
    <w:rsid w:val="465A0E95"/>
    <w:rsid w:val="465B1780"/>
    <w:rsid w:val="46D720E5"/>
    <w:rsid w:val="472B0161"/>
    <w:rsid w:val="475A4116"/>
    <w:rsid w:val="47DF6F10"/>
    <w:rsid w:val="47FD30A7"/>
    <w:rsid w:val="483531A7"/>
    <w:rsid w:val="487C0BB8"/>
    <w:rsid w:val="48F211EA"/>
    <w:rsid w:val="491D2847"/>
    <w:rsid w:val="493B7600"/>
    <w:rsid w:val="49D436EC"/>
    <w:rsid w:val="49F05522"/>
    <w:rsid w:val="4A1D1F9A"/>
    <w:rsid w:val="4A85712F"/>
    <w:rsid w:val="4AFD3826"/>
    <w:rsid w:val="4B057209"/>
    <w:rsid w:val="4BBE8F4A"/>
    <w:rsid w:val="4DC73ECF"/>
    <w:rsid w:val="4DFF567D"/>
    <w:rsid w:val="4E501A31"/>
    <w:rsid w:val="4E9177FE"/>
    <w:rsid w:val="4F1D0EC1"/>
    <w:rsid w:val="4FA602B7"/>
    <w:rsid w:val="4FD4068D"/>
    <w:rsid w:val="4FFFFB67"/>
    <w:rsid w:val="50342B79"/>
    <w:rsid w:val="508B579E"/>
    <w:rsid w:val="509C5DAA"/>
    <w:rsid w:val="50BC3BF3"/>
    <w:rsid w:val="5137377B"/>
    <w:rsid w:val="51455818"/>
    <w:rsid w:val="51F45DCB"/>
    <w:rsid w:val="52DB1D18"/>
    <w:rsid w:val="531C0973"/>
    <w:rsid w:val="539B4BCB"/>
    <w:rsid w:val="53D35470"/>
    <w:rsid w:val="54A044A9"/>
    <w:rsid w:val="54B76DF3"/>
    <w:rsid w:val="54BF009D"/>
    <w:rsid w:val="54D53251"/>
    <w:rsid w:val="54DE7D60"/>
    <w:rsid w:val="54DF147D"/>
    <w:rsid w:val="54E3268A"/>
    <w:rsid w:val="54FB6132"/>
    <w:rsid w:val="552F3A7F"/>
    <w:rsid w:val="553F019A"/>
    <w:rsid w:val="554D7572"/>
    <w:rsid w:val="556B35CE"/>
    <w:rsid w:val="55E252EC"/>
    <w:rsid w:val="564B594E"/>
    <w:rsid w:val="567028FD"/>
    <w:rsid w:val="56A00C67"/>
    <w:rsid w:val="56A32495"/>
    <w:rsid w:val="58020763"/>
    <w:rsid w:val="58400E5C"/>
    <w:rsid w:val="584C0CD8"/>
    <w:rsid w:val="58EEA280"/>
    <w:rsid w:val="58FF4C05"/>
    <w:rsid w:val="592F05AD"/>
    <w:rsid w:val="598555BD"/>
    <w:rsid w:val="59DA295F"/>
    <w:rsid w:val="5AE2163A"/>
    <w:rsid w:val="5C2A1FB9"/>
    <w:rsid w:val="5C5927AE"/>
    <w:rsid w:val="5CBB61AB"/>
    <w:rsid w:val="5CFF79F6"/>
    <w:rsid w:val="5DB6369E"/>
    <w:rsid w:val="5DFFF86D"/>
    <w:rsid w:val="5E9C2DF3"/>
    <w:rsid w:val="5EA90484"/>
    <w:rsid w:val="5EBD3847"/>
    <w:rsid w:val="5EF7CD08"/>
    <w:rsid w:val="5F5C40DC"/>
    <w:rsid w:val="5FAD338B"/>
    <w:rsid w:val="5FEE6C6D"/>
    <w:rsid w:val="5FFA75BE"/>
    <w:rsid w:val="5FFF14FA"/>
    <w:rsid w:val="60B90868"/>
    <w:rsid w:val="60D3250D"/>
    <w:rsid w:val="60DE4D93"/>
    <w:rsid w:val="60EE00E8"/>
    <w:rsid w:val="6163455E"/>
    <w:rsid w:val="618015F6"/>
    <w:rsid w:val="6182654A"/>
    <w:rsid w:val="61A57243"/>
    <w:rsid w:val="63CF35AD"/>
    <w:rsid w:val="64E40627"/>
    <w:rsid w:val="65291F21"/>
    <w:rsid w:val="65523E44"/>
    <w:rsid w:val="655C71A1"/>
    <w:rsid w:val="65700897"/>
    <w:rsid w:val="65723B63"/>
    <w:rsid w:val="65A06A92"/>
    <w:rsid w:val="66A17B1E"/>
    <w:rsid w:val="66AF7D81"/>
    <w:rsid w:val="66F72E6A"/>
    <w:rsid w:val="67AE4BC4"/>
    <w:rsid w:val="68380EEE"/>
    <w:rsid w:val="68EF11BB"/>
    <w:rsid w:val="692F63F0"/>
    <w:rsid w:val="69314EF7"/>
    <w:rsid w:val="69B46910"/>
    <w:rsid w:val="6ABD0485"/>
    <w:rsid w:val="6AFB8706"/>
    <w:rsid w:val="6AFD0D5E"/>
    <w:rsid w:val="6B00243D"/>
    <w:rsid w:val="6B13218C"/>
    <w:rsid w:val="6B15392D"/>
    <w:rsid w:val="6BA94D94"/>
    <w:rsid w:val="6BB53262"/>
    <w:rsid w:val="6BF44397"/>
    <w:rsid w:val="6C962AC8"/>
    <w:rsid w:val="6CBE1E96"/>
    <w:rsid w:val="6CD743A9"/>
    <w:rsid w:val="6CEF0F7A"/>
    <w:rsid w:val="6D535020"/>
    <w:rsid w:val="6D5C1F2E"/>
    <w:rsid w:val="6D8E11ED"/>
    <w:rsid w:val="6DB82BE8"/>
    <w:rsid w:val="6DF551D9"/>
    <w:rsid w:val="6E093587"/>
    <w:rsid w:val="6E3B56A9"/>
    <w:rsid w:val="6EAF68ED"/>
    <w:rsid w:val="6EC16F54"/>
    <w:rsid w:val="6ED4236B"/>
    <w:rsid w:val="6ED56E5B"/>
    <w:rsid w:val="6EFF1586"/>
    <w:rsid w:val="6F163AA7"/>
    <w:rsid w:val="6F2673A8"/>
    <w:rsid w:val="6F2B0533"/>
    <w:rsid w:val="6F562084"/>
    <w:rsid w:val="6F7904BA"/>
    <w:rsid w:val="6FC832C2"/>
    <w:rsid w:val="6FD0401D"/>
    <w:rsid w:val="6FFB6798"/>
    <w:rsid w:val="70BD0EDE"/>
    <w:rsid w:val="718A11CE"/>
    <w:rsid w:val="71C25109"/>
    <w:rsid w:val="71F71ADE"/>
    <w:rsid w:val="72322043"/>
    <w:rsid w:val="728365EA"/>
    <w:rsid w:val="72A23488"/>
    <w:rsid w:val="735270B7"/>
    <w:rsid w:val="735A1023"/>
    <w:rsid w:val="73743C16"/>
    <w:rsid w:val="73C70A92"/>
    <w:rsid w:val="73C94F7F"/>
    <w:rsid w:val="73ED64B6"/>
    <w:rsid w:val="73FF506F"/>
    <w:rsid w:val="745A78B0"/>
    <w:rsid w:val="74D71729"/>
    <w:rsid w:val="74FC591D"/>
    <w:rsid w:val="75211CA7"/>
    <w:rsid w:val="75241490"/>
    <w:rsid w:val="752FFE27"/>
    <w:rsid w:val="753B37FA"/>
    <w:rsid w:val="758A73B5"/>
    <w:rsid w:val="76124A53"/>
    <w:rsid w:val="770A4D55"/>
    <w:rsid w:val="771B2D06"/>
    <w:rsid w:val="773B1D63"/>
    <w:rsid w:val="774D33C8"/>
    <w:rsid w:val="77E10AB4"/>
    <w:rsid w:val="77EC3618"/>
    <w:rsid w:val="77F1D353"/>
    <w:rsid w:val="77FF37C0"/>
    <w:rsid w:val="781B3033"/>
    <w:rsid w:val="788B3274"/>
    <w:rsid w:val="78AA3C5B"/>
    <w:rsid w:val="78D69B1B"/>
    <w:rsid w:val="78F57C7B"/>
    <w:rsid w:val="7906426C"/>
    <w:rsid w:val="790B38C6"/>
    <w:rsid w:val="7962565C"/>
    <w:rsid w:val="79975813"/>
    <w:rsid w:val="79F96808"/>
    <w:rsid w:val="7A152DA5"/>
    <w:rsid w:val="7A5D0986"/>
    <w:rsid w:val="7AFDD6A7"/>
    <w:rsid w:val="7B294A96"/>
    <w:rsid w:val="7B344375"/>
    <w:rsid w:val="7B3B0BFF"/>
    <w:rsid w:val="7B792536"/>
    <w:rsid w:val="7B893396"/>
    <w:rsid w:val="7C7B7F6B"/>
    <w:rsid w:val="7CBD769F"/>
    <w:rsid w:val="7D257AEC"/>
    <w:rsid w:val="7DB9481F"/>
    <w:rsid w:val="7DBD2BA5"/>
    <w:rsid w:val="7DF83602"/>
    <w:rsid w:val="7E0464AB"/>
    <w:rsid w:val="7E901036"/>
    <w:rsid w:val="7EE13836"/>
    <w:rsid w:val="7F3F1831"/>
    <w:rsid w:val="7F67DAD9"/>
    <w:rsid w:val="7FD53BDF"/>
    <w:rsid w:val="7FDE5AF1"/>
    <w:rsid w:val="7FE26E7F"/>
    <w:rsid w:val="7FF48C47"/>
    <w:rsid w:val="8CFECEC4"/>
    <w:rsid w:val="9DAF74E8"/>
    <w:rsid w:val="BEE91700"/>
    <w:rsid w:val="BEEDD624"/>
    <w:rsid w:val="CFAC1035"/>
    <w:rsid w:val="D5E99279"/>
    <w:rsid w:val="DB97EC79"/>
    <w:rsid w:val="DFDF5E69"/>
    <w:rsid w:val="E4A7FAF4"/>
    <w:rsid w:val="EBFB7906"/>
    <w:rsid w:val="EDFD7408"/>
    <w:rsid w:val="F6E19BA1"/>
    <w:rsid w:val="F7FF0273"/>
    <w:rsid w:val="F9885996"/>
    <w:rsid w:val="FF17A061"/>
    <w:rsid w:val="FFCF4CFE"/>
    <w:rsid w:val="FFFF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 w:type="character" w:styleId="12">
    <w:name w:val="footnote reference"/>
    <w:basedOn w:val="10"/>
    <w:qFormat/>
    <w:uiPriority w:val="0"/>
    <w:rPr>
      <w:vertAlign w:val="superscript"/>
    </w:rPr>
  </w:style>
  <w:style w:type="paragraph" w:styleId="13">
    <w:name w:val="List Paragraph"/>
    <w:basedOn w:val="1"/>
    <w:unhideWhenUsed/>
    <w:qFormat/>
    <w:uiPriority w:val="99"/>
    <w:pPr>
      <w:ind w:firstLine="420" w:firstLineChars="200"/>
    </w:pPr>
  </w:style>
  <w:style w:type="paragraph" w:customStyle="1" w:styleId="14">
    <w:name w:val="Table Paragraph"/>
    <w:basedOn w:val="1"/>
    <w:qFormat/>
    <w:uiPriority w:val="1"/>
    <w:pPr>
      <w:spacing w:before="45"/>
      <w:ind w:left="79"/>
    </w:pPr>
    <w:rPr>
      <w:rFonts w:ascii="Arial Unicode MS" w:hAnsi="Arial Unicode MS" w:eastAsia="Arial Unicode MS" w:cs="Arial Unicode MS"/>
      <w:lang w:val="zh-CN" w:eastAsia="zh-CN" w:bidi="zh-CN"/>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Calibri" w:eastAsia="Calibri"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C:\Users\myj\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2018-05-09T18:03:00Z</dcterms:created>
  <dc:creator>景画1416332932</dc:creator>
  <cp:lastModifiedBy>屈场</cp:lastModifiedBy>
  <cp:lastPrinted>2021-02-19T03:00:00Z</cp:lastPrinted>
  <dcterms:modified xsi:type="dcterms:W3CDTF">2021-02-23T10:17:15Z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