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253" w:type="pct"/>
        <w:tblInd w:w="0" w:type="dxa"/>
        <w:shd w:val="clear" w:color="auto" w:fill="auto"/>
        <w:tblLayout w:type="autofit"/>
        <w:tblCellMar>
          <w:top w:w="0" w:type="dxa"/>
          <w:left w:w="0" w:type="dxa"/>
          <w:bottom w:w="0" w:type="dxa"/>
          <w:right w:w="0" w:type="dxa"/>
        </w:tblCellMar>
      </w:tblPr>
      <w:tblGrid>
        <w:gridCol w:w="994"/>
        <w:gridCol w:w="1647"/>
        <w:gridCol w:w="6117"/>
      </w:tblGrid>
      <w:tr>
        <w:tblPrEx>
          <w:shd w:val="clear" w:color="auto" w:fill="auto"/>
          <w:tblCellMar>
            <w:top w:w="0" w:type="dxa"/>
            <w:left w:w="0" w:type="dxa"/>
            <w:bottom w:w="0" w:type="dxa"/>
            <w:right w:w="0" w:type="dxa"/>
          </w:tblCellMar>
        </w:tblPrEx>
        <w:trPr>
          <w:trHeight w:val="535" w:hRule="atLeast"/>
        </w:trPr>
        <w:tc>
          <w:tcPr>
            <w:tcW w:w="5000" w:type="pct"/>
            <w:gridSpan w:val="3"/>
            <w:tcBorders>
              <w:top w:val="nil"/>
              <w:left w:val="nil"/>
              <w:bottom w:val="single" w:color="auto" w:sz="4" w:space="0"/>
              <w:right w:val="nil"/>
            </w:tcBorders>
            <w:shd w:val="clear" w:color="auto" w:fill="auto"/>
            <w:tcMar>
              <w:top w:w="15" w:type="dxa"/>
              <w:left w:w="15" w:type="dxa"/>
              <w:right w:w="15" w:type="dxa"/>
            </w:tcMar>
            <w:vAlign w:val="center"/>
          </w:tcPr>
          <w:p>
            <w:pPr>
              <w:jc w:val="left"/>
              <w:rPr>
                <w:rFonts w:hint="default" w:ascii="黑体" w:hAnsi="黑体" w:eastAsia="黑体" w:cs="黑体"/>
                <w:i w:val="0"/>
                <w:color w:val="000000"/>
                <w:kern w:val="0"/>
                <w:sz w:val="32"/>
                <w:szCs w:val="32"/>
                <w:u w:val="none"/>
                <w:lang w:val="en-US" w:eastAsia="zh-CN" w:bidi="ar"/>
              </w:rPr>
            </w:pPr>
            <w:bookmarkStart w:id="0" w:name="_GoBack"/>
            <w:bookmarkEnd w:id="0"/>
            <w:r>
              <w:rPr>
                <w:rFonts w:hint="eastAsia" w:ascii="黑体" w:hAnsi="黑体" w:eastAsia="黑体" w:cs="黑体"/>
                <w:i w:val="0"/>
                <w:color w:val="000000"/>
                <w:kern w:val="0"/>
                <w:sz w:val="32"/>
                <w:szCs w:val="32"/>
                <w:u w:val="none"/>
                <w:lang w:val="en-US" w:eastAsia="zh-CN" w:bidi="ar"/>
              </w:rPr>
              <w:t>附件</w:t>
            </w:r>
          </w:p>
          <w:p>
            <w:pPr>
              <w:jc w:val="center"/>
              <w:rPr>
                <w:rFonts w:hint="eastAsia" w:ascii="黑体" w:hAnsi="宋体" w:eastAsia="黑体" w:cs="黑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2021年度新区本级福利彩票公益金资助项目明细表</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序号</w:t>
            </w:r>
          </w:p>
        </w:tc>
        <w:tc>
          <w:tcPr>
            <w:tcW w:w="94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单位</w:t>
            </w:r>
          </w:p>
        </w:tc>
        <w:tc>
          <w:tcPr>
            <w:tcW w:w="34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项目名称</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一、项目法分配（46个）</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（一）社会养老服务体系建设（19个）</w:t>
            </w:r>
          </w:p>
        </w:tc>
      </w:tr>
      <w:tr>
        <w:tblPrEx>
          <w:shd w:val="clear" w:color="auto" w:fill="auto"/>
          <w:tblCellMar>
            <w:top w:w="0" w:type="dxa"/>
            <w:left w:w="0" w:type="dxa"/>
            <w:bottom w:w="0" w:type="dxa"/>
            <w:right w:w="0" w:type="dxa"/>
          </w:tblCellMar>
        </w:tblPrEx>
        <w:trPr>
          <w:trHeight w:val="384"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1.农村互助幸福院建设及提升改造补助（5个）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太平堡村农村互助幸福院改造提升</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枣坪村农村互助幸福院改造提升</w:t>
            </w:r>
          </w:p>
        </w:tc>
      </w:tr>
      <w:tr>
        <w:tblPrEx>
          <w:shd w:val="clear" w:color="auto" w:fill="auto"/>
          <w:tblCellMar>
            <w:top w:w="0" w:type="dxa"/>
            <w:left w:w="0" w:type="dxa"/>
            <w:bottom w:w="0" w:type="dxa"/>
            <w:right w:w="0" w:type="dxa"/>
          </w:tblCellMar>
        </w:tblPrEx>
        <w:trPr>
          <w:trHeight w:val="497"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杈杨村农村互助幸福院改造提升</w:t>
            </w:r>
          </w:p>
        </w:tc>
      </w:tr>
      <w:tr>
        <w:tblPrEx>
          <w:shd w:val="clear" w:color="auto" w:fill="auto"/>
          <w:tblCellMar>
            <w:top w:w="0" w:type="dxa"/>
            <w:left w:w="0" w:type="dxa"/>
            <w:bottom w:w="0" w:type="dxa"/>
            <w:right w:w="0" w:type="dxa"/>
          </w:tblCellMar>
        </w:tblPrEx>
        <w:trPr>
          <w:trHeight w:val="497"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秦汉新城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秦周陵街道黄马严村农村互助幸福院建设</w:t>
            </w:r>
          </w:p>
        </w:tc>
      </w:tr>
      <w:tr>
        <w:tblPrEx>
          <w:shd w:val="clear" w:color="auto" w:fill="auto"/>
          <w:tblCellMar>
            <w:top w:w="0" w:type="dxa"/>
            <w:left w:w="0" w:type="dxa"/>
            <w:bottom w:w="0" w:type="dxa"/>
            <w:right w:w="0" w:type="dxa"/>
          </w:tblCellMar>
        </w:tblPrEx>
        <w:trPr>
          <w:trHeight w:val="497"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马王街道新泥河村农村幸福院建设</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2.老年人日间照料中心建设补助（5个）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三桥街道启航社区老年人日间照料中心</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秦汉新城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周陵街道周礼佳苑社区老年人日间照料中心</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秦汉新城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周陵街道秦兴佳苑社区老年人日间照料中心</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9</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钓台街道天福和园社区老年人日间照料中心</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10</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高桥街道雍景湾老年人日间照料中心</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3.居家养老服务中心建设补助（2个）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芊域溪源社区居家养老服务中心建设</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启航居家养老服务中心建设补助</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4.养老机构服务设施建设及维护改造项目（4个）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启航老年公寓服务设施建设及维护改造</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沣东新城老年服务中心医养区无障碍设施改造</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三桥老年公寓服务设施建设及维护改造</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沣东新城艾嘉普惠养老服务中心服务设施建设及维护改造</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5.适老化改造项目（3个）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空港新城老年人适老化改造</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沣西新城老年人家庭适老化改造</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泾河新城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泾河新城老年人适老化改造</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b/>
                <w:bCs/>
                <w:i w:val="0"/>
                <w:color w:val="000000"/>
                <w:kern w:val="0"/>
                <w:sz w:val="24"/>
                <w:szCs w:val="24"/>
                <w:u w:val="none"/>
                <w:lang w:val="en-US" w:eastAsia="zh-CN" w:bidi="ar"/>
              </w:rPr>
              <w:t>（二）儿童福利机构建设（13个）</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6.城乡社区儿童保护之家建设补助（13个）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建章路街道联合社区儿童保护之家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建章路街道和兴园社区儿童保护之家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建章路街道芊域阳光社区儿童保护之家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三桥党群服务中心儿童保护之家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三桥街道阿房四路社区儿童保护之家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三桥街道西户路社区儿童保护之家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三桥街道五一村儿童保护之家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上林街道奥林匹克花园社区儿童保护之家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上林街道沣水园社区儿童保护之家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上林北路社区儿童保护之家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马王街道乐善同方儿童保护之家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大王街道儿童保护之家</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钓台街办金科城社区儿童保护之家</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b/>
                <w:bCs/>
                <w:i w:val="0"/>
                <w:color w:val="000000"/>
                <w:kern w:val="0"/>
                <w:sz w:val="24"/>
                <w:szCs w:val="24"/>
                <w:u w:val="none"/>
                <w:lang w:val="en-US" w:eastAsia="zh-CN" w:bidi="ar"/>
              </w:rPr>
              <w:t>（三）公益性社会组织和慈善事业发展项目（14个）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社会组织孵化基地建设</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“四点半课堂”四社联动</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空港新城特殊群体关爱照护</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36</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空港新城“党建+关爱”活动</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37</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空港新城失能、失智老年人能力评估</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38</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学校儿童之家</w:t>
            </w:r>
          </w:p>
        </w:tc>
      </w:tr>
      <w:tr>
        <w:tblPrEx>
          <w:shd w:val="clear" w:color="auto" w:fill="auto"/>
          <w:tblCellMar>
            <w:top w:w="0" w:type="dxa"/>
            <w:left w:w="0" w:type="dxa"/>
            <w:bottom w:w="0" w:type="dxa"/>
            <w:right w:w="0" w:type="dxa"/>
          </w:tblCellMar>
        </w:tblPrEx>
        <w:trPr>
          <w:trHeight w:val="658"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39</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沣东新城瑞泉孝亲港养老服务中心助老帮扶智慧居家养老服务入户行动</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沣东新城社会组织支持中心</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秦汉新城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新建秦汉新城社会组织孵化培育发展中心</w:t>
            </w:r>
          </w:p>
        </w:tc>
      </w:tr>
      <w:tr>
        <w:tblPrEx>
          <w:shd w:val="clear" w:color="auto" w:fill="auto"/>
          <w:tblCellMar>
            <w:top w:w="0" w:type="dxa"/>
            <w:left w:w="0" w:type="dxa"/>
            <w:bottom w:w="0" w:type="dxa"/>
            <w:right w:w="0" w:type="dxa"/>
          </w:tblCellMar>
        </w:tblPrEx>
        <w:trPr>
          <w:trHeight w:val="924"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秦汉新城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秦汉新城汉邦足球俱乐部农村留守儿童寒暑假足球训练课堂、“ 快乐足球，追求梦想 ，放飞未来”助力“农村娃娃足球梦”项目</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沣西新城2021年五保低保、留守及生活困难老人送餐</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沣西新城“与爱有约”社会工作服务站</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“我懂你”婚姻家庭幸福启航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46</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沣西新城“法律咨询服务”</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二、因素法分配（17个）</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（一）社会养老服务体系建设（13个）</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47</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太平镇寨头村农村幸福院运营补助</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48</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太平镇庙店村农村幸福院运营补助</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49</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太平镇魏村农村幸福院运营补助</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50</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太平镇石刘村农村幸福院运营补助</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太平镇竹范村农村幸福院运营补助</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底张街办孙家村农村幸福院运营补助</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五一村农村幸福院运营补贴</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新店村农村幸福院运营补贴</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蔺高村农村幸福院运营补贴</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56</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大王西村农村幸福院运营补贴</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57</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新旺村农村幸福院运营补贴</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北凿齿村农村幸福院运营补贴</w:t>
            </w:r>
          </w:p>
        </w:tc>
      </w:tr>
      <w:tr>
        <w:tblPrEx>
          <w:shd w:val="clear" w:color="auto" w:fill="auto"/>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59</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沣西新城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沙河村农村幸福院运营补贴</w:t>
            </w:r>
          </w:p>
        </w:tc>
      </w:tr>
      <w:tr>
        <w:tblPrEx>
          <w:shd w:val="clear" w:color="auto" w:fill="auto"/>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（二）社会救助（4个）</w:t>
            </w:r>
          </w:p>
        </w:tc>
      </w:tr>
      <w:tr>
        <w:tblPrEx>
          <w:tblCellMar>
            <w:top w:w="0" w:type="dxa"/>
            <w:left w:w="0" w:type="dxa"/>
            <w:bottom w:w="0" w:type="dxa"/>
            <w:right w:w="0" w:type="dxa"/>
          </w:tblCellMar>
        </w:tblPrEx>
        <w:trPr>
          <w:trHeight w:val="431" w:hRule="exac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贫困大学新生教育资助（4个）</w:t>
            </w:r>
          </w:p>
        </w:tc>
      </w:tr>
      <w:tr>
        <w:tblPrEx>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60</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空港新城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贫困大学新生教育资助项目</w:t>
            </w:r>
          </w:p>
        </w:tc>
      </w:tr>
      <w:tr>
        <w:tblPrEx>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沣东新城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贫困大学新生教育资助项目</w:t>
            </w:r>
          </w:p>
        </w:tc>
      </w:tr>
      <w:tr>
        <w:tblPrEx>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62</w:t>
            </w:r>
          </w:p>
        </w:tc>
        <w:tc>
          <w:tcPr>
            <w:tcW w:w="940"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秦汉新城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贫困大学新生教育资助项目</w:t>
            </w:r>
          </w:p>
        </w:tc>
      </w:tr>
      <w:tr>
        <w:tblPrEx>
          <w:tblCellMar>
            <w:top w:w="0" w:type="dxa"/>
            <w:left w:w="0" w:type="dxa"/>
            <w:bottom w:w="0" w:type="dxa"/>
            <w:right w:w="0" w:type="dxa"/>
          </w:tblCellMar>
        </w:tblPrEx>
        <w:trPr>
          <w:trHeight w:val="431" w:hRule="exact"/>
        </w:trPr>
        <w:tc>
          <w:tcPr>
            <w:tcW w:w="5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泾河新城</w:t>
            </w:r>
          </w:p>
        </w:tc>
        <w:tc>
          <w:tcPr>
            <w:tcW w:w="34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贫困大学新生教育资助项目</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ÃƒÆ’Ã†â€™Ãƒâ€šÃ‚Â¥ÃƒÆ’Ã¢â‚¬Å¡Ãƒ">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D7B82"/>
    <w:rsid w:val="022923A5"/>
    <w:rsid w:val="03363282"/>
    <w:rsid w:val="03C150DC"/>
    <w:rsid w:val="06AB7465"/>
    <w:rsid w:val="08B11AB4"/>
    <w:rsid w:val="092C4634"/>
    <w:rsid w:val="09CE6494"/>
    <w:rsid w:val="0B206CFF"/>
    <w:rsid w:val="0D191831"/>
    <w:rsid w:val="0EDB4777"/>
    <w:rsid w:val="0F722130"/>
    <w:rsid w:val="134D7B82"/>
    <w:rsid w:val="14C57B0E"/>
    <w:rsid w:val="1550120F"/>
    <w:rsid w:val="157B041C"/>
    <w:rsid w:val="18524143"/>
    <w:rsid w:val="19023FFE"/>
    <w:rsid w:val="1EBF7F82"/>
    <w:rsid w:val="1EC670AD"/>
    <w:rsid w:val="1F2D395D"/>
    <w:rsid w:val="20340A4C"/>
    <w:rsid w:val="203C701D"/>
    <w:rsid w:val="21E44A0B"/>
    <w:rsid w:val="228366F9"/>
    <w:rsid w:val="22DE1884"/>
    <w:rsid w:val="23E73F6E"/>
    <w:rsid w:val="248A0100"/>
    <w:rsid w:val="24B12715"/>
    <w:rsid w:val="24BA1D94"/>
    <w:rsid w:val="27BE6D28"/>
    <w:rsid w:val="28EB752C"/>
    <w:rsid w:val="309A1538"/>
    <w:rsid w:val="349E3747"/>
    <w:rsid w:val="36405149"/>
    <w:rsid w:val="366F1A40"/>
    <w:rsid w:val="369951E1"/>
    <w:rsid w:val="37EC37D0"/>
    <w:rsid w:val="39620A86"/>
    <w:rsid w:val="3BE23B99"/>
    <w:rsid w:val="431D7EFC"/>
    <w:rsid w:val="4DC00EA8"/>
    <w:rsid w:val="4E503EE4"/>
    <w:rsid w:val="53CA20B3"/>
    <w:rsid w:val="54757E1C"/>
    <w:rsid w:val="55E509AA"/>
    <w:rsid w:val="56A60AD6"/>
    <w:rsid w:val="58D55E23"/>
    <w:rsid w:val="5D540836"/>
    <w:rsid w:val="60800054"/>
    <w:rsid w:val="628C4CAE"/>
    <w:rsid w:val="672D2F96"/>
    <w:rsid w:val="6B8D635C"/>
    <w:rsid w:val="6C0B6797"/>
    <w:rsid w:val="6C1D18C3"/>
    <w:rsid w:val="73CF3192"/>
    <w:rsid w:val="74D61328"/>
    <w:rsid w:val="76D56F37"/>
    <w:rsid w:val="76E95700"/>
    <w:rsid w:val="79544D2C"/>
    <w:rsid w:val="7A630B48"/>
    <w:rsid w:val="7BDD612E"/>
    <w:rsid w:val="7C2C1039"/>
    <w:rsid w:val="7C3F25B7"/>
    <w:rsid w:val="7F632D7A"/>
    <w:rsid w:val="7FB80389"/>
    <w:rsid w:val="7FD4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font1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2019-12-10T08:30:00Z</dcterms:created>
  <dc:creator>景画1416332932</dc:creator>
  <cp:lastModifiedBy>pp</cp:lastModifiedBy>
  <cp:lastPrinted>2021-11-04T01:30:00Z</cp:lastPrinted>
  <dcterms:modified xsi:type="dcterms:W3CDTF">2021-11-08T02:26:34Z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5618F82F1F8D443CA66427FAA360A521</vt:lpwstr>
  </property>
</Properties>
</file>