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jc w:val="both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西咸新区建筑物标准名称公告</w:t>
      </w:r>
    </w:p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根据《地名管理条例》（国务院第753号令）相关规定，现将西咸新区新增建筑物标准名称公告如下：</w:t>
      </w:r>
    </w:p>
    <w:tbl>
      <w:tblPr>
        <w:tblStyle w:val="5"/>
        <w:tblpPr w:leftFromText="180" w:rightFromText="180" w:vertAnchor="text" w:horzAnchor="page" w:tblpXSpec="center" w:tblpY="645"/>
        <w:tblOverlap w:val="never"/>
        <w:tblW w:w="93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7"/>
        <w:gridCol w:w="2127"/>
        <w:gridCol w:w="1064"/>
        <w:gridCol w:w="1977"/>
        <w:gridCol w:w="1064"/>
        <w:gridCol w:w="723"/>
        <w:gridCol w:w="17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6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21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标准名称</w:t>
            </w:r>
          </w:p>
        </w:tc>
        <w:tc>
          <w:tcPr>
            <w:tcW w:w="10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所属街道</w:t>
            </w:r>
          </w:p>
        </w:tc>
        <w:tc>
          <w:tcPr>
            <w:tcW w:w="19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项目位置</w:t>
            </w:r>
          </w:p>
        </w:tc>
        <w:tc>
          <w:tcPr>
            <w:tcW w:w="10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申报单位</w:t>
            </w:r>
          </w:p>
        </w:tc>
        <w:tc>
          <w:tcPr>
            <w:tcW w:w="7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批准机关</w:t>
            </w:r>
          </w:p>
        </w:tc>
        <w:tc>
          <w:tcPr>
            <w:tcW w:w="17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批准时间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1" w:hRule="atLeast"/>
          <w:jc w:val="center"/>
        </w:trPr>
        <w:tc>
          <w:tcPr>
            <w:tcW w:w="6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21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西安建筑劳务产业园（北区）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（X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’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njiànzhùláowùchǎnyèYuán(Beǐqū))</w:t>
            </w:r>
          </w:p>
        </w:tc>
        <w:tc>
          <w:tcPr>
            <w:tcW w:w="10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杜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街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道</w:t>
            </w:r>
          </w:p>
        </w:tc>
        <w:tc>
          <w:tcPr>
            <w:tcW w:w="19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东临自贸大道、西临广德路、南临腾霄二街、北临腾霄三街</w:t>
            </w:r>
          </w:p>
        </w:tc>
        <w:tc>
          <w:tcPr>
            <w:tcW w:w="10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陕西空港景舰置业有限公司</w:t>
            </w:r>
          </w:p>
        </w:tc>
        <w:tc>
          <w:tcPr>
            <w:tcW w:w="723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陕西省西咸新区住房和城乡建设局</w:t>
            </w:r>
          </w:p>
        </w:tc>
        <w:tc>
          <w:tcPr>
            <w:tcW w:w="17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2022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年12月15日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7" w:hRule="atLeast"/>
          <w:jc w:val="center"/>
        </w:trPr>
        <w:tc>
          <w:tcPr>
            <w:tcW w:w="6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21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西安建筑劳务产业园（北区）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（Xī’ānjiànzhùláowùchǎnyèYuán(Beǐqū)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)</w:t>
            </w:r>
          </w:p>
        </w:tc>
        <w:tc>
          <w:tcPr>
            <w:tcW w:w="10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杜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街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道</w:t>
            </w:r>
          </w:p>
        </w:tc>
        <w:tc>
          <w:tcPr>
            <w:tcW w:w="19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东临自贸大道、西临广德路、南临腾霄二街、北临腾霄三街</w:t>
            </w:r>
          </w:p>
        </w:tc>
        <w:tc>
          <w:tcPr>
            <w:tcW w:w="10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陕西空港景舰置业有限公司</w:t>
            </w:r>
          </w:p>
        </w:tc>
        <w:tc>
          <w:tcPr>
            <w:tcW w:w="72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2022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年12月15日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7" w:hRule="atLeast"/>
          <w:jc w:val="center"/>
        </w:trPr>
        <w:tc>
          <w:tcPr>
            <w:tcW w:w="6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21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空港领航大厦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(Kōnggǎnglǐngháng Dàshà)</w:t>
            </w:r>
          </w:p>
        </w:tc>
        <w:tc>
          <w:tcPr>
            <w:tcW w:w="10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底张街</w:t>
            </w:r>
            <w:r>
              <w:rPr>
                <w:rFonts w:hint="eastAsia"/>
                <w:lang w:val="en-US" w:eastAsia="zh-CN"/>
              </w:rPr>
              <w:t>道</w:t>
            </w:r>
          </w:p>
        </w:tc>
        <w:tc>
          <w:tcPr>
            <w:tcW w:w="19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东临天和三路、西临天和四路、南临俊采大街、北临瑶光街</w:t>
            </w:r>
          </w:p>
        </w:tc>
        <w:tc>
          <w:tcPr>
            <w:tcW w:w="10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陕西省西咸新区空港新城安居置业有限公司</w:t>
            </w:r>
          </w:p>
        </w:tc>
        <w:tc>
          <w:tcPr>
            <w:tcW w:w="72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2022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年12月15日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2" w:hRule="atLeast"/>
          <w:jc w:val="center"/>
        </w:trPr>
        <w:tc>
          <w:tcPr>
            <w:tcW w:w="6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21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宸悦华廷小区（一期）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(Chényuèhuátíng Xiǎoqū(yīqī))</w:t>
            </w:r>
          </w:p>
        </w:tc>
        <w:tc>
          <w:tcPr>
            <w:tcW w:w="10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上林街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道</w:t>
            </w:r>
          </w:p>
        </w:tc>
        <w:tc>
          <w:tcPr>
            <w:tcW w:w="19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东临金融三路(规划路）、 西临丝绸路（规划路）、南临丰安路、 北临丰登路（规划路）</w:t>
            </w:r>
          </w:p>
        </w:tc>
        <w:tc>
          <w:tcPr>
            <w:tcW w:w="10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西安中天尚玺实业有限公司</w:t>
            </w:r>
          </w:p>
        </w:tc>
        <w:tc>
          <w:tcPr>
            <w:tcW w:w="72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2022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年12月15日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6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21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标准名称</w:t>
            </w:r>
          </w:p>
        </w:tc>
        <w:tc>
          <w:tcPr>
            <w:tcW w:w="10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所属街道</w:t>
            </w:r>
          </w:p>
        </w:tc>
        <w:tc>
          <w:tcPr>
            <w:tcW w:w="19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项目位置</w:t>
            </w:r>
          </w:p>
        </w:tc>
        <w:tc>
          <w:tcPr>
            <w:tcW w:w="10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申报单位</w:t>
            </w:r>
          </w:p>
        </w:tc>
        <w:tc>
          <w:tcPr>
            <w:tcW w:w="7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批准机关</w:t>
            </w:r>
          </w:p>
        </w:tc>
        <w:tc>
          <w:tcPr>
            <w:tcW w:w="17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批准时间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1" w:hRule="atLeast"/>
          <w:jc w:val="center"/>
        </w:trPr>
        <w:tc>
          <w:tcPr>
            <w:tcW w:w="6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21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宸悦华廷小区（二期）(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Chényuèhuátíng Xiǎoqū(èr qī))</w:t>
            </w:r>
          </w:p>
        </w:tc>
        <w:tc>
          <w:tcPr>
            <w:tcW w:w="10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上林街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道</w:t>
            </w:r>
          </w:p>
        </w:tc>
        <w:tc>
          <w:tcPr>
            <w:tcW w:w="19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东临金融三路(规划路）、 西临丝绸路（规划路）、南临丰安路、 北临丰登路（规划路）</w:t>
            </w:r>
          </w:p>
        </w:tc>
        <w:tc>
          <w:tcPr>
            <w:tcW w:w="10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西安中天尚玺实业有限公司</w:t>
            </w:r>
          </w:p>
        </w:tc>
        <w:tc>
          <w:tcPr>
            <w:tcW w:w="7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陕西省西咸新区住房和城乡建设局</w:t>
            </w:r>
          </w:p>
        </w:tc>
        <w:tc>
          <w:tcPr>
            <w:tcW w:w="17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2022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年12月15日</w:t>
            </w:r>
          </w:p>
        </w:tc>
      </w:tr>
    </w:tbl>
    <w:p/>
    <w:p>
      <w:pPr>
        <w:bidi w:val="0"/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609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480" w:firstLineChars="14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陕西省西咸新区基层工作部</w:t>
      </w:r>
    </w:p>
    <w:p>
      <w:pPr>
        <w:keepNext w:val="0"/>
        <w:keepLines w:val="0"/>
        <w:pageBreakBefore w:val="0"/>
        <w:widowControl w:val="0"/>
        <w:tabs>
          <w:tab w:val="left" w:pos="609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5440" w:hanging="5440" w:hangingChars="17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 xml:space="preserve">                                  2023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年1月3日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altName w:val="黑体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ZmY2M4ZTJmZjJjYWQ2ZWJjNzViMmQ2NGVjMmM5YzIifQ=="/>
  </w:docVars>
  <w:rsids>
    <w:rsidRoot w:val="58CB4661"/>
    <w:rsid w:val="110553D6"/>
    <w:rsid w:val="11066BBB"/>
    <w:rsid w:val="19D454DE"/>
    <w:rsid w:val="29114058"/>
    <w:rsid w:val="2ADD0441"/>
    <w:rsid w:val="3FF66D7E"/>
    <w:rsid w:val="58CB4661"/>
    <w:rsid w:val="5B1A029B"/>
    <w:rsid w:val="5E8E6AF3"/>
    <w:rsid w:val="744F43E5"/>
    <w:rsid w:val="79163E64"/>
    <w:rsid w:val="7A777632"/>
    <w:rsid w:val="FEBD3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font31"/>
    <w:basedOn w:val="6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8">
    <w:name w:val="font11"/>
    <w:basedOn w:val="6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497</Words>
  <Characters>668</Characters>
  <Lines>0</Lines>
  <Paragraphs>0</Paragraphs>
  <TotalTime>2</TotalTime>
  <ScaleCrop>false</ScaleCrop>
  <LinksUpToDate>false</LinksUpToDate>
  <CharactersWithSpaces>711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2022-11-09T14:53:00Z</dcterms:created>
  <dc:creator>路晶</dc:creator>
  <cp:lastModifiedBy>guest</cp:lastModifiedBy>
  <cp:lastPrinted>2023-01-03T10:18:00Z</cp:lastPrinted>
  <dcterms:modified xsi:type="dcterms:W3CDTF">2023-01-03T14:27:30Z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  <property fmtid="{D5CDD505-2E9C-101B-9397-08002B2CF9AE}" pid="3" name="ICV">
    <vt:lpwstr>C3E469AE9A9A445990DFF56AB993586C</vt:lpwstr>
  </property>
</Properties>
</file>