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1CD" w:rsidRDefault="00320293">
      <w:pPr>
        <w:tabs>
          <w:tab w:val="left" w:pos="420"/>
        </w:tabs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西咸新区全面深化改革委员会</w:t>
      </w:r>
    </w:p>
    <w:p w:rsidR="009A31CD" w:rsidRDefault="00320293">
      <w:pPr>
        <w:tabs>
          <w:tab w:val="left" w:pos="420"/>
        </w:tabs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宋体" w:eastAsia="宋体" w:hAnsi="宋体" w:hint="eastAsia"/>
          <w:sz w:val="44"/>
          <w:szCs w:val="44"/>
        </w:rPr>
        <w:t>2020</w:t>
      </w:r>
      <w:r>
        <w:rPr>
          <w:rFonts w:ascii="方正小标宋简体" w:eastAsia="方正小标宋简体" w:hint="eastAsia"/>
          <w:sz w:val="44"/>
          <w:szCs w:val="44"/>
        </w:rPr>
        <w:t>年工作要点</w:t>
      </w:r>
    </w:p>
    <w:p w:rsidR="009A31CD" w:rsidRDefault="009A31CD">
      <w:pPr>
        <w:pStyle w:val="a0"/>
      </w:pPr>
    </w:p>
    <w:p w:rsidR="009A31CD" w:rsidRDefault="00320293">
      <w:pPr>
        <w:tabs>
          <w:tab w:val="left" w:pos="420"/>
        </w:tabs>
        <w:spacing w:line="560" w:lineRule="exact"/>
        <w:ind w:firstLineChars="200" w:firstLine="640"/>
        <w:rPr>
          <w:rFonts w:eastAsia="仿宋_GB2312"/>
          <w:b/>
          <w:bCs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年是全面建成小康社会和“十三五”收官之年，也是新区实施追赶超越、创新城市发展方式三年行动计划的最后一年。</w:t>
      </w:r>
      <w:r>
        <w:rPr>
          <w:rFonts w:eastAsia="仿宋_GB2312"/>
          <w:bCs/>
          <w:sz w:val="32"/>
          <w:szCs w:val="32"/>
        </w:rPr>
        <w:t>新区</w:t>
      </w:r>
      <w:r>
        <w:rPr>
          <w:rFonts w:eastAsia="仿宋_GB2312" w:hint="eastAsia"/>
          <w:bCs/>
          <w:sz w:val="32"/>
          <w:szCs w:val="32"/>
        </w:rPr>
        <w:t>全面深化改革工作</w:t>
      </w:r>
      <w:r>
        <w:rPr>
          <w:rFonts w:eastAsia="仿宋_GB2312"/>
          <w:bCs/>
          <w:sz w:val="32"/>
          <w:szCs w:val="32"/>
        </w:rPr>
        <w:t>的总体思路是</w:t>
      </w:r>
      <w:r>
        <w:rPr>
          <w:rFonts w:eastAsia="仿宋_GB2312" w:hint="eastAsia"/>
          <w:bCs/>
          <w:sz w:val="32"/>
          <w:szCs w:val="32"/>
        </w:rPr>
        <w:t>：</w:t>
      </w:r>
      <w:r>
        <w:rPr>
          <w:rFonts w:eastAsia="仿宋_GB2312"/>
          <w:b/>
          <w:bCs/>
          <w:sz w:val="32"/>
          <w:szCs w:val="32"/>
        </w:rPr>
        <w:t>以习近平新时代中国特色社会主义思想为指导，</w:t>
      </w:r>
      <w:r>
        <w:rPr>
          <w:rFonts w:ascii="仿宋_GB2312" w:eastAsia="仿宋_GB2312" w:hint="eastAsia"/>
          <w:b/>
          <w:bCs/>
          <w:sz w:val="32"/>
          <w:szCs w:val="32"/>
        </w:rPr>
        <w:t>认真贯彻党的十九大和十九届二中、三中、四中全会精神，</w:t>
      </w:r>
      <w:r>
        <w:rPr>
          <w:rFonts w:eastAsia="仿宋_GB2312" w:hint="eastAsia"/>
          <w:b/>
          <w:bCs/>
          <w:sz w:val="32"/>
          <w:szCs w:val="32"/>
        </w:rPr>
        <w:t>紧扣“追赶超越”定位和“五个扎实”要求，</w:t>
      </w:r>
      <w:proofErr w:type="gramStart"/>
      <w:r>
        <w:rPr>
          <w:rFonts w:eastAsia="仿宋_GB2312" w:hint="eastAsia"/>
          <w:b/>
          <w:bCs/>
          <w:sz w:val="32"/>
          <w:szCs w:val="32"/>
        </w:rPr>
        <w:t>践行</w:t>
      </w:r>
      <w:proofErr w:type="gramEnd"/>
      <w:r>
        <w:rPr>
          <w:rFonts w:eastAsia="仿宋_GB2312" w:hint="eastAsia"/>
          <w:b/>
          <w:bCs/>
          <w:sz w:val="32"/>
          <w:szCs w:val="32"/>
        </w:rPr>
        <w:t>新发展理念，贯彻落实中央、省委和市委改革部署，</w:t>
      </w:r>
      <w:r>
        <w:rPr>
          <w:rFonts w:eastAsia="仿宋_GB2312"/>
          <w:b/>
          <w:bCs/>
          <w:sz w:val="32"/>
          <w:szCs w:val="32"/>
        </w:rPr>
        <w:t>以创新城市发展方式为主线，</w:t>
      </w:r>
      <w:r>
        <w:rPr>
          <w:rFonts w:eastAsia="仿宋_GB2312" w:hint="eastAsia"/>
          <w:b/>
          <w:bCs/>
          <w:sz w:val="32"/>
          <w:szCs w:val="32"/>
        </w:rPr>
        <w:t>聚焦打赢三大攻坚战、</w:t>
      </w:r>
      <w:r>
        <w:rPr>
          <w:rFonts w:eastAsia="仿宋_GB2312"/>
          <w:b/>
          <w:bCs/>
          <w:sz w:val="32"/>
          <w:szCs w:val="32"/>
        </w:rPr>
        <w:t>构建现代产业体系</w:t>
      </w:r>
      <w:r>
        <w:rPr>
          <w:rFonts w:eastAsia="仿宋_GB2312" w:hint="eastAsia"/>
          <w:b/>
          <w:bCs/>
          <w:sz w:val="32"/>
          <w:szCs w:val="32"/>
        </w:rPr>
        <w:t>、优化“</w:t>
      </w:r>
      <w:r>
        <w:rPr>
          <w:rFonts w:eastAsia="仿宋_GB2312"/>
          <w:b/>
          <w:bCs/>
          <w:sz w:val="32"/>
          <w:szCs w:val="32"/>
        </w:rPr>
        <w:t>三个环境</w:t>
      </w:r>
      <w:r>
        <w:rPr>
          <w:rFonts w:eastAsia="仿宋_GB2312" w:hint="eastAsia"/>
          <w:b/>
          <w:bCs/>
          <w:sz w:val="32"/>
          <w:szCs w:val="32"/>
        </w:rPr>
        <w:t>”等中心工作</w:t>
      </w:r>
      <w:r>
        <w:rPr>
          <w:rFonts w:eastAsia="仿宋_GB2312"/>
          <w:b/>
          <w:bCs/>
          <w:sz w:val="32"/>
          <w:szCs w:val="32"/>
        </w:rPr>
        <w:t>，</w:t>
      </w:r>
      <w:r>
        <w:rPr>
          <w:rFonts w:eastAsia="仿宋_GB2312" w:hint="eastAsia"/>
          <w:b/>
          <w:bCs/>
          <w:sz w:val="32"/>
          <w:szCs w:val="32"/>
        </w:rPr>
        <w:t>坚持自主创新，积极试点探索，抓好重要领域和关键环节改革，凝心聚力、攻坚克难，为加快</w:t>
      </w:r>
      <w:r>
        <w:rPr>
          <w:rFonts w:eastAsia="仿宋_GB2312"/>
          <w:b/>
          <w:bCs/>
          <w:sz w:val="32"/>
          <w:szCs w:val="32"/>
        </w:rPr>
        <w:t>建</w:t>
      </w:r>
      <w:r>
        <w:rPr>
          <w:rFonts w:eastAsia="仿宋_GB2312"/>
          <w:b/>
          <w:bCs/>
          <w:spacing w:val="-6"/>
          <w:sz w:val="32"/>
          <w:szCs w:val="32"/>
        </w:rPr>
        <w:t>设现代化大西安</w:t>
      </w:r>
      <w:r>
        <w:rPr>
          <w:rFonts w:eastAsia="仿宋_GB2312"/>
          <w:b/>
          <w:bCs/>
          <w:spacing w:val="-6"/>
          <w:sz w:val="32"/>
          <w:szCs w:val="32"/>
        </w:rPr>
        <w:t>新中心、打造西安国家中心城市核心区</w:t>
      </w:r>
      <w:r>
        <w:rPr>
          <w:rFonts w:eastAsia="仿宋_GB2312" w:hint="eastAsia"/>
          <w:b/>
          <w:bCs/>
          <w:spacing w:val="-6"/>
          <w:sz w:val="32"/>
          <w:szCs w:val="32"/>
        </w:rPr>
        <w:t>注入新动能。</w:t>
      </w:r>
    </w:p>
    <w:p w:rsidR="009A31CD" w:rsidRDefault="00320293">
      <w:pPr>
        <w:tabs>
          <w:tab w:val="left" w:pos="420"/>
        </w:tabs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一、深化行政管理体制改革</w:t>
      </w:r>
    </w:p>
    <w:p w:rsidR="009A31CD" w:rsidRDefault="00320293">
      <w:pPr>
        <w:pBdr>
          <w:bottom w:val="single" w:sz="4" w:space="31" w:color="FFFFFF"/>
        </w:pBdr>
        <w:tabs>
          <w:tab w:val="left" w:pos="420"/>
        </w:tabs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宋体" w:eastAsia="宋体" w:hAnsi="宋体" w:cs="楷体_GB2312" w:hint="eastAsia"/>
          <w:sz w:val="32"/>
          <w:szCs w:val="32"/>
        </w:rPr>
        <w:t>1</w:t>
      </w:r>
      <w:r>
        <w:rPr>
          <w:rFonts w:ascii="楷体_GB2312" w:eastAsia="楷体_GB2312" w:hAnsi="楷体_GB2312" w:cs="楷体_GB2312" w:hint="eastAsia"/>
          <w:sz w:val="32"/>
          <w:szCs w:val="32"/>
        </w:rPr>
        <w:t>.</w:t>
      </w:r>
      <w:r>
        <w:rPr>
          <w:rFonts w:ascii="楷体_GB2312" w:eastAsia="楷体_GB2312" w:hAnsi="楷体_GB2312" w:cs="楷体_GB2312" w:hint="eastAsia"/>
          <w:sz w:val="32"/>
          <w:szCs w:val="32"/>
        </w:rPr>
        <w:t>持续优化体制机制。</w:t>
      </w:r>
      <w:r>
        <w:rPr>
          <w:rFonts w:ascii="仿宋_GB2312" w:eastAsia="仿宋_GB2312" w:hAnsi="仿宋_GB2312" w:cs="仿宋_GB2312" w:hint="eastAsia"/>
          <w:sz w:val="32"/>
          <w:szCs w:val="32"/>
        </w:rPr>
        <w:t>强化顶层设计，进一步理顺与省级、市级管理关系，妥善解决历史遗留问题，持续完善优化代管托管体制。</w:t>
      </w:r>
    </w:p>
    <w:p w:rsidR="009A31CD" w:rsidRDefault="00320293">
      <w:pPr>
        <w:pBdr>
          <w:bottom w:val="single" w:sz="4" w:space="31" w:color="FFFFFF"/>
        </w:pBdr>
        <w:tabs>
          <w:tab w:val="left" w:pos="420"/>
        </w:tabs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宋体" w:eastAsia="宋体" w:hAnsi="宋体" w:cs="楷体_GB2312" w:hint="eastAsia"/>
          <w:sz w:val="32"/>
          <w:szCs w:val="32"/>
        </w:rPr>
        <w:t>2</w:t>
      </w:r>
      <w:r>
        <w:rPr>
          <w:rFonts w:ascii="楷体_GB2312" w:eastAsia="楷体_GB2312" w:hAnsi="楷体_GB2312" w:cs="楷体_GB2312" w:hint="eastAsia"/>
          <w:sz w:val="32"/>
          <w:szCs w:val="32"/>
        </w:rPr>
        <w:t>.</w:t>
      </w:r>
      <w:r>
        <w:rPr>
          <w:rFonts w:ascii="楷体_GB2312" w:eastAsia="楷体_GB2312" w:hAnsi="楷体_GB2312" w:cs="楷体_GB2312" w:hint="eastAsia"/>
          <w:sz w:val="32"/>
          <w:szCs w:val="32"/>
        </w:rPr>
        <w:t>优化内部管理体制和运行机制。</w:t>
      </w:r>
      <w:r>
        <w:rPr>
          <w:rFonts w:ascii="仿宋_GB2312" w:eastAsia="仿宋_GB2312" w:hAnsi="仿宋_GB2312" w:cs="仿宋_GB2312" w:hint="eastAsia"/>
          <w:sz w:val="32"/>
          <w:szCs w:val="32"/>
        </w:rPr>
        <w:t>进一步优化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新区各级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机构设置、厘清各部门职责，破解部门职责交叉、缺位等问题。严控机构编制增长，全面推行机构编制实名制管理。完善新区、新城、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街镇三级管理体制，全面推开街镇综合管理改革。</w:t>
      </w:r>
    </w:p>
    <w:p w:rsidR="009A31CD" w:rsidRDefault="00320293">
      <w:pPr>
        <w:pBdr>
          <w:bottom w:val="single" w:sz="4" w:space="31" w:color="FFFFFF"/>
        </w:pBdr>
        <w:tabs>
          <w:tab w:val="left" w:pos="420"/>
        </w:tabs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二、大力推进“放管服”改革</w:t>
      </w:r>
    </w:p>
    <w:p w:rsidR="009A31CD" w:rsidRDefault="00320293">
      <w:pPr>
        <w:pBdr>
          <w:bottom w:val="single" w:sz="4" w:space="31" w:color="FFFFFF"/>
        </w:pBdr>
        <w:tabs>
          <w:tab w:val="left" w:pos="420"/>
        </w:tabs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宋体" w:eastAsia="宋体" w:hAnsi="宋体" w:cs="楷体_GB2312" w:hint="eastAsia"/>
          <w:sz w:val="32"/>
          <w:szCs w:val="32"/>
        </w:rPr>
        <w:t>3</w:t>
      </w:r>
      <w:r>
        <w:rPr>
          <w:rFonts w:ascii="楷体_GB2312" w:eastAsia="楷体_GB2312" w:hAnsi="楷体_GB2312" w:cs="楷体_GB2312" w:hint="eastAsia"/>
          <w:sz w:val="32"/>
          <w:szCs w:val="32"/>
        </w:rPr>
        <w:t>.</w:t>
      </w:r>
      <w:r>
        <w:rPr>
          <w:rFonts w:ascii="楷体_GB2312" w:eastAsia="楷体_GB2312" w:hAnsi="楷体_GB2312" w:cs="楷体_GB2312" w:hint="eastAsia"/>
          <w:sz w:val="32"/>
          <w:szCs w:val="32"/>
        </w:rPr>
        <w:t>深化行政审批和政务服务改革。</w:t>
      </w:r>
      <w:r>
        <w:rPr>
          <w:rFonts w:ascii="仿宋_GB2312" w:eastAsia="仿宋_GB2312" w:hAnsi="仿宋_GB2312" w:cs="仿宋_GB2312" w:hint="eastAsia"/>
          <w:sz w:val="32"/>
          <w:szCs w:val="32"/>
        </w:rPr>
        <w:t>实施优化营商环境推进重大项目建设三年行动方案。</w:t>
      </w:r>
      <w:r>
        <w:rPr>
          <w:rFonts w:ascii="仿宋_GB2312" w:eastAsia="仿宋_GB2312" w:hint="eastAsia"/>
          <w:sz w:val="32"/>
          <w:szCs w:val="32"/>
        </w:rPr>
        <w:t>持续深化“互联网</w:t>
      </w:r>
      <w:r>
        <w:rPr>
          <w:rFonts w:ascii="仿宋_GB2312" w:eastAsia="仿宋_GB2312" w:hint="eastAsia"/>
          <w:sz w:val="32"/>
          <w:szCs w:val="32"/>
        </w:rPr>
        <w:t>+</w:t>
      </w:r>
      <w:r>
        <w:rPr>
          <w:rFonts w:ascii="仿宋_GB2312" w:eastAsia="仿宋_GB2312" w:hint="eastAsia"/>
          <w:sz w:val="32"/>
          <w:szCs w:val="32"/>
        </w:rPr>
        <w:t>政务服务”改革，完善政务服务平台建设，加速电子证照、电子印章、电子档案等落地实施。持续推进“八办”改革，实现有条件的村（社区）政务服务平台全覆盖。扎实做好“三服四化”改革和“最多跑一次”改革，实施政务服务绩效由企业和群众评判的“好差评”制度。深入推进“一套流程管项目”改革，</w:t>
      </w:r>
      <w:r>
        <w:rPr>
          <w:rFonts w:ascii="仿宋_GB2312" w:eastAsia="仿宋_GB2312" w:hAnsi="仿宋_GB2312" w:cs="仿宋_GB2312" w:hint="eastAsia"/>
          <w:sz w:val="32"/>
          <w:szCs w:val="32"/>
        </w:rPr>
        <w:t>提升线上线下“店小二”服务体系效能</w:t>
      </w:r>
      <w:r>
        <w:rPr>
          <w:rFonts w:ascii="仿宋_GB2312" w:eastAsia="仿宋_GB2312" w:hint="eastAsia"/>
          <w:sz w:val="32"/>
          <w:szCs w:val="32"/>
        </w:rPr>
        <w:t>。完善行政审批中介服务，加快网上中介服务超市建设，提升标准化管理水平，引进国际国内专业中介机构，健全公平公开、竞争有序、便捷高效的网上中介服务市场。</w:t>
      </w:r>
      <w:r>
        <w:rPr>
          <w:rFonts w:ascii="仿宋_GB2312" w:eastAsia="仿宋_GB2312" w:hAnsi="仿宋_GB2312" w:cs="仿宋_GB2312" w:hint="eastAsia"/>
          <w:sz w:val="32"/>
          <w:szCs w:val="32"/>
        </w:rPr>
        <w:t>动态调整权责清单，推进自贸试验区推进“</w:t>
      </w:r>
      <w:r>
        <w:rPr>
          <w:rFonts w:ascii="仿宋_GB2312" w:eastAsia="仿宋_GB2312" w:hAnsi="仿宋_GB2312" w:cs="仿宋_GB2312" w:hint="eastAsia"/>
          <w:sz w:val="32"/>
          <w:szCs w:val="32"/>
        </w:rPr>
        <w:t>证照分离”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改革全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覆盖。</w:t>
      </w:r>
    </w:p>
    <w:p w:rsidR="009A31CD" w:rsidRDefault="00320293">
      <w:pPr>
        <w:pBdr>
          <w:bottom w:val="single" w:sz="4" w:space="31" w:color="FFFFFF"/>
        </w:pBdr>
        <w:tabs>
          <w:tab w:val="left" w:pos="420"/>
        </w:tabs>
        <w:spacing w:line="560" w:lineRule="exact"/>
        <w:ind w:firstLineChars="200" w:firstLine="640"/>
      </w:pPr>
      <w:r>
        <w:rPr>
          <w:rFonts w:ascii="宋体" w:eastAsia="宋体" w:hAnsi="宋体" w:cs="楷体_GB2312" w:hint="eastAsia"/>
          <w:sz w:val="32"/>
          <w:szCs w:val="32"/>
        </w:rPr>
        <w:t>4</w:t>
      </w:r>
      <w:r>
        <w:rPr>
          <w:rFonts w:ascii="楷体_GB2312" w:eastAsia="楷体_GB2312" w:hAnsi="楷体_GB2312" w:cs="楷体_GB2312" w:hint="eastAsia"/>
          <w:sz w:val="32"/>
          <w:szCs w:val="32"/>
        </w:rPr>
        <w:t>.</w:t>
      </w:r>
      <w:r>
        <w:rPr>
          <w:rFonts w:ascii="楷体_GB2312" w:eastAsia="楷体_GB2312" w:hAnsi="楷体_GB2312" w:cs="楷体_GB2312" w:hint="eastAsia"/>
          <w:sz w:val="32"/>
          <w:szCs w:val="32"/>
        </w:rPr>
        <w:t>深化公共资源交易体制改革。</w:t>
      </w:r>
      <w:r>
        <w:rPr>
          <w:rFonts w:ascii="仿宋_GB2312" w:eastAsia="仿宋_GB2312" w:hAnsi="仿宋" w:hint="eastAsia"/>
          <w:sz w:val="32"/>
          <w:szCs w:val="32"/>
        </w:rPr>
        <w:t>建立公共资源交易活动代理服务平台，打造全区统一、公开、透明的代理服务市场，规范代理机构服务行为，促进市场规范运行。</w:t>
      </w:r>
    </w:p>
    <w:p w:rsidR="009A31CD" w:rsidRDefault="00320293">
      <w:pPr>
        <w:pBdr>
          <w:bottom w:val="single" w:sz="4" w:space="31" w:color="FFFFFF"/>
        </w:pBdr>
        <w:tabs>
          <w:tab w:val="left" w:pos="420"/>
        </w:tabs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宋体" w:eastAsia="宋体" w:hAnsi="宋体" w:cs="楷体_GB2312" w:hint="eastAsia"/>
          <w:sz w:val="32"/>
          <w:szCs w:val="32"/>
        </w:rPr>
        <w:t>5</w:t>
      </w:r>
      <w:r>
        <w:rPr>
          <w:rFonts w:ascii="楷体_GB2312" w:eastAsia="楷体_GB2312" w:hAnsi="楷体_GB2312" w:cs="楷体_GB2312" w:hint="eastAsia"/>
          <w:sz w:val="32"/>
          <w:szCs w:val="32"/>
        </w:rPr>
        <w:t>.</w:t>
      </w:r>
      <w:r>
        <w:rPr>
          <w:rFonts w:ascii="楷体_GB2312" w:eastAsia="楷体_GB2312" w:hAnsi="楷体_GB2312" w:cs="楷体_GB2312" w:hint="eastAsia"/>
          <w:sz w:val="32"/>
          <w:szCs w:val="32"/>
        </w:rPr>
        <w:t>推动市场监管体制改革。</w:t>
      </w:r>
      <w:r>
        <w:rPr>
          <w:rFonts w:ascii="仿宋_GB2312" w:eastAsia="仿宋_GB2312" w:hAnsi="仿宋" w:hint="eastAsia"/>
          <w:sz w:val="32"/>
          <w:szCs w:val="32"/>
        </w:rPr>
        <w:t>建立“互联网</w:t>
      </w:r>
      <w:r>
        <w:rPr>
          <w:rFonts w:ascii="仿宋_GB2312" w:eastAsia="仿宋_GB2312" w:hAnsi="仿宋" w:hint="eastAsia"/>
          <w:sz w:val="32"/>
          <w:szCs w:val="32"/>
        </w:rPr>
        <w:t>+</w:t>
      </w:r>
      <w:r>
        <w:rPr>
          <w:rFonts w:ascii="仿宋_GB2312" w:eastAsia="仿宋_GB2312" w:hAnsi="仿宋" w:hint="eastAsia"/>
          <w:sz w:val="32"/>
          <w:szCs w:val="32"/>
        </w:rPr>
        <w:t>市场监管”新模式，构建“事前可查、事中可视、事后可控、诚信可立”的新型市场监管机制。全面推进药品零售企业电子远程开方、审方服务系统建设，解决群众购买处方药难问题。构建市场监管三级垂直管理体系，实现市场监管提质增效。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推进商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事集成注册改革。</w:t>
      </w:r>
    </w:p>
    <w:p w:rsidR="009A31CD" w:rsidRDefault="00320293">
      <w:pPr>
        <w:pBdr>
          <w:bottom w:val="single" w:sz="4" w:space="31" w:color="FFFFFF"/>
        </w:pBdr>
        <w:tabs>
          <w:tab w:val="left" w:pos="420"/>
        </w:tabs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宋体" w:eastAsia="宋体" w:hAnsi="宋体" w:cs="楷体_GB2312" w:hint="eastAsia"/>
          <w:sz w:val="32"/>
          <w:szCs w:val="32"/>
        </w:rPr>
        <w:t>6</w:t>
      </w:r>
      <w:r>
        <w:rPr>
          <w:rFonts w:ascii="楷体_GB2312" w:eastAsia="楷体_GB2312" w:hAnsi="楷体_GB2312" w:cs="楷体_GB2312" w:hint="eastAsia"/>
          <w:sz w:val="32"/>
          <w:szCs w:val="32"/>
        </w:rPr>
        <w:t>.</w:t>
      </w:r>
      <w:r>
        <w:rPr>
          <w:rFonts w:ascii="楷体_GB2312" w:eastAsia="楷体_GB2312" w:hAnsi="楷体_GB2312" w:cs="楷体_GB2312" w:hint="eastAsia"/>
          <w:sz w:val="32"/>
          <w:szCs w:val="32"/>
        </w:rPr>
        <w:t>加快推进“互联网</w:t>
      </w:r>
      <w:r>
        <w:rPr>
          <w:rFonts w:ascii="楷体_GB2312" w:eastAsia="楷体_GB2312" w:hAnsi="楷体_GB2312" w:cs="楷体_GB2312" w:hint="eastAsia"/>
          <w:sz w:val="32"/>
          <w:szCs w:val="32"/>
        </w:rPr>
        <w:t>+</w:t>
      </w:r>
      <w:r>
        <w:rPr>
          <w:rFonts w:ascii="楷体_GB2312" w:eastAsia="楷体_GB2312" w:hAnsi="楷体_GB2312" w:cs="楷体_GB2312" w:hint="eastAsia"/>
          <w:sz w:val="32"/>
          <w:szCs w:val="32"/>
        </w:rPr>
        <w:t>不动产登记”。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推出“不动产抵押登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记进银行”便民服务，把不动产登记窗口延伸至银行业金融机构网点，进一步优化不动产登记办理流程，实现抵押登记“不见面审批”“一站式”办结。</w:t>
      </w:r>
    </w:p>
    <w:p w:rsidR="009A31CD" w:rsidRDefault="00320293">
      <w:pPr>
        <w:pBdr>
          <w:bottom w:val="single" w:sz="4" w:space="31" w:color="FFFFFF"/>
        </w:pBdr>
        <w:tabs>
          <w:tab w:val="left" w:pos="420"/>
        </w:tabs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宋体" w:eastAsia="宋体" w:hAnsi="宋体" w:cs="楷体_GB2312" w:hint="eastAsia"/>
          <w:sz w:val="32"/>
          <w:szCs w:val="32"/>
        </w:rPr>
        <w:t>7</w:t>
      </w:r>
      <w:r>
        <w:rPr>
          <w:rFonts w:ascii="楷体_GB2312" w:eastAsia="楷体_GB2312" w:hAnsi="楷体_GB2312" w:cs="楷体_GB2312" w:hint="eastAsia"/>
          <w:sz w:val="32"/>
          <w:szCs w:val="32"/>
        </w:rPr>
        <w:t>.</w:t>
      </w:r>
      <w:r>
        <w:rPr>
          <w:rFonts w:ascii="楷体_GB2312" w:eastAsia="楷体_GB2312" w:hAnsi="楷体_GB2312" w:cs="楷体_GB2312" w:hint="eastAsia"/>
          <w:sz w:val="32"/>
          <w:szCs w:val="32"/>
        </w:rPr>
        <w:t>深化地质灾害危险性评估制度改革。</w:t>
      </w:r>
      <w:r>
        <w:rPr>
          <w:rFonts w:ascii="仿宋_GB2312" w:eastAsia="仿宋_GB2312" w:hAnsi="仿宋_GB2312" w:cs="仿宋_GB2312" w:hint="eastAsia"/>
          <w:sz w:val="32"/>
          <w:szCs w:val="32"/>
        </w:rPr>
        <w:t>探索开展区域性地质灾害危险性评估，推动形成一般工程建设不单独评估、直接运用区域评估成果的工作机制，不断简化审批环节。</w:t>
      </w:r>
    </w:p>
    <w:p w:rsidR="009A31CD" w:rsidRDefault="00320293">
      <w:pPr>
        <w:pBdr>
          <w:bottom w:val="single" w:sz="4" w:space="31" w:color="FFFFFF"/>
        </w:pBdr>
        <w:tabs>
          <w:tab w:val="left" w:pos="420"/>
        </w:tabs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宋体" w:eastAsia="宋体" w:hAnsi="宋体" w:cs="楷体_GB2312" w:hint="eastAsia"/>
          <w:sz w:val="32"/>
          <w:szCs w:val="32"/>
        </w:rPr>
        <w:t>8</w:t>
      </w:r>
      <w:r>
        <w:rPr>
          <w:rFonts w:ascii="楷体_GB2312" w:eastAsia="楷体_GB2312" w:hAnsi="楷体_GB2312" w:cs="楷体_GB2312" w:hint="eastAsia"/>
          <w:sz w:val="32"/>
          <w:szCs w:val="32"/>
        </w:rPr>
        <w:t>.</w:t>
      </w:r>
      <w:r>
        <w:rPr>
          <w:rFonts w:ascii="楷体_GB2312" w:eastAsia="楷体_GB2312" w:hAnsi="楷体_GB2312" w:cs="楷体_GB2312" w:hint="eastAsia"/>
          <w:sz w:val="32"/>
          <w:szCs w:val="32"/>
        </w:rPr>
        <w:t>推进纳税服务改革。</w:t>
      </w:r>
      <w:r>
        <w:rPr>
          <w:rFonts w:ascii="仿宋_GB2312" w:eastAsia="仿宋_GB2312" w:hAnsi="仿宋" w:hint="eastAsia"/>
          <w:sz w:val="32"/>
          <w:szCs w:val="32"/>
        </w:rPr>
        <w:t>实施税收征管质量</w:t>
      </w:r>
      <w:r>
        <w:rPr>
          <w:rFonts w:ascii="宋体" w:eastAsia="宋体" w:hAnsi="宋体" w:hint="eastAsia"/>
          <w:sz w:val="32"/>
          <w:szCs w:val="32"/>
        </w:rPr>
        <w:t>5</w:t>
      </w:r>
      <w:r>
        <w:rPr>
          <w:rFonts w:ascii="仿宋_GB2312" w:eastAsia="仿宋_GB2312" w:hAnsi="仿宋" w:hint="eastAsia"/>
          <w:sz w:val="32"/>
          <w:szCs w:val="32"/>
        </w:rPr>
        <w:t>C</w:t>
      </w:r>
      <w:r>
        <w:rPr>
          <w:rFonts w:ascii="仿宋_GB2312" w:eastAsia="仿宋_GB2312" w:hAnsi="仿宋" w:hint="eastAsia"/>
          <w:sz w:val="32"/>
          <w:szCs w:val="32"/>
        </w:rPr>
        <w:t>监控评价，实行量化考核，持续提高征管质量。建立存量房交易价格评估系统，规避“阴阳合同”税收风险，防止税款流失。</w:t>
      </w:r>
    </w:p>
    <w:p w:rsidR="009A31CD" w:rsidRDefault="00320293">
      <w:pPr>
        <w:pBdr>
          <w:bottom w:val="single" w:sz="4" w:space="31" w:color="FFFFFF"/>
        </w:pBdr>
        <w:tabs>
          <w:tab w:val="left" w:pos="420"/>
        </w:tabs>
        <w:adjustRightInd w:val="0"/>
        <w:spacing w:line="560" w:lineRule="exact"/>
        <w:ind w:firstLineChars="200" w:firstLine="640"/>
        <w:contextualSpacing/>
        <w:rPr>
          <w:rFonts w:ascii="仿宋_GB2312" w:eastAsia="仿宋_GB2312" w:hAnsi="仿宋"/>
          <w:sz w:val="32"/>
          <w:szCs w:val="32"/>
        </w:rPr>
      </w:pPr>
      <w:r>
        <w:rPr>
          <w:rFonts w:ascii="宋体" w:eastAsia="宋体" w:hAnsi="宋体" w:cs="楷体_GB2312" w:hint="eastAsia"/>
          <w:sz w:val="32"/>
          <w:szCs w:val="32"/>
        </w:rPr>
        <w:t>9</w:t>
      </w:r>
      <w:r>
        <w:rPr>
          <w:rFonts w:ascii="楷体_GB2312" w:eastAsia="楷体_GB2312" w:hAnsi="楷体_GB2312" w:cs="楷体_GB2312" w:hint="eastAsia"/>
          <w:sz w:val="32"/>
          <w:szCs w:val="32"/>
        </w:rPr>
        <w:t>.</w:t>
      </w:r>
      <w:r>
        <w:rPr>
          <w:rFonts w:ascii="楷体_GB2312" w:eastAsia="楷体_GB2312" w:hAnsi="楷体_GB2312" w:cs="楷体_GB2312" w:hint="eastAsia"/>
          <w:sz w:val="32"/>
          <w:szCs w:val="32"/>
        </w:rPr>
        <w:t>加快综合行政执法体制改革。</w:t>
      </w:r>
      <w:r>
        <w:rPr>
          <w:rFonts w:ascii="仿宋_GB2312" w:eastAsia="仿宋_GB2312" w:hAnsi="仿宋" w:hint="eastAsia"/>
          <w:sz w:val="32"/>
          <w:szCs w:val="32"/>
        </w:rPr>
        <w:t>积极推进全省首个综合</w:t>
      </w:r>
      <w:r>
        <w:rPr>
          <w:rFonts w:ascii="仿宋_GB2312" w:eastAsia="仿宋_GB2312" w:hAnsi="仿宋" w:hint="eastAsia"/>
          <w:sz w:val="32"/>
          <w:szCs w:val="32"/>
        </w:rPr>
        <w:t>行政执法体制改革试点建设，整合执法职能，优化机构职能，搭建三级执法体系。规范执法程序，厘清行业监管和行政执法职责边界。加强执法监督，完善现代化行政违法案件办理体系，构建精简高效的综合行政执法体制，形成综合行政执法体制改革西咸经验。</w:t>
      </w:r>
    </w:p>
    <w:p w:rsidR="009A31CD" w:rsidRDefault="00320293">
      <w:pPr>
        <w:pBdr>
          <w:bottom w:val="single" w:sz="4" w:space="31" w:color="FFFFFF"/>
        </w:pBdr>
        <w:tabs>
          <w:tab w:val="left" w:pos="420"/>
        </w:tabs>
        <w:spacing w:line="560" w:lineRule="exact"/>
        <w:ind w:firstLineChars="200" w:firstLine="640"/>
        <w:rPr>
          <w:rFonts w:ascii="黑体" w:eastAsia="黑体" w:hAnsi="黑体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黑体" w:hint="eastAsia"/>
          <w:kern w:val="0"/>
          <w:sz w:val="32"/>
          <w:szCs w:val="32"/>
          <w:shd w:val="clear" w:color="auto" w:fill="FFFFFF"/>
        </w:rPr>
        <w:t>三、加快经济体制改革</w:t>
      </w:r>
    </w:p>
    <w:p w:rsidR="009A31CD" w:rsidRDefault="00320293">
      <w:pPr>
        <w:pBdr>
          <w:bottom w:val="single" w:sz="4" w:space="31" w:color="FFFFFF"/>
        </w:pBdr>
        <w:tabs>
          <w:tab w:val="left" w:pos="420"/>
        </w:tabs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宋体" w:eastAsia="宋体" w:hAnsi="宋体" w:cs="楷体_GB2312" w:hint="eastAsia"/>
          <w:sz w:val="32"/>
          <w:szCs w:val="32"/>
        </w:rPr>
        <w:t>10</w:t>
      </w:r>
      <w:r>
        <w:rPr>
          <w:rFonts w:ascii="楷体_GB2312" w:eastAsia="楷体_GB2312" w:hAnsi="楷体_GB2312" w:cs="楷体_GB2312" w:hint="eastAsia"/>
          <w:sz w:val="32"/>
          <w:szCs w:val="32"/>
        </w:rPr>
        <w:t>.</w:t>
      </w:r>
      <w:r>
        <w:rPr>
          <w:rFonts w:ascii="楷体_GB2312" w:eastAsia="楷体_GB2312" w:hAnsi="楷体_GB2312" w:cs="楷体_GB2312" w:hint="eastAsia"/>
          <w:sz w:val="32"/>
          <w:szCs w:val="32"/>
        </w:rPr>
        <w:t>加快聚集现代产业。</w:t>
      </w:r>
      <w:r>
        <w:rPr>
          <w:rFonts w:ascii="仿宋_GB2312" w:eastAsia="仿宋_GB2312" w:hAnsi="仿宋_GB2312" w:cs="仿宋_GB2312" w:hint="eastAsia"/>
          <w:sz w:val="32"/>
          <w:szCs w:val="32"/>
        </w:rPr>
        <w:t>完善支撑“</w:t>
      </w:r>
      <w:r>
        <w:rPr>
          <w:rFonts w:ascii="宋体" w:eastAsia="宋体" w:hAnsi="宋体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+</w:t>
      </w:r>
      <w:r>
        <w:rPr>
          <w:rFonts w:ascii="宋体" w:eastAsia="宋体" w:hAnsi="宋体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”主导产业高质量发展的体制机制，大力发展大数据、区块链、人工智能、</w:t>
      </w:r>
      <w:r>
        <w:rPr>
          <w:rFonts w:ascii="宋体" w:eastAsia="宋体" w:hAnsi="宋体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G</w:t>
      </w:r>
      <w:r>
        <w:rPr>
          <w:rFonts w:ascii="仿宋_GB2312" w:eastAsia="仿宋_GB2312" w:hAnsi="仿宋_GB2312" w:cs="仿宋_GB2312" w:hint="eastAsia"/>
          <w:sz w:val="32"/>
          <w:szCs w:val="32"/>
        </w:rPr>
        <w:t>商用等战略性新兴产业，谋划“十四五”时期经济社会发展的重要支撑，加快构建现代产业体系。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制定新区招商项目入区评审管理办法，出台相关实施细则，建立招商引资工作特色指标，形成更具活力、更显实效的招引工作体制机制。</w:t>
      </w:r>
    </w:p>
    <w:p w:rsidR="009A31CD" w:rsidRDefault="00320293">
      <w:pPr>
        <w:pBdr>
          <w:bottom w:val="single" w:sz="4" w:space="31" w:color="FFFFFF"/>
        </w:pBdr>
        <w:tabs>
          <w:tab w:val="left" w:pos="420"/>
        </w:tabs>
        <w:spacing w:line="560" w:lineRule="exact"/>
        <w:ind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宋体" w:eastAsia="宋体" w:hAnsi="宋体" w:cs="楷体_GB2312" w:hint="eastAsia"/>
          <w:sz w:val="32"/>
          <w:szCs w:val="32"/>
        </w:rPr>
        <w:lastRenderedPageBreak/>
        <w:t>11</w:t>
      </w:r>
      <w:r>
        <w:rPr>
          <w:rFonts w:ascii="楷体_GB2312" w:eastAsia="楷体_GB2312" w:hAnsi="楷体_GB2312" w:cs="楷体_GB2312" w:hint="eastAsia"/>
          <w:sz w:val="32"/>
          <w:szCs w:val="32"/>
        </w:rPr>
        <w:t>.</w:t>
      </w:r>
      <w:r>
        <w:rPr>
          <w:rFonts w:ascii="楷体_GB2312" w:eastAsia="楷体_GB2312" w:hAnsi="楷体_GB2312" w:cs="楷体_GB2312" w:hint="eastAsia"/>
          <w:sz w:val="32"/>
          <w:szCs w:val="32"/>
        </w:rPr>
        <w:t>加快“双创”示范基地建设。</w:t>
      </w:r>
      <w:r>
        <w:rPr>
          <w:rFonts w:ascii="仿宋_GB2312" w:eastAsia="仿宋_GB2312" w:hAnsi="仿宋_GB2312" w:cs="仿宋_GB2312" w:hint="eastAsia"/>
          <w:sz w:val="32"/>
          <w:szCs w:val="32"/>
        </w:rPr>
        <w:t>优化创新生态，完善科技成果转化、知识产权保护、技术交易服务等支持政策。优化科技型中小企业、高新技术企业培育发展机制，促进科技成果落地产业化。建设人工智能开放平台，构建“平台</w:t>
      </w:r>
      <w:r>
        <w:rPr>
          <w:rFonts w:ascii="仿宋_GB2312" w:eastAsia="仿宋_GB2312" w:hAnsi="仿宋_GB2312" w:cs="仿宋_GB2312" w:hint="eastAsia"/>
          <w:sz w:val="32"/>
          <w:szCs w:val="32"/>
        </w:rPr>
        <w:t>+</w:t>
      </w:r>
      <w:r>
        <w:rPr>
          <w:rFonts w:ascii="仿宋_GB2312" w:eastAsia="仿宋_GB2312" w:hAnsi="仿宋_GB2312" w:cs="仿宋_GB2312" w:hint="eastAsia"/>
          <w:sz w:val="32"/>
          <w:szCs w:val="32"/>
        </w:rPr>
        <w:t>应用</w:t>
      </w:r>
      <w:r>
        <w:rPr>
          <w:rFonts w:ascii="仿宋_GB2312" w:eastAsia="仿宋_GB2312" w:hAnsi="仿宋_GB2312" w:cs="仿宋_GB2312" w:hint="eastAsia"/>
          <w:sz w:val="32"/>
          <w:szCs w:val="32"/>
        </w:rPr>
        <w:t>+</w:t>
      </w:r>
      <w:r>
        <w:rPr>
          <w:rFonts w:ascii="仿宋_GB2312" w:eastAsia="仿宋_GB2312" w:hAnsi="仿宋_GB2312" w:cs="仿宋_GB2312" w:hint="eastAsia"/>
          <w:sz w:val="32"/>
          <w:szCs w:val="32"/>
        </w:rPr>
        <w:t>人才”三位一体的新型产业发展模式。</w:t>
      </w:r>
    </w:p>
    <w:p w:rsidR="009A31CD" w:rsidRDefault="00320293">
      <w:pPr>
        <w:pBdr>
          <w:bottom w:val="single" w:sz="4" w:space="31" w:color="FFFFFF"/>
        </w:pBdr>
        <w:tabs>
          <w:tab w:val="left" w:pos="420"/>
        </w:tabs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宋体" w:eastAsia="宋体" w:hAnsi="宋体" w:cs="楷体_GB2312" w:hint="eastAsia"/>
          <w:sz w:val="32"/>
          <w:szCs w:val="32"/>
        </w:rPr>
        <w:t>12</w:t>
      </w:r>
      <w:r>
        <w:rPr>
          <w:rFonts w:ascii="楷体_GB2312" w:eastAsia="楷体_GB2312" w:hAnsi="楷体_GB2312" w:cs="楷体_GB2312" w:hint="eastAsia"/>
          <w:sz w:val="32"/>
          <w:szCs w:val="32"/>
        </w:rPr>
        <w:t>.</w:t>
      </w:r>
      <w:r>
        <w:rPr>
          <w:rFonts w:ascii="楷体_GB2312" w:eastAsia="楷体_GB2312" w:hAnsi="楷体_GB2312" w:cs="楷体_GB2312" w:hint="eastAsia"/>
          <w:sz w:val="32"/>
          <w:szCs w:val="32"/>
        </w:rPr>
        <w:t>打造全省“三个经济”示范区。</w:t>
      </w:r>
      <w:r>
        <w:rPr>
          <w:rFonts w:ascii="仿宋_GB2312" w:eastAsia="仿宋_GB2312" w:hAnsi="仿宋_GB2312" w:cs="仿宋_GB2312" w:hint="eastAsia"/>
          <w:sz w:val="32"/>
          <w:szCs w:val="32"/>
        </w:rPr>
        <w:t>加快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临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空经济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示范区、空港综合保税区建设，着力构建立体化、全方位开放体系。拓展空中运输大通道，提升口岸使用效能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，用好第五航权，加快陕西跨境电商国际快件产业园建设，同步推进</w:t>
      </w:r>
      <w:r>
        <w:rPr>
          <w:rFonts w:ascii="宋体" w:eastAsia="宋体" w:hAnsi="宋体" w:cs="仿宋_GB2312" w:hint="eastAsia"/>
          <w:kern w:val="0"/>
          <w:sz w:val="32"/>
          <w:szCs w:val="32"/>
          <w:shd w:val="clear" w:color="auto" w:fill="FFFFFF"/>
        </w:rPr>
        <w:t>9610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、国际快件、国际邮件三大业务。构建国际交流合作新平台，做好“一带一路”临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空产业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国际合作园区规划，引入外资企业，设立航空自贸法庭。</w:t>
      </w:r>
    </w:p>
    <w:p w:rsidR="009A31CD" w:rsidRDefault="00320293">
      <w:pPr>
        <w:pBdr>
          <w:bottom w:val="single" w:sz="4" w:space="31" w:color="FFFFFF"/>
        </w:pBdr>
        <w:tabs>
          <w:tab w:val="left" w:pos="420"/>
        </w:tabs>
        <w:adjustRightInd w:val="0"/>
        <w:spacing w:line="560" w:lineRule="exact"/>
        <w:ind w:firstLineChars="200" w:firstLine="640"/>
        <w:contextualSpacing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宋体" w:eastAsia="宋体" w:hAnsi="宋体" w:cs="楷体_GB2312" w:hint="eastAsia"/>
          <w:sz w:val="32"/>
          <w:szCs w:val="32"/>
        </w:rPr>
        <w:t>13</w:t>
      </w:r>
      <w:r>
        <w:rPr>
          <w:rFonts w:ascii="楷体_GB2312" w:eastAsia="楷体_GB2312" w:hAnsi="楷体_GB2312" w:cs="楷体_GB2312" w:hint="eastAsia"/>
          <w:sz w:val="32"/>
          <w:szCs w:val="32"/>
        </w:rPr>
        <w:t>.</w:t>
      </w:r>
      <w:r>
        <w:rPr>
          <w:rFonts w:ascii="楷体_GB2312" w:eastAsia="楷体_GB2312" w:hAnsi="楷体_GB2312" w:cs="楷体_GB2312" w:hint="eastAsia"/>
          <w:sz w:val="32"/>
          <w:szCs w:val="32"/>
        </w:rPr>
        <w:t>推动自</w:t>
      </w:r>
      <w:proofErr w:type="gramStart"/>
      <w:r>
        <w:rPr>
          <w:rFonts w:ascii="楷体_GB2312" w:eastAsia="楷体_GB2312" w:hAnsi="楷体_GB2312" w:cs="楷体_GB2312" w:hint="eastAsia"/>
          <w:sz w:val="32"/>
          <w:szCs w:val="32"/>
        </w:rPr>
        <w:t>贸服贸改革</w:t>
      </w:r>
      <w:proofErr w:type="gramEnd"/>
      <w:r>
        <w:rPr>
          <w:rFonts w:ascii="楷体_GB2312" w:eastAsia="楷体_GB2312" w:hAnsi="楷体_GB2312" w:cs="楷体_GB2312" w:hint="eastAsia"/>
          <w:sz w:val="32"/>
          <w:szCs w:val="32"/>
        </w:rPr>
        <w:t>创新。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发挥“自贸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+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服贸”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双试联动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作用，加快发展数字贸易，建成运行服务贸易综合金融公共服务平台。全力做好“十三五”服务业综合试点、新型城镇化等试点评估总结工作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9A31CD" w:rsidRDefault="00320293">
      <w:pPr>
        <w:pBdr>
          <w:bottom w:val="single" w:sz="4" w:space="31" w:color="FFFFFF"/>
        </w:pBdr>
        <w:tabs>
          <w:tab w:val="left" w:pos="420"/>
        </w:tabs>
        <w:adjustRightInd w:val="0"/>
        <w:spacing w:line="560" w:lineRule="exact"/>
        <w:ind w:firstLineChars="200" w:firstLine="640"/>
        <w:contextualSpacing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宋体" w:eastAsia="宋体" w:hAnsi="宋体" w:cs="楷体_GB2312" w:hint="eastAsia"/>
          <w:sz w:val="32"/>
          <w:szCs w:val="32"/>
        </w:rPr>
        <w:t>14</w:t>
      </w:r>
      <w:r>
        <w:rPr>
          <w:rFonts w:ascii="楷体_GB2312" w:eastAsia="楷体_GB2312" w:hAnsi="楷体_GB2312" w:cs="楷体_GB2312" w:hint="eastAsia"/>
          <w:sz w:val="32"/>
          <w:szCs w:val="32"/>
        </w:rPr>
        <w:t>.</w:t>
      </w:r>
      <w:r>
        <w:rPr>
          <w:rFonts w:ascii="楷体_GB2312" w:eastAsia="楷体_GB2312" w:hAnsi="楷体_GB2312" w:cs="楷体_GB2312" w:hint="eastAsia"/>
          <w:sz w:val="32"/>
          <w:szCs w:val="32"/>
        </w:rPr>
        <w:t>深化财政金融体制改革。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全面落实预算全流程绩效管理，探索建立分行业分类别的绩效评价指标体系，完善预算绩效管理制度体系。设立军民融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合产业基金，支持军转民、民参军项目落地。</w:t>
      </w:r>
      <w:r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  <w:t>建设临</w:t>
      </w:r>
      <w:proofErr w:type="gramStart"/>
      <w:r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  <w:t>空金融</w:t>
      </w:r>
      <w:proofErr w:type="gramEnd"/>
      <w:r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  <w:t>功能区，大力发展融资租赁、航空运输保险</w:t>
      </w:r>
      <w:proofErr w:type="gramStart"/>
      <w:r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  <w:t>等临空特色</w:t>
      </w:r>
      <w:proofErr w:type="gramEnd"/>
      <w:r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  <w:t>金融业务。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创新</w:t>
      </w:r>
      <w:r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  <w:t>供应链金融、信用金融、金融支持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‘</w:t>
      </w:r>
      <w:r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  <w:t>三个经济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’</w:t>
      </w:r>
      <w:r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  <w:t>等金融服务模式，落地资产证券化、票据融资、永续类融资业务。设立新区企业挂牌上市孵化培育基地，促进多层次资</w:t>
      </w:r>
      <w:r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  <w:lastRenderedPageBreak/>
        <w:t>本市场发展。</w:t>
      </w:r>
    </w:p>
    <w:p w:rsidR="009A31CD" w:rsidRDefault="00320293">
      <w:pPr>
        <w:pBdr>
          <w:bottom w:val="single" w:sz="4" w:space="31" w:color="FFFFFF"/>
        </w:pBdr>
        <w:tabs>
          <w:tab w:val="left" w:pos="420"/>
        </w:tabs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宋体" w:eastAsia="宋体" w:hAnsi="宋体" w:cs="楷体_GB2312" w:hint="eastAsia"/>
          <w:sz w:val="32"/>
          <w:szCs w:val="32"/>
        </w:rPr>
        <w:t>15</w:t>
      </w:r>
      <w:r>
        <w:rPr>
          <w:rFonts w:ascii="楷体_GB2312" w:eastAsia="楷体_GB2312" w:hAnsi="楷体_GB2312" w:cs="楷体_GB2312" w:hint="eastAsia"/>
          <w:sz w:val="32"/>
          <w:szCs w:val="32"/>
        </w:rPr>
        <w:t>.</w:t>
      </w:r>
      <w:r>
        <w:rPr>
          <w:rFonts w:ascii="楷体_GB2312" w:eastAsia="楷体_GB2312" w:hAnsi="楷体_GB2312" w:cs="楷体_GB2312" w:hint="eastAsia"/>
          <w:sz w:val="32"/>
          <w:szCs w:val="32"/>
        </w:rPr>
        <w:t>深化国企改革。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优化西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咸集团管控模式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和机构设置，建立分级授权体系，健全制度体系，全面提升内部管控水平。</w:t>
      </w:r>
    </w:p>
    <w:p w:rsidR="009A31CD" w:rsidRDefault="00320293">
      <w:pPr>
        <w:pBdr>
          <w:bottom w:val="single" w:sz="4" w:space="31" w:color="FFFFFF"/>
        </w:pBdr>
        <w:tabs>
          <w:tab w:val="left" w:pos="420"/>
        </w:tabs>
        <w:adjustRightInd w:val="0"/>
        <w:spacing w:line="560" w:lineRule="exact"/>
        <w:ind w:firstLineChars="200" w:firstLine="640"/>
        <w:contextualSpacing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宋体" w:eastAsia="宋体" w:hAnsi="宋体" w:cs="楷体_GB2312" w:hint="eastAsia"/>
          <w:sz w:val="32"/>
          <w:szCs w:val="32"/>
        </w:rPr>
        <w:t>16</w:t>
      </w:r>
      <w:r>
        <w:rPr>
          <w:rFonts w:ascii="楷体_GB2312" w:eastAsia="楷体_GB2312" w:hAnsi="楷体_GB2312" w:cs="楷体_GB2312" w:hint="eastAsia"/>
          <w:sz w:val="32"/>
          <w:szCs w:val="32"/>
        </w:rPr>
        <w:t>.</w:t>
      </w:r>
      <w:r>
        <w:rPr>
          <w:rFonts w:ascii="楷体_GB2312" w:eastAsia="楷体_GB2312" w:hAnsi="楷体_GB2312" w:cs="楷体_GB2312" w:hint="eastAsia"/>
          <w:sz w:val="32"/>
          <w:szCs w:val="32"/>
        </w:rPr>
        <w:t>创新实体经济发展模式。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构建实体经济与产业互联网融合发展新模式，优化资源配置，壮大发展规模。</w:t>
      </w:r>
    </w:p>
    <w:p w:rsidR="009A31CD" w:rsidRDefault="00320293">
      <w:pPr>
        <w:pBdr>
          <w:bottom w:val="single" w:sz="4" w:space="31" w:color="FFFFFF"/>
        </w:pBdr>
        <w:tabs>
          <w:tab w:val="left" w:pos="420"/>
        </w:tabs>
        <w:adjustRightInd w:val="0"/>
        <w:spacing w:line="560" w:lineRule="exact"/>
        <w:ind w:firstLineChars="200" w:firstLine="640"/>
        <w:contextualSpacing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宋体" w:eastAsia="宋体" w:hAnsi="宋体" w:cs="楷体_GB2312" w:hint="eastAsia"/>
          <w:sz w:val="32"/>
          <w:szCs w:val="32"/>
        </w:rPr>
        <w:t>17</w:t>
      </w:r>
      <w:r>
        <w:rPr>
          <w:rFonts w:ascii="楷体_GB2312" w:eastAsia="楷体_GB2312" w:hAnsi="楷体_GB2312" w:cs="楷体_GB2312" w:hint="eastAsia"/>
          <w:sz w:val="32"/>
          <w:szCs w:val="32"/>
        </w:rPr>
        <w:t>.</w:t>
      </w:r>
      <w:r>
        <w:rPr>
          <w:rFonts w:ascii="楷体_GB2312" w:eastAsia="楷体_GB2312" w:hAnsi="楷体_GB2312" w:cs="楷体_GB2312" w:hint="eastAsia"/>
          <w:sz w:val="32"/>
          <w:szCs w:val="32"/>
        </w:rPr>
        <w:t>创新审计工作机制。</w:t>
      </w:r>
      <w:r>
        <w:rPr>
          <w:rFonts w:ascii="仿宋_GB2312" w:eastAsia="仿宋_GB2312" w:hAnsi="仿宋_GB2312" w:cs="仿宋_GB2312" w:hint="eastAsia"/>
          <w:sz w:val="32"/>
          <w:szCs w:val="32"/>
        </w:rPr>
        <w:t>做好审计项目和审计组织方式“两统筹”，优化审计现场管理等方式，推进审计监督全覆盖。探索开展领导干部自然资源资产离任（任中）审计。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9A31CD" w:rsidRDefault="00320293">
      <w:pPr>
        <w:pBdr>
          <w:bottom w:val="single" w:sz="4" w:space="31" w:color="FFFFFF"/>
        </w:pBdr>
        <w:tabs>
          <w:tab w:val="left" w:pos="420"/>
        </w:tabs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宋体" w:eastAsia="宋体" w:hAnsi="宋体" w:cs="楷体_GB2312" w:hint="eastAsia"/>
          <w:sz w:val="32"/>
          <w:szCs w:val="32"/>
        </w:rPr>
        <w:t>18</w:t>
      </w:r>
      <w:r>
        <w:rPr>
          <w:rFonts w:ascii="楷体_GB2312" w:eastAsia="楷体_GB2312" w:hAnsi="楷体_GB2312" w:cs="楷体_GB2312" w:hint="eastAsia"/>
          <w:sz w:val="32"/>
          <w:szCs w:val="32"/>
        </w:rPr>
        <w:t>.</w:t>
      </w:r>
      <w:r>
        <w:rPr>
          <w:rFonts w:ascii="楷体_GB2312" w:eastAsia="楷体_GB2312" w:hAnsi="楷体_GB2312" w:cs="楷体_GB2312" w:hint="eastAsia"/>
          <w:sz w:val="32"/>
          <w:szCs w:val="32"/>
        </w:rPr>
        <w:t>创新统计制度改革。</w:t>
      </w:r>
      <w:r>
        <w:rPr>
          <w:rFonts w:ascii="仿宋_GB2312" w:eastAsia="仿宋_GB2312" w:hAnsi="仿宋_GB2312" w:cs="仿宋_GB2312" w:hint="eastAsia"/>
          <w:sz w:val="32"/>
          <w:szCs w:val="32"/>
        </w:rPr>
        <w:t>深入推进特色监测工作，开展人口及商业聚集情况特色调查，创新统计调查方法、数据呈现方式，为新区发展提供更多依据。</w:t>
      </w:r>
    </w:p>
    <w:p w:rsidR="009A31CD" w:rsidRDefault="00320293">
      <w:pPr>
        <w:pBdr>
          <w:bottom w:val="single" w:sz="4" w:space="31" w:color="FFFFFF"/>
        </w:pBdr>
        <w:tabs>
          <w:tab w:val="left" w:pos="420"/>
        </w:tabs>
        <w:adjustRightInd w:val="0"/>
        <w:spacing w:line="560" w:lineRule="exact"/>
        <w:ind w:firstLineChars="200" w:firstLine="640"/>
        <w:contextualSpacing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四、推进生态文明体制改革</w:t>
      </w:r>
    </w:p>
    <w:p w:rsidR="009A31CD" w:rsidRDefault="00320293">
      <w:pPr>
        <w:pBdr>
          <w:bottom w:val="single" w:sz="4" w:space="31" w:color="FFFFFF"/>
        </w:pBdr>
        <w:tabs>
          <w:tab w:val="left" w:pos="42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宋体" w:eastAsia="宋体" w:hAnsi="宋体" w:cs="楷体_GB2312" w:hint="eastAsia"/>
          <w:sz w:val="32"/>
          <w:szCs w:val="32"/>
        </w:rPr>
        <w:t>19</w:t>
      </w:r>
      <w:r>
        <w:rPr>
          <w:rFonts w:ascii="楷体_GB2312" w:eastAsia="楷体_GB2312" w:hAnsi="楷体_GB2312" w:cs="楷体_GB2312" w:hint="eastAsia"/>
          <w:sz w:val="32"/>
          <w:szCs w:val="32"/>
        </w:rPr>
        <w:t>.</w:t>
      </w:r>
      <w:r>
        <w:rPr>
          <w:rFonts w:ascii="楷体_GB2312" w:eastAsia="楷体_GB2312" w:hAnsi="楷体_GB2312" w:cs="楷体_GB2312" w:hint="eastAsia"/>
          <w:sz w:val="32"/>
          <w:szCs w:val="32"/>
        </w:rPr>
        <w:t>深化生态文明领域改</w:t>
      </w:r>
      <w:r>
        <w:rPr>
          <w:rFonts w:ascii="楷体_GB2312" w:eastAsia="楷体_GB2312" w:hAnsi="楷体_GB2312" w:cs="楷体_GB2312" w:hint="eastAsia"/>
          <w:kern w:val="0"/>
          <w:sz w:val="32"/>
          <w:szCs w:val="32"/>
        </w:rPr>
        <w:t>革。</w:t>
      </w:r>
      <w:r>
        <w:rPr>
          <w:rFonts w:ascii="仿宋_GB2312" w:eastAsia="仿宋_GB2312" w:hAnsi="仿宋_GB2312" w:cs="仿宋_GB2312" w:hint="eastAsia"/>
          <w:sz w:val="32"/>
          <w:szCs w:val="32"/>
        </w:rPr>
        <w:t>推进生态文明示范区验收工作。深入推进城乡殡葬改革。</w:t>
      </w:r>
    </w:p>
    <w:p w:rsidR="009A31CD" w:rsidRDefault="00320293">
      <w:pPr>
        <w:pBdr>
          <w:bottom w:val="single" w:sz="4" w:space="31" w:color="FFFFFF"/>
        </w:pBdr>
        <w:tabs>
          <w:tab w:val="left" w:pos="42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宋体" w:eastAsia="宋体" w:hAnsi="宋体" w:cs="楷体_GB2312" w:hint="eastAsia"/>
          <w:sz w:val="32"/>
          <w:szCs w:val="32"/>
        </w:rPr>
        <w:t>20</w:t>
      </w:r>
      <w:r>
        <w:rPr>
          <w:rFonts w:ascii="楷体_GB2312" w:eastAsia="楷体_GB2312" w:hAnsi="楷体_GB2312" w:cs="楷体_GB2312" w:hint="eastAsia"/>
          <w:sz w:val="32"/>
          <w:szCs w:val="32"/>
        </w:rPr>
        <w:t>.</w:t>
      </w:r>
      <w:r>
        <w:rPr>
          <w:rFonts w:ascii="楷体_GB2312" w:eastAsia="楷体_GB2312" w:hAnsi="楷体_GB2312" w:cs="楷体_GB2312" w:hint="eastAsia"/>
          <w:sz w:val="32"/>
          <w:szCs w:val="32"/>
        </w:rPr>
        <w:t>提升科学精准治污水平。</w:t>
      </w:r>
      <w:r>
        <w:rPr>
          <w:rFonts w:ascii="仿宋_GB2312" w:eastAsia="仿宋_GB2312" w:hAnsi="仿宋_GB2312" w:cs="仿宋_GB2312" w:hint="eastAsia"/>
          <w:sz w:val="32"/>
          <w:szCs w:val="32"/>
        </w:rPr>
        <w:t>深化环评审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批制度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改革。优化完善大气污染防治精准调度模式，创新生态环境与气象合作方式，建立环境空气质量预测预报机制；深化臭氧污染分级管控措施，实施关键时段、关键区域大气污染防治“微调度”，持续推动区域空气质量改善。</w:t>
      </w:r>
    </w:p>
    <w:p w:rsidR="009A31CD" w:rsidRDefault="00320293">
      <w:pPr>
        <w:pBdr>
          <w:bottom w:val="single" w:sz="4" w:space="31" w:color="FFFFFF"/>
        </w:pBdr>
        <w:tabs>
          <w:tab w:val="left" w:pos="420"/>
        </w:tabs>
        <w:adjustRightInd w:val="0"/>
        <w:spacing w:line="560" w:lineRule="exact"/>
        <w:ind w:firstLineChars="200" w:firstLine="640"/>
        <w:contextualSpacing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宋体" w:eastAsia="宋体" w:hAnsi="宋体" w:cs="楷体_GB2312" w:hint="eastAsia"/>
          <w:sz w:val="32"/>
          <w:szCs w:val="32"/>
        </w:rPr>
        <w:t>21</w:t>
      </w:r>
      <w:r>
        <w:rPr>
          <w:rFonts w:ascii="楷体_GB2312" w:eastAsia="楷体_GB2312" w:hAnsi="楷体_GB2312" w:cs="楷体_GB2312" w:hint="eastAsia"/>
          <w:sz w:val="32"/>
          <w:szCs w:val="32"/>
        </w:rPr>
        <w:t>.</w:t>
      </w:r>
      <w:r>
        <w:rPr>
          <w:rFonts w:ascii="楷体_GB2312" w:eastAsia="楷体_GB2312" w:hAnsi="楷体_GB2312" w:cs="楷体_GB2312" w:hint="eastAsia"/>
          <w:sz w:val="32"/>
          <w:szCs w:val="32"/>
        </w:rPr>
        <w:t>推行绿色生产生活方式。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大力发展绿色建筑、装配式建筑，在</w:t>
      </w:r>
      <w:r>
        <w:rPr>
          <w:rFonts w:ascii="仿宋_GB2312" w:eastAsia="仿宋_GB2312" w:hAnsi="仿宋_GB2312" w:cs="仿宋_GB2312" w:hint="eastAsia"/>
          <w:sz w:val="32"/>
          <w:szCs w:val="32"/>
        </w:rPr>
        <w:t>市政道路工程中推广使用建筑垃圾再生品，建立健全使用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反馈机制。加大海绵城市技术推广应用，提升海绵城市标准化建设水平。全面推广中深层地热能供热技术，组建联合研发中心，加强技术创新和工艺优化，大力推广综合能源供应模式，构建智慧管控平台。</w:t>
      </w:r>
    </w:p>
    <w:p w:rsidR="009A31CD" w:rsidRDefault="00320293">
      <w:pPr>
        <w:pBdr>
          <w:bottom w:val="single" w:sz="4" w:space="31" w:color="FFFFFF"/>
        </w:pBdr>
        <w:tabs>
          <w:tab w:val="left" w:pos="420"/>
        </w:tabs>
        <w:adjustRightInd w:val="0"/>
        <w:spacing w:line="560" w:lineRule="exact"/>
        <w:ind w:firstLineChars="200" w:firstLine="640"/>
        <w:contextualSpacing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五、推</w:t>
      </w:r>
      <w:r>
        <w:rPr>
          <w:rFonts w:ascii="黑体" w:eastAsia="黑体" w:hAnsi="黑体" w:cs="黑体" w:hint="eastAsia"/>
          <w:sz w:val="32"/>
          <w:szCs w:val="32"/>
        </w:rPr>
        <w:t>进城乡管理体制改革</w:t>
      </w:r>
    </w:p>
    <w:p w:rsidR="009A31CD" w:rsidRDefault="00320293">
      <w:pPr>
        <w:pBdr>
          <w:bottom w:val="single" w:sz="4" w:space="31" w:color="FFFFFF"/>
        </w:pBdr>
        <w:tabs>
          <w:tab w:val="left" w:pos="420"/>
        </w:tabs>
        <w:adjustRightInd w:val="0"/>
        <w:spacing w:line="560" w:lineRule="exact"/>
        <w:ind w:firstLineChars="200" w:firstLine="640"/>
        <w:contextualSpacing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宋体" w:eastAsia="宋体" w:hAnsi="宋体" w:cs="楷体_GB2312" w:hint="eastAsia"/>
          <w:sz w:val="32"/>
          <w:szCs w:val="32"/>
        </w:rPr>
        <w:t>22</w:t>
      </w:r>
      <w:r>
        <w:rPr>
          <w:rFonts w:ascii="楷体_GB2312" w:eastAsia="楷体_GB2312" w:hAnsi="楷体_GB2312" w:cs="楷体_GB2312" w:hint="eastAsia"/>
          <w:sz w:val="32"/>
          <w:szCs w:val="32"/>
        </w:rPr>
        <w:t>.</w:t>
      </w:r>
      <w:r>
        <w:rPr>
          <w:rFonts w:ascii="楷体_GB2312" w:eastAsia="楷体_GB2312" w:hAnsi="楷体_GB2312" w:cs="楷体_GB2312" w:hint="eastAsia"/>
          <w:sz w:val="32"/>
          <w:szCs w:val="32"/>
        </w:rPr>
        <w:t>推进城乡融合发展。</w:t>
      </w:r>
      <w:r>
        <w:rPr>
          <w:rFonts w:ascii="仿宋_GB2312" w:eastAsia="仿宋_GB2312" w:hAnsi="仿宋_GB2312" w:cs="仿宋_GB2312" w:hint="eastAsia"/>
          <w:sz w:val="32"/>
          <w:szCs w:val="32"/>
        </w:rPr>
        <w:t>建立健全城乡融合发展体制机制，高标准推进国家城乡融合发展试验区建设。</w:t>
      </w:r>
    </w:p>
    <w:p w:rsidR="009A31CD" w:rsidRDefault="00320293">
      <w:pPr>
        <w:pBdr>
          <w:bottom w:val="single" w:sz="4" w:space="31" w:color="FFFFFF"/>
        </w:pBdr>
        <w:tabs>
          <w:tab w:val="left" w:pos="420"/>
        </w:tabs>
        <w:adjustRightInd w:val="0"/>
        <w:spacing w:line="560" w:lineRule="exact"/>
        <w:ind w:firstLineChars="200" w:firstLine="640"/>
        <w:contextualSpacing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宋体" w:eastAsia="宋体" w:hAnsi="宋体" w:cs="楷体_GB2312" w:hint="eastAsia"/>
          <w:sz w:val="32"/>
          <w:szCs w:val="32"/>
        </w:rPr>
        <w:t>23</w:t>
      </w:r>
      <w:r>
        <w:rPr>
          <w:rFonts w:ascii="楷体_GB2312" w:eastAsia="楷体_GB2312" w:hAnsi="楷体_GB2312" w:cs="楷体_GB2312" w:hint="eastAsia"/>
          <w:sz w:val="32"/>
          <w:szCs w:val="32"/>
        </w:rPr>
        <w:t>.</w:t>
      </w:r>
      <w:r>
        <w:rPr>
          <w:rFonts w:ascii="楷体_GB2312" w:eastAsia="楷体_GB2312" w:hAnsi="楷体_GB2312" w:cs="楷体_GB2312" w:hint="eastAsia"/>
          <w:sz w:val="32"/>
          <w:szCs w:val="32"/>
        </w:rPr>
        <w:t>加快推进国土空间规划编制。</w:t>
      </w:r>
      <w:r>
        <w:rPr>
          <w:rFonts w:ascii="仿宋_GB2312" w:eastAsia="仿宋_GB2312" w:hAnsi="仿宋_GB2312" w:cs="仿宋_GB2312" w:hint="eastAsia"/>
          <w:sz w:val="32"/>
          <w:szCs w:val="32"/>
        </w:rPr>
        <w:t>高标准编制国土空间总体规划，加快推进“多规合一”，有序开展“双评估、双评价”和“三区三线”划定，优化空间要素配置，构建科学适度有序的国土空间布局体系。</w:t>
      </w:r>
    </w:p>
    <w:p w:rsidR="009A31CD" w:rsidRDefault="00320293">
      <w:pPr>
        <w:pBdr>
          <w:bottom w:val="single" w:sz="4" w:space="31" w:color="FFFFFF"/>
        </w:pBdr>
        <w:tabs>
          <w:tab w:val="left" w:pos="420"/>
        </w:tabs>
        <w:adjustRightInd w:val="0"/>
        <w:spacing w:line="560" w:lineRule="exact"/>
        <w:ind w:firstLineChars="200" w:firstLine="640"/>
        <w:contextualSpacing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宋体" w:eastAsia="宋体" w:hAnsi="宋体" w:cs="楷体_GB2312" w:hint="eastAsia"/>
          <w:sz w:val="32"/>
          <w:szCs w:val="32"/>
        </w:rPr>
        <w:t>24</w:t>
      </w:r>
      <w:r>
        <w:rPr>
          <w:rFonts w:ascii="楷体_GB2312" w:eastAsia="楷体_GB2312" w:hAnsi="楷体_GB2312" w:cs="楷体_GB2312" w:hint="eastAsia"/>
          <w:sz w:val="32"/>
          <w:szCs w:val="32"/>
        </w:rPr>
        <w:t>.</w:t>
      </w:r>
      <w:r>
        <w:rPr>
          <w:rFonts w:ascii="楷体_GB2312" w:eastAsia="楷体_GB2312" w:hAnsi="楷体_GB2312" w:cs="楷体_GB2312" w:hint="eastAsia"/>
          <w:sz w:val="32"/>
          <w:szCs w:val="32"/>
        </w:rPr>
        <w:t>优化新区规划建设品质标准。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全面实行建设用地单元综合开发，制定单元开发实施意见，推动城市高品质集约聚拢发展。制定《西咸新区规划建设品质标准（</w:t>
      </w:r>
      <w:r>
        <w:rPr>
          <w:rFonts w:ascii="宋体" w:eastAsia="宋体" w:hAnsi="宋体" w:cs="仿宋_GB2312" w:hint="eastAsia"/>
          <w:kern w:val="0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）》及变电站、公交场站、便民服务设施等各类建设项目品质标准，完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善规划建设品质标准体系。</w:t>
      </w:r>
    </w:p>
    <w:p w:rsidR="009A31CD" w:rsidRDefault="00320293">
      <w:pPr>
        <w:pBdr>
          <w:bottom w:val="single" w:sz="4" w:space="31" w:color="FFFFFF"/>
        </w:pBdr>
        <w:tabs>
          <w:tab w:val="left" w:pos="420"/>
        </w:tabs>
        <w:adjustRightInd w:val="0"/>
        <w:spacing w:line="560" w:lineRule="exact"/>
        <w:ind w:firstLineChars="200" w:firstLine="640"/>
        <w:contextualSpacing/>
        <w:rPr>
          <w:spacing w:val="-9"/>
          <w:highlight w:val="yellow"/>
        </w:rPr>
      </w:pPr>
      <w:r>
        <w:rPr>
          <w:rFonts w:ascii="宋体" w:eastAsia="宋体" w:hAnsi="宋体" w:cs="楷体_GB2312"/>
          <w:sz w:val="32"/>
          <w:szCs w:val="32"/>
        </w:rPr>
        <w:t>25</w:t>
      </w:r>
      <w:r>
        <w:rPr>
          <w:rFonts w:ascii="楷体_GB2312" w:eastAsia="楷体_GB2312" w:hAnsi="楷体_GB2312" w:cs="楷体_GB2312"/>
          <w:sz w:val="32"/>
          <w:szCs w:val="32"/>
        </w:rPr>
        <w:t>.</w:t>
      </w:r>
      <w:r>
        <w:rPr>
          <w:rFonts w:ascii="楷体_GB2312" w:eastAsia="楷体_GB2312" w:hAnsi="楷体_GB2312" w:cs="楷体_GB2312" w:hint="eastAsia"/>
          <w:sz w:val="32"/>
          <w:szCs w:val="32"/>
        </w:rPr>
        <w:t>加强物业行业管理。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出台实施《西咸新区关于加强住宅小区物业服务管理工作的意见》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，</w:t>
      </w:r>
      <w:r>
        <w:rPr>
          <w:rFonts w:ascii="仿宋_GB2312" w:eastAsia="仿宋_GB2312" w:hAnsi="仿宋_GB2312" w:cs="仿宋_GB2312"/>
          <w:spacing w:val="-9"/>
          <w:kern w:val="0"/>
          <w:sz w:val="32"/>
          <w:szCs w:val="32"/>
        </w:rPr>
        <w:t>深入推进物业服务常态长效监管，提升物业服务行业整体水平</w:t>
      </w:r>
      <w:r>
        <w:rPr>
          <w:rFonts w:ascii="仿宋_GB2312" w:eastAsia="仿宋_GB2312" w:hAnsi="仿宋_GB2312" w:cs="仿宋_GB2312" w:hint="eastAsia"/>
          <w:spacing w:val="-9"/>
          <w:kern w:val="0"/>
          <w:sz w:val="32"/>
          <w:szCs w:val="32"/>
        </w:rPr>
        <w:t>。</w:t>
      </w:r>
    </w:p>
    <w:p w:rsidR="009A31CD" w:rsidRDefault="00320293">
      <w:pPr>
        <w:pBdr>
          <w:bottom w:val="single" w:sz="4" w:space="31" w:color="FFFFFF"/>
        </w:pBdr>
        <w:tabs>
          <w:tab w:val="left" w:pos="420"/>
        </w:tabs>
        <w:adjustRightInd w:val="0"/>
        <w:spacing w:line="560" w:lineRule="exact"/>
        <w:ind w:firstLineChars="200" w:firstLine="640"/>
        <w:contextualSpacing/>
        <w:rPr>
          <w:rFonts w:ascii="仿宋_GB2312" w:eastAsia="仿宋_GB2312" w:hAnsi="仿宋" w:cs="仿宋_GB2312"/>
          <w:sz w:val="32"/>
          <w:szCs w:val="32"/>
        </w:rPr>
      </w:pPr>
      <w:r>
        <w:rPr>
          <w:rFonts w:ascii="宋体" w:eastAsia="宋体" w:hAnsi="宋体" w:cs="楷体_GB2312" w:hint="eastAsia"/>
          <w:sz w:val="32"/>
          <w:szCs w:val="32"/>
        </w:rPr>
        <w:t>26</w:t>
      </w:r>
      <w:r>
        <w:rPr>
          <w:rFonts w:ascii="楷体_GB2312" w:eastAsia="楷体_GB2312" w:hAnsi="楷体_GB2312" w:cs="楷体_GB2312" w:hint="eastAsia"/>
          <w:sz w:val="32"/>
          <w:szCs w:val="32"/>
        </w:rPr>
        <w:t>.</w:t>
      </w:r>
      <w:r>
        <w:rPr>
          <w:rFonts w:ascii="楷体_GB2312" w:eastAsia="楷体_GB2312" w:hAnsi="楷体_GB2312" w:cs="楷体_GB2312" w:hint="eastAsia"/>
          <w:sz w:val="32"/>
          <w:szCs w:val="32"/>
        </w:rPr>
        <w:t>加快实施乡村振兴战略。</w:t>
      </w:r>
      <w:r>
        <w:rPr>
          <w:rFonts w:ascii="仿宋_GB2312" w:eastAsia="仿宋_GB2312" w:hint="eastAsia"/>
          <w:sz w:val="32"/>
          <w:szCs w:val="32"/>
        </w:rPr>
        <w:t>实施农村产权交易“一网办理”，建立完善四级交易体系，规范交易制度。推行一个平台管“三资”，</w:t>
      </w:r>
      <w:r>
        <w:rPr>
          <w:rFonts w:ascii="仿宋_GB2312" w:eastAsia="仿宋_GB2312" w:hint="eastAsia"/>
          <w:sz w:val="32"/>
          <w:szCs w:val="32"/>
        </w:rPr>
        <w:lastRenderedPageBreak/>
        <w:t>搭建农村三资管理系统平台、农村承包管理系统平台，实现承包地、宅基地、经营性建设用地、固定资产、现金资金等可查询、可跟踪。</w:t>
      </w:r>
    </w:p>
    <w:p w:rsidR="009A31CD" w:rsidRDefault="00320293">
      <w:pPr>
        <w:pBdr>
          <w:bottom w:val="single" w:sz="4" w:space="31" w:color="FFFFFF"/>
        </w:pBdr>
        <w:tabs>
          <w:tab w:val="left" w:pos="420"/>
        </w:tabs>
        <w:adjustRightInd w:val="0"/>
        <w:spacing w:line="560" w:lineRule="exact"/>
        <w:ind w:firstLineChars="200" w:firstLine="640"/>
        <w:contextualSpacing/>
        <w:rPr>
          <w:rFonts w:ascii="仿宋_GB2312" w:eastAsia="仿宋_GB2312" w:hAnsi="仿宋"/>
          <w:sz w:val="32"/>
          <w:szCs w:val="32"/>
        </w:rPr>
      </w:pPr>
      <w:r>
        <w:rPr>
          <w:rFonts w:ascii="宋体" w:eastAsia="宋体" w:hAnsi="宋体" w:cs="楷体_GB2312" w:hint="eastAsia"/>
          <w:sz w:val="32"/>
          <w:szCs w:val="32"/>
        </w:rPr>
        <w:t>27</w:t>
      </w:r>
      <w:r>
        <w:rPr>
          <w:rFonts w:ascii="楷体_GB2312" w:eastAsia="楷体_GB2312" w:hAnsi="楷体_GB2312" w:cs="楷体_GB2312" w:hint="eastAsia"/>
          <w:sz w:val="32"/>
          <w:szCs w:val="32"/>
        </w:rPr>
        <w:t>.</w:t>
      </w:r>
      <w:r>
        <w:rPr>
          <w:rFonts w:ascii="楷体_GB2312" w:eastAsia="楷体_GB2312" w:hAnsi="楷体_GB2312" w:cs="楷体_GB2312" w:hint="eastAsia"/>
          <w:sz w:val="32"/>
          <w:szCs w:val="32"/>
        </w:rPr>
        <w:t>推广创新城市发展方式经验。</w:t>
      </w:r>
      <w:r>
        <w:rPr>
          <w:rFonts w:ascii="仿宋_GB2312" w:eastAsia="仿宋_GB2312" w:hAnsi="仿宋" w:hint="eastAsia"/>
          <w:sz w:val="32"/>
          <w:szCs w:val="32"/>
        </w:rPr>
        <w:t>举办创新城市发展方式（西咸）国际论坛，共享发展经验，彰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显西咸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品牌。发挥中国（西咸）创新城市发展方式研究院和兼职研究员队伍作用，加快推进史志规划和智库建设。探索形成一批在全国有影响、可复制、能推广的创新城市发展方式新案例。</w:t>
      </w:r>
    </w:p>
    <w:p w:rsidR="009A31CD" w:rsidRDefault="00320293">
      <w:pPr>
        <w:pBdr>
          <w:bottom w:val="single" w:sz="4" w:space="31" w:color="FFFFFF"/>
        </w:pBdr>
        <w:tabs>
          <w:tab w:val="left" w:pos="420"/>
        </w:tabs>
        <w:adjustRightInd w:val="0"/>
        <w:spacing w:line="560" w:lineRule="exact"/>
        <w:ind w:firstLineChars="200" w:firstLine="640"/>
        <w:contextualSpacing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六、加强社会民生领域改革</w:t>
      </w:r>
    </w:p>
    <w:p w:rsidR="009A31CD" w:rsidRDefault="00320293">
      <w:pPr>
        <w:pBdr>
          <w:bottom w:val="single" w:sz="4" w:space="31" w:color="FFFFFF"/>
        </w:pBdr>
        <w:tabs>
          <w:tab w:val="left" w:pos="420"/>
        </w:tabs>
        <w:spacing w:line="560" w:lineRule="exact"/>
        <w:ind w:firstLineChars="200" w:firstLine="640"/>
      </w:pPr>
      <w:r>
        <w:rPr>
          <w:rFonts w:ascii="宋体" w:eastAsia="宋体" w:hAnsi="宋体" w:cs="楷体_GB2312" w:hint="eastAsia"/>
          <w:sz w:val="32"/>
          <w:szCs w:val="32"/>
        </w:rPr>
        <w:t>28</w:t>
      </w:r>
      <w:r>
        <w:rPr>
          <w:rFonts w:ascii="楷体_GB2312" w:eastAsia="楷体_GB2312" w:hAnsi="楷体_GB2312" w:cs="楷体_GB2312" w:hint="eastAsia"/>
          <w:sz w:val="32"/>
          <w:szCs w:val="32"/>
        </w:rPr>
        <w:t>.</w:t>
      </w:r>
      <w:r>
        <w:rPr>
          <w:rFonts w:ascii="楷体_GB2312" w:eastAsia="楷体_GB2312" w:hAnsi="楷体_GB2312" w:cs="楷体_GB2312" w:hint="eastAsia"/>
          <w:sz w:val="32"/>
          <w:szCs w:val="32"/>
        </w:rPr>
        <w:t>深化教育领域综合改革。</w:t>
      </w:r>
      <w:r>
        <w:rPr>
          <w:rFonts w:ascii="仿宋_GB2312" w:eastAsia="仿宋_GB2312" w:hAnsi="仿宋_GB2312" w:cs="仿宋_GB2312" w:hint="eastAsia"/>
          <w:sz w:val="32"/>
          <w:szCs w:val="32"/>
        </w:rPr>
        <w:t>推进学校（幼儿园）挂牌督导</w:t>
      </w:r>
      <w:r>
        <w:rPr>
          <w:rFonts w:ascii="宋体" w:eastAsia="宋体" w:hAnsi="宋体" w:cs="仿宋_GB2312" w:hint="eastAsia"/>
          <w:sz w:val="32"/>
          <w:szCs w:val="32"/>
        </w:rPr>
        <w:t>100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全覆盖，形成挂牌督导典型案例。推进教师聘任制改革。积极用好中国教育智库网（西部）教育研究院优质教育资源平台，推动教育科研水平的提升。</w:t>
      </w:r>
    </w:p>
    <w:p w:rsidR="009A31CD" w:rsidRDefault="00320293">
      <w:pPr>
        <w:pBdr>
          <w:bottom w:val="single" w:sz="4" w:space="31" w:color="FFFFFF"/>
        </w:pBdr>
        <w:tabs>
          <w:tab w:val="left" w:pos="420"/>
        </w:tabs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宋体" w:eastAsia="宋体" w:hAnsi="宋体" w:cs="楷体_GB2312" w:hint="eastAsia"/>
          <w:sz w:val="32"/>
          <w:szCs w:val="32"/>
        </w:rPr>
        <w:t>29</w:t>
      </w:r>
      <w:r>
        <w:rPr>
          <w:rFonts w:ascii="楷体_GB2312" w:eastAsia="楷体_GB2312" w:hAnsi="楷体_GB2312" w:cs="楷体_GB2312" w:hint="eastAsia"/>
          <w:sz w:val="32"/>
          <w:szCs w:val="32"/>
        </w:rPr>
        <w:t>.</w:t>
      </w:r>
      <w:r>
        <w:rPr>
          <w:rFonts w:ascii="楷体_GB2312" w:eastAsia="楷体_GB2312" w:hAnsi="楷体_GB2312" w:cs="楷体_GB2312" w:hint="eastAsia"/>
          <w:sz w:val="32"/>
          <w:szCs w:val="32"/>
        </w:rPr>
        <w:t>推进医药卫生体制改革。</w:t>
      </w:r>
      <w:r>
        <w:rPr>
          <w:rFonts w:ascii="仿宋_GB2312" w:eastAsia="仿宋_GB2312" w:hAnsi="仿宋_GB2312" w:cs="仿宋_GB2312" w:hint="eastAsia"/>
          <w:sz w:val="32"/>
          <w:szCs w:val="32"/>
        </w:rPr>
        <w:t>完善医疗卫生服务体系，推进镇村卫生服务一体化管理，逐步实行村卫生室由政府或集体举办，推行乡村医生养老保险制度，织牢基层卫生网底。推进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医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保支付方式改革，保障参保人员权益，规范医疗服务行为，控制医疗费用不合理增长。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9A31CD" w:rsidRDefault="00320293">
      <w:pPr>
        <w:pBdr>
          <w:bottom w:val="single" w:sz="4" w:space="31" w:color="FFFFFF"/>
        </w:pBdr>
        <w:tabs>
          <w:tab w:val="left" w:pos="420"/>
        </w:tabs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宋体" w:eastAsia="宋体" w:hAnsi="宋体" w:cs="仿宋_GB2312" w:hint="eastAsia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楷体_GB2312" w:eastAsia="楷体_GB2312" w:hAnsi="楷体_GB2312" w:cs="楷体_GB2312" w:hint="eastAsia"/>
          <w:sz w:val="32"/>
          <w:szCs w:val="32"/>
        </w:rPr>
        <w:t>健全公共卫生应急管理体系。</w:t>
      </w:r>
      <w:r>
        <w:rPr>
          <w:rFonts w:ascii="仿宋_GB2312" w:eastAsia="仿宋_GB2312" w:hAnsi="仿宋_GB2312" w:cs="仿宋_GB2312" w:hint="eastAsia"/>
          <w:sz w:val="32"/>
          <w:szCs w:val="32"/>
        </w:rPr>
        <w:t>完善重大疫情应急响应机制。加强应急物资保障体系建设，扩大应急物资保障范围。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健全重点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化工企业和消杀用品企业联络员制度，建立油料等重要资源保障常态机制。研究制定公立医院、疾病预防控制中心的急救体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系建设方案。</w:t>
      </w:r>
    </w:p>
    <w:p w:rsidR="009A31CD" w:rsidRDefault="00320293">
      <w:pPr>
        <w:pBdr>
          <w:bottom w:val="single" w:sz="4" w:space="31" w:color="FFFFFF"/>
        </w:pBdr>
        <w:tabs>
          <w:tab w:val="left" w:pos="420"/>
        </w:tabs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宋体" w:eastAsia="宋体" w:hAnsi="宋体" w:cs="楷体_GB2312" w:hint="eastAsia"/>
          <w:sz w:val="32"/>
          <w:szCs w:val="32"/>
        </w:rPr>
        <w:t>31</w:t>
      </w:r>
      <w:r>
        <w:rPr>
          <w:rFonts w:ascii="楷体_GB2312" w:eastAsia="楷体_GB2312" w:hAnsi="楷体_GB2312" w:cs="楷体_GB2312" w:hint="eastAsia"/>
          <w:sz w:val="32"/>
          <w:szCs w:val="32"/>
        </w:rPr>
        <w:t>.</w:t>
      </w:r>
      <w:proofErr w:type="gramStart"/>
      <w:r>
        <w:rPr>
          <w:rFonts w:ascii="楷体_GB2312" w:eastAsia="楷体_GB2312" w:hAnsi="楷体_GB2312" w:cs="楷体_GB2312" w:hint="eastAsia"/>
          <w:sz w:val="32"/>
          <w:szCs w:val="32"/>
        </w:rPr>
        <w:t>创新人社民政</w:t>
      </w:r>
      <w:proofErr w:type="gramEnd"/>
      <w:r>
        <w:rPr>
          <w:rFonts w:ascii="楷体_GB2312" w:eastAsia="楷体_GB2312" w:hAnsi="楷体_GB2312" w:cs="楷体_GB2312" w:hint="eastAsia"/>
          <w:sz w:val="32"/>
          <w:szCs w:val="32"/>
        </w:rPr>
        <w:t>及退役军人事务服务模式。</w:t>
      </w:r>
      <w:r>
        <w:rPr>
          <w:rFonts w:ascii="仿宋_GB2312" w:eastAsia="仿宋_GB2312" w:hAnsi="仿宋_GB2312" w:cs="仿宋_GB2312" w:hint="eastAsia"/>
          <w:sz w:val="32"/>
          <w:szCs w:val="32"/>
        </w:rPr>
        <w:t>探索建立农民工工资支</w:t>
      </w:r>
      <w:r>
        <w:rPr>
          <w:rFonts w:ascii="仿宋_GB2312" w:eastAsia="仿宋_GB2312" w:hAnsi="仿宋_GB2312" w:cs="仿宋_GB2312" w:hint="eastAsia"/>
          <w:sz w:val="32"/>
          <w:szCs w:val="32"/>
        </w:rPr>
        <w:t>付信息化监管平台，在工程建设领域全面推广工薪支付保障平台。探索“互联网</w:t>
      </w:r>
      <w:r>
        <w:rPr>
          <w:rFonts w:ascii="仿宋_GB2312" w:eastAsia="仿宋_GB2312" w:hAnsi="仿宋_GB2312" w:cs="仿宋_GB2312" w:hint="eastAsia"/>
          <w:sz w:val="32"/>
          <w:szCs w:val="32"/>
        </w:rPr>
        <w:t>+</w:t>
      </w:r>
      <w:r>
        <w:rPr>
          <w:rFonts w:ascii="仿宋_GB2312" w:eastAsia="仿宋_GB2312" w:hAnsi="仿宋_GB2312" w:cs="仿宋_GB2312" w:hint="eastAsia"/>
          <w:sz w:val="32"/>
          <w:szCs w:val="32"/>
        </w:rPr>
        <w:t>调解仲裁”，提高案件办结率。深入实施职业能力提升专项行动，搭建人才就业公共服务平台，探索人才就业服务新模式。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搭建新区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新城两级“退役军人事务马上办”系统平台，创新退役军人事务服务模式。</w:t>
      </w:r>
    </w:p>
    <w:p w:rsidR="009A31CD" w:rsidRDefault="00320293">
      <w:pPr>
        <w:pBdr>
          <w:bottom w:val="single" w:sz="4" w:space="31" w:color="FFFFFF"/>
        </w:pBdr>
        <w:tabs>
          <w:tab w:val="left" w:pos="420"/>
        </w:tabs>
        <w:adjustRightInd w:val="0"/>
        <w:spacing w:line="560" w:lineRule="exact"/>
        <w:ind w:firstLineChars="200" w:firstLine="640"/>
        <w:contextualSpacing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宋体" w:eastAsia="宋体" w:hAnsi="宋体" w:cs="楷体_GB2312" w:hint="eastAsia"/>
          <w:sz w:val="32"/>
          <w:szCs w:val="32"/>
        </w:rPr>
        <w:t>32</w:t>
      </w:r>
      <w:r>
        <w:rPr>
          <w:rFonts w:ascii="楷体_GB2312" w:eastAsia="楷体_GB2312" w:hAnsi="楷体_GB2312" w:cs="楷体_GB2312" w:hint="eastAsia"/>
          <w:sz w:val="32"/>
          <w:szCs w:val="32"/>
        </w:rPr>
        <w:t>.</w:t>
      </w:r>
      <w:r>
        <w:rPr>
          <w:rFonts w:ascii="楷体_GB2312" w:eastAsia="楷体_GB2312" w:hAnsi="楷体_GB2312" w:cs="楷体_GB2312" w:hint="eastAsia"/>
          <w:sz w:val="32"/>
          <w:szCs w:val="32"/>
        </w:rPr>
        <w:t>优化民宗残联工作体制机制。</w:t>
      </w:r>
      <w:r>
        <w:rPr>
          <w:rFonts w:ascii="仿宋_GB2312" w:eastAsia="仿宋_GB2312" w:hAnsi="仿宋_GB2312" w:cs="仿宋_GB2312" w:hint="eastAsia"/>
          <w:sz w:val="32"/>
          <w:szCs w:val="32"/>
        </w:rPr>
        <w:t>加快全面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换发第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三代智能化残疾人证，探索运用大数据技术为残疾人提供更加精准的个性化服务。推进残联组织改革，推进“小机关、大残联”建设。探索推进宗教事务规范化管理，进一步夯实宗教工作“三级网络两级责任制”，推动宗教工作由“管得住</w:t>
      </w:r>
      <w:r>
        <w:rPr>
          <w:rFonts w:ascii="仿宋_GB2312" w:eastAsia="仿宋_GB2312" w:hAnsi="仿宋_GB2312" w:cs="仿宋_GB2312" w:hint="eastAsia"/>
          <w:sz w:val="32"/>
          <w:szCs w:val="32"/>
        </w:rPr>
        <w:t>”向“管得好”转变。</w:t>
      </w:r>
    </w:p>
    <w:p w:rsidR="009A31CD" w:rsidRDefault="00320293">
      <w:pPr>
        <w:pBdr>
          <w:bottom w:val="single" w:sz="4" w:space="31" w:color="FFFFFF"/>
        </w:pBdr>
        <w:tabs>
          <w:tab w:val="left" w:pos="420"/>
        </w:tabs>
        <w:adjustRightInd w:val="0"/>
        <w:spacing w:line="560" w:lineRule="exact"/>
        <w:ind w:firstLineChars="200" w:firstLine="640"/>
        <w:contextualSpacing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宋体" w:eastAsia="宋体" w:hAnsi="宋体" w:cs="楷体_GB2312" w:hint="eastAsia"/>
          <w:sz w:val="32"/>
          <w:szCs w:val="32"/>
        </w:rPr>
        <w:t>33</w:t>
      </w:r>
      <w:r>
        <w:rPr>
          <w:rFonts w:ascii="楷体_GB2312" w:eastAsia="楷体_GB2312" w:hAnsi="楷体_GB2312" w:cs="楷体_GB2312" w:hint="eastAsia"/>
          <w:sz w:val="32"/>
          <w:szCs w:val="32"/>
        </w:rPr>
        <w:t>.</w:t>
      </w:r>
      <w:r>
        <w:rPr>
          <w:rFonts w:ascii="楷体_GB2312" w:eastAsia="楷体_GB2312" w:hAnsi="楷体_GB2312" w:cs="楷体_GB2312" w:hint="eastAsia"/>
          <w:sz w:val="32"/>
          <w:szCs w:val="32"/>
        </w:rPr>
        <w:t>创新社会治理机制。</w:t>
      </w:r>
      <w:r>
        <w:rPr>
          <w:rFonts w:ascii="仿宋_GB2312" w:eastAsia="仿宋_GB2312" w:hAnsi="仿宋_GB2312" w:cs="仿宋_GB2312" w:hint="eastAsia"/>
          <w:sz w:val="32"/>
          <w:szCs w:val="32"/>
        </w:rPr>
        <w:t>出台《加强和创新社会治理实施意见》，建立平安指数运行机制。推进社会治理综合网格化布局，加快新区三级群众工作中心及网格中心规范化建设、实体化运行。推进自贸区法律服务体系建设，建立商事法律服务机构，建设公共法律服务中心，探索“</w:t>
      </w:r>
      <w:r>
        <w:rPr>
          <w:rFonts w:ascii="宋体" w:eastAsia="宋体" w:hAnsi="宋体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+X</w:t>
      </w:r>
      <w:r>
        <w:rPr>
          <w:rFonts w:ascii="仿宋_GB2312" w:eastAsia="仿宋_GB2312" w:hAnsi="仿宋_GB2312" w:cs="仿宋_GB2312" w:hint="eastAsia"/>
          <w:sz w:val="32"/>
          <w:szCs w:val="32"/>
        </w:rPr>
        <w:t>”工作机制，逐步实现四级公共法律服务体系全覆盖，规范律师事务所、鉴定机构和基层法律服务机构执业监管，实现法律服务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机构党建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工作全覆盖。深化司法所体制改革，理顺司法所管理体制，强化司法所职能。</w:t>
      </w:r>
    </w:p>
    <w:p w:rsidR="009A31CD" w:rsidRDefault="00320293">
      <w:pPr>
        <w:pBdr>
          <w:bottom w:val="single" w:sz="4" w:space="31" w:color="FFFFFF"/>
        </w:pBdr>
        <w:tabs>
          <w:tab w:val="left" w:pos="420"/>
        </w:tabs>
        <w:adjustRightInd w:val="0"/>
        <w:spacing w:line="560" w:lineRule="exact"/>
        <w:ind w:firstLineChars="200" w:firstLine="640"/>
        <w:contextualSpacing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宋体" w:eastAsia="宋体" w:hAnsi="宋体" w:cs="楷体_GB2312" w:hint="eastAsia"/>
          <w:sz w:val="32"/>
          <w:szCs w:val="32"/>
        </w:rPr>
        <w:t>34</w:t>
      </w:r>
      <w:r>
        <w:rPr>
          <w:rFonts w:ascii="楷体_GB2312" w:eastAsia="楷体_GB2312" w:hAnsi="楷体_GB2312" w:cs="楷体_GB2312" w:hint="eastAsia"/>
          <w:sz w:val="32"/>
          <w:szCs w:val="32"/>
        </w:rPr>
        <w:t>.</w:t>
      </w:r>
      <w:r>
        <w:rPr>
          <w:rFonts w:ascii="楷体_GB2312" w:eastAsia="楷体_GB2312" w:hAnsi="楷体_GB2312" w:cs="楷体_GB2312" w:hint="eastAsia"/>
          <w:sz w:val="32"/>
          <w:szCs w:val="32"/>
        </w:rPr>
        <w:t>创新安全监管方式。</w:t>
      </w:r>
      <w:r>
        <w:rPr>
          <w:rFonts w:ascii="仿宋_GB2312" w:eastAsia="仿宋_GB2312" w:hAnsi="仿宋_GB2312" w:cs="仿宋_GB2312" w:hint="eastAsia"/>
          <w:sz w:val="32"/>
          <w:szCs w:val="32"/>
        </w:rPr>
        <w:t>推进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危化品领域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采用“执法</w:t>
      </w:r>
      <w:r>
        <w:rPr>
          <w:rFonts w:ascii="仿宋_GB2312" w:eastAsia="仿宋_GB2312" w:hAnsi="仿宋_GB2312" w:cs="仿宋_GB2312" w:hint="eastAsia"/>
          <w:sz w:val="32"/>
          <w:szCs w:val="32"/>
        </w:rPr>
        <w:t>+</w:t>
      </w:r>
      <w:r>
        <w:rPr>
          <w:rFonts w:ascii="仿宋_GB2312" w:eastAsia="仿宋_GB2312" w:hAnsi="仿宋_GB2312" w:cs="仿宋_GB2312" w:hint="eastAsia"/>
          <w:sz w:val="32"/>
          <w:szCs w:val="32"/>
        </w:rPr>
        <w:t>服务”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监管模式，聘请专家或第三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方专业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机构参与重大风险的安全审查，强化安全风险的源头管控能力。探索生产安全事故考核结果同新城常驻人口、</w:t>
      </w:r>
      <w:r>
        <w:rPr>
          <w:rFonts w:ascii="仿宋_GB2312" w:eastAsia="仿宋_GB2312" w:hAnsi="仿宋_GB2312" w:cs="仿宋_GB2312" w:hint="eastAsia"/>
          <w:sz w:val="32"/>
          <w:szCs w:val="32"/>
        </w:rPr>
        <w:t>GDP</w:t>
      </w:r>
      <w:r>
        <w:rPr>
          <w:rFonts w:ascii="仿宋_GB2312" w:eastAsia="仿宋_GB2312" w:hAnsi="仿宋_GB2312" w:cs="仿宋_GB2312" w:hint="eastAsia"/>
          <w:sz w:val="32"/>
          <w:szCs w:val="32"/>
        </w:rPr>
        <w:t>、市场主体数等指标相关联的考核办法，构建科学合理的生产安全事故考核体系。创建全省综合减灾示范社区，提高社区综合减灾能力。持续深入推进安全村（社区）创建，夯实安全生产基础，实现安全管理精细化。深化消防执勤训练</w:t>
      </w:r>
      <w:r>
        <w:rPr>
          <w:rFonts w:ascii="仿宋_GB2312" w:eastAsia="仿宋_GB2312" w:hint="eastAsia"/>
          <w:sz w:val="32"/>
          <w:szCs w:val="32"/>
        </w:rPr>
        <w:t>改革，创新消防监管模式。</w:t>
      </w:r>
    </w:p>
    <w:p w:rsidR="009A31CD" w:rsidRDefault="00320293">
      <w:pPr>
        <w:pBdr>
          <w:bottom w:val="single" w:sz="4" w:space="31" w:color="FFFFFF"/>
        </w:pBdr>
        <w:tabs>
          <w:tab w:val="left" w:pos="420"/>
        </w:tabs>
        <w:adjustRightInd w:val="0"/>
        <w:spacing w:line="560" w:lineRule="exact"/>
        <w:ind w:firstLineChars="200" w:firstLine="640"/>
        <w:contextualSpacing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宋体" w:eastAsia="宋体" w:hAnsi="宋体" w:cs="楷体_GB2312" w:hint="eastAsia"/>
          <w:sz w:val="32"/>
          <w:szCs w:val="32"/>
        </w:rPr>
        <w:t>35</w:t>
      </w:r>
      <w:r>
        <w:rPr>
          <w:rFonts w:ascii="楷体_GB2312" w:eastAsia="楷体_GB2312" w:hAnsi="楷体_GB2312" w:cs="楷体_GB2312" w:hint="eastAsia"/>
          <w:sz w:val="32"/>
          <w:szCs w:val="32"/>
        </w:rPr>
        <w:t>.</w:t>
      </w:r>
      <w:r>
        <w:rPr>
          <w:rFonts w:ascii="楷体_GB2312" w:eastAsia="楷体_GB2312" w:hAnsi="楷体_GB2312" w:cs="楷体_GB2312" w:hint="eastAsia"/>
          <w:sz w:val="32"/>
          <w:szCs w:val="32"/>
        </w:rPr>
        <w:t>创新公安工作机制。</w:t>
      </w:r>
      <w:r>
        <w:rPr>
          <w:rFonts w:ascii="仿宋_GB2312" w:eastAsia="仿宋_GB2312" w:hAnsi="仿宋_GB2312" w:cs="仿宋_GB2312" w:hint="eastAsia"/>
          <w:sz w:val="32"/>
          <w:szCs w:val="32"/>
        </w:rPr>
        <w:t>优化提升“一网三级三考”队伍管理系统运行机制，激发公安队伍活力。构建公安大监督工作机制，完善纪检督察“一二四五”工作</w:t>
      </w:r>
      <w:r>
        <w:rPr>
          <w:rFonts w:ascii="仿宋_GB2312" w:eastAsia="仿宋_GB2312" w:hAnsi="仿宋_GB2312" w:cs="仿宋_GB2312" w:hint="eastAsia"/>
          <w:sz w:val="32"/>
          <w:szCs w:val="32"/>
        </w:rPr>
        <w:t>法。推进公安机关“全警实战大练兵”运行机制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。深化派出所警务体制改革，推广派出所“一室三队”警务模式，创</w:t>
      </w:r>
      <w:r>
        <w:rPr>
          <w:rFonts w:ascii="仿宋_GB2312" w:eastAsia="仿宋_GB2312" w:hAnsi="仿宋_GB2312" w:cs="仿宋_GB2312" w:hint="eastAsia"/>
          <w:sz w:val="32"/>
          <w:szCs w:val="32"/>
        </w:rPr>
        <w:t>建“枫桥式公安派出所”。</w:t>
      </w:r>
    </w:p>
    <w:p w:rsidR="009A31CD" w:rsidRDefault="00320293">
      <w:pPr>
        <w:pBdr>
          <w:bottom w:val="single" w:sz="4" w:space="31" w:color="FFFFFF"/>
        </w:pBdr>
        <w:tabs>
          <w:tab w:val="left" w:pos="420"/>
        </w:tabs>
        <w:adjustRightInd w:val="0"/>
        <w:spacing w:line="560" w:lineRule="exact"/>
        <w:ind w:firstLineChars="200" w:firstLine="640"/>
        <w:contextualSpacing/>
        <w:rPr>
          <w:rFonts w:eastAsia="仿宋_GB2312"/>
          <w:sz w:val="32"/>
          <w:szCs w:val="32"/>
        </w:rPr>
      </w:pPr>
      <w:r>
        <w:rPr>
          <w:rFonts w:ascii="宋体" w:eastAsia="宋体" w:hAnsi="宋体" w:cs="楷体_GB2312" w:hint="eastAsia"/>
          <w:sz w:val="32"/>
          <w:szCs w:val="32"/>
        </w:rPr>
        <w:t>36</w:t>
      </w:r>
      <w:r>
        <w:rPr>
          <w:rFonts w:ascii="楷体_GB2312" w:eastAsia="楷体_GB2312" w:hAnsi="楷体_GB2312" w:cs="楷体_GB2312" w:hint="eastAsia"/>
          <w:sz w:val="32"/>
          <w:szCs w:val="32"/>
        </w:rPr>
        <w:t>.</w:t>
      </w:r>
      <w:r>
        <w:rPr>
          <w:rFonts w:ascii="楷体_GB2312" w:eastAsia="楷体_GB2312" w:hAnsi="楷体_GB2312" w:cs="楷体_GB2312" w:hint="eastAsia"/>
          <w:sz w:val="32"/>
          <w:szCs w:val="32"/>
        </w:rPr>
        <w:t>推动“两个中心”建设。</w:t>
      </w:r>
      <w:r>
        <w:rPr>
          <w:rFonts w:ascii="仿宋_GB2312" w:eastAsia="仿宋_GB2312" w:hAnsi="仿宋_GB2312" w:cs="仿宋_GB2312" w:hint="eastAsia"/>
          <w:sz w:val="32"/>
          <w:szCs w:val="32"/>
        </w:rPr>
        <w:t>推进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融媒体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中心建设，建成主流舆论阵地，搭建综合服务信息平台。</w:t>
      </w:r>
      <w:r>
        <w:rPr>
          <w:rFonts w:eastAsia="仿宋_GB2312"/>
          <w:sz w:val="32"/>
          <w:szCs w:val="32"/>
        </w:rPr>
        <w:t>推进新时代文明实践中心</w:t>
      </w:r>
      <w:r>
        <w:rPr>
          <w:rFonts w:eastAsia="仿宋_GB2312" w:hint="eastAsia"/>
          <w:sz w:val="32"/>
          <w:szCs w:val="32"/>
        </w:rPr>
        <w:t>试点</w:t>
      </w:r>
      <w:r>
        <w:rPr>
          <w:rFonts w:eastAsia="仿宋_GB2312"/>
          <w:sz w:val="32"/>
          <w:szCs w:val="32"/>
        </w:rPr>
        <w:t>建设，</w:t>
      </w:r>
      <w:r>
        <w:rPr>
          <w:rFonts w:eastAsia="仿宋_GB2312" w:hint="eastAsia"/>
          <w:sz w:val="32"/>
          <w:szCs w:val="32"/>
        </w:rPr>
        <w:t>构建</w:t>
      </w:r>
      <w:r>
        <w:rPr>
          <w:rFonts w:eastAsia="仿宋_GB2312"/>
          <w:sz w:val="32"/>
          <w:szCs w:val="32"/>
        </w:rPr>
        <w:t>新城、街镇、村（社区）三级体系</w:t>
      </w:r>
      <w:r>
        <w:rPr>
          <w:rFonts w:eastAsia="仿宋_GB2312" w:hint="eastAsia"/>
          <w:sz w:val="32"/>
          <w:szCs w:val="32"/>
        </w:rPr>
        <w:t>。</w:t>
      </w:r>
    </w:p>
    <w:p w:rsidR="009A31CD" w:rsidRDefault="00320293">
      <w:pPr>
        <w:pBdr>
          <w:bottom w:val="single" w:sz="4" w:space="31" w:color="FFFFFF"/>
        </w:pBdr>
        <w:tabs>
          <w:tab w:val="left" w:pos="420"/>
        </w:tabs>
        <w:adjustRightInd w:val="0"/>
        <w:spacing w:line="560" w:lineRule="exact"/>
        <w:ind w:firstLineChars="200" w:firstLine="640"/>
        <w:contextualSpacing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七、深化党建和纪检监察体制改革</w:t>
      </w:r>
    </w:p>
    <w:p w:rsidR="009A31CD" w:rsidRDefault="00320293">
      <w:pPr>
        <w:pBdr>
          <w:bottom w:val="single" w:sz="4" w:space="31" w:color="FFFFFF"/>
        </w:pBdr>
        <w:tabs>
          <w:tab w:val="left" w:pos="420"/>
        </w:tabs>
        <w:adjustRightInd w:val="0"/>
        <w:spacing w:line="560" w:lineRule="exact"/>
        <w:ind w:firstLineChars="200" w:firstLine="640"/>
        <w:contextualSpacing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宋体" w:eastAsia="宋体" w:hAnsi="宋体" w:cs="楷体_GB2312" w:hint="eastAsia"/>
          <w:sz w:val="32"/>
          <w:szCs w:val="32"/>
        </w:rPr>
        <w:t>37</w:t>
      </w:r>
      <w:r>
        <w:rPr>
          <w:rFonts w:ascii="楷体_GB2312" w:eastAsia="楷体_GB2312" w:hAnsi="楷体_GB2312" w:cs="楷体_GB2312" w:hint="eastAsia"/>
          <w:sz w:val="32"/>
          <w:szCs w:val="32"/>
        </w:rPr>
        <w:t>.</w:t>
      </w:r>
      <w:r>
        <w:rPr>
          <w:rFonts w:ascii="楷体_GB2312" w:eastAsia="楷体_GB2312" w:hAnsi="楷体_GB2312" w:cs="楷体_GB2312" w:hint="eastAsia"/>
          <w:sz w:val="32"/>
          <w:szCs w:val="32"/>
        </w:rPr>
        <w:t>加强基层党组织建设。</w:t>
      </w:r>
      <w:r>
        <w:rPr>
          <w:rFonts w:ascii="仿宋_GB2312" w:eastAsia="仿宋_GB2312" w:hAnsi="仿宋_GB2312" w:cs="仿宋_GB2312" w:hint="eastAsia"/>
          <w:sz w:val="32"/>
          <w:szCs w:val="32"/>
        </w:rPr>
        <w:t>探索建立具有西咸特色、符合发展实际的村党组织书记职业化管理体系，建立健全选拔任用、教育培养、考核评价、监督管理等机制。探索党建引领社区治理体制改革，建立健全管理机制、党建引领模式、社会管理体制和综合治理体系在社区（小区）高度融合的治理体系。</w:t>
      </w:r>
    </w:p>
    <w:p w:rsidR="009A31CD" w:rsidRDefault="00320293">
      <w:pPr>
        <w:pBdr>
          <w:bottom w:val="single" w:sz="4" w:space="31" w:color="FFFFFF"/>
        </w:pBdr>
        <w:tabs>
          <w:tab w:val="left" w:pos="420"/>
        </w:tabs>
        <w:adjustRightInd w:val="0"/>
        <w:spacing w:line="560" w:lineRule="exact"/>
        <w:ind w:firstLineChars="200" w:firstLine="640"/>
        <w:contextualSpacing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宋体" w:eastAsia="宋体" w:hAnsi="宋体" w:cs="楷体_GB2312" w:hint="eastAsia"/>
          <w:sz w:val="32"/>
          <w:szCs w:val="32"/>
        </w:rPr>
        <w:t>38</w:t>
      </w:r>
      <w:r>
        <w:rPr>
          <w:rFonts w:ascii="楷体_GB2312" w:eastAsia="楷体_GB2312" w:hAnsi="楷体_GB2312" w:cs="楷体_GB2312" w:hint="eastAsia"/>
          <w:sz w:val="32"/>
          <w:szCs w:val="32"/>
        </w:rPr>
        <w:t>.</w:t>
      </w:r>
      <w:r>
        <w:rPr>
          <w:rFonts w:ascii="楷体_GB2312" w:eastAsia="楷体_GB2312" w:hAnsi="楷体_GB2312" w:cs="楷体_GB2312" w:hint="eastAsia"/>
          <w:sz w:val="32"/>
          <w:szCs w:val="32"/>
        </w:rPr>
        <w:t>深化干部人事管理制度改革。</w:t>
      </w:r>
      <w:r>
        <w:rPr>
          <w:rFonts w:ascii="仿宋_GB2312" w:eastAsia="仿宋_GB2312" w:hAnsi="仿宋_GB2312" w:cs="仿宋_GB2312" w:hint="eastAsia"/>
          <w:sz w:val="32"/>
          <w:szCs w:val="32"/>
        </w:rPr>
        <w:t>出台实施《西咸新区加强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干部教育培训工作三年行动计划》，建立完善干部选育管用的全链条机制。畅通不同身份干部晋升和交流渠道，推行行政事业人员职务与职级并行制度。建立全区优秀年轻干部信息库和动态更新机制，加大优秀年轻干部培养选拔力度。健全人事管</w:t>
      </w:r>
      <w:r>
        <w:rPr>
          <w:rFonts w:ascii="仿宋_GB2312" w:eastAsia="仿宋_GB2312" w:hAnsi="仿宋_GB2312" w:cs="仿宋_GB2312" w:hint="eastAsia"/>
          <w:sz w:val="32"/>
          <w:szCs w:val="32"/>
        </w:rPr>
        <w:t>理体系，完善干部员工考核绩效管理制度。</w:t>
      </w:r>
    </w:p>
    <w:p w:rsidR="009A31CD" w:rsidRDefault="00320293">
      <w:pPr>
        <w:pBdr>
          <w:bottom w:val="single" w:sz="4" w:space="31" w:color="FFFFFF"/>
        </w:pBdr>
        <w:tabs>
          <w:tab w:val="left" w:pos="420"/>
        </w:tabs>
        <w:adjustRightInd w:val="0"/>
        <w:spacing w:line="560" w:lineRule="exact"/>
        <w:ind w:firstLineChars="200" w:firstLine="640"/>
        <w:contextualSpacing/>
      </w:pPr>
      <w:r>
        <w:rPr>
          <w:rFonts w:ascii="宋体" w:eastAsia="宋体" w:hAnsi="宋体" w:cs="楷体_GB2312" w:hint="eastAsia"/>
          <w:sz w:val="32"/>
          <w:szCs w:val="32"/>
        </w:rPr>
        <w:t>39</w:t>
      </w:r>
      <w:r>
        <w:rPr>
          <w:rFonts w:ascii="楷体_GB2312" w:eastAsia="楷体_GB2312" w:hAnsi="楷体_GB2312" w:cs="楷体_GB2312" w:hint="eastAsia"/>
          <w:sz w:val="32"/>
          <w:szCs w:val="32"/>
        </w:rPr>
        <w:t>.</w:t>
      </w:r>
      <w:r>
        <w:rPr>
          <w:rFonts w:ascii="楷体_GB2312" w:eastAsia="楷体_GB2312" w:hAnsi="楷体_GB2312" w:cs="楷体_GB2312" w:hint="eastAsia"/>
          <w:sz w:val="32"/>
          <w:szCs w:val="32"/>
        </w:rPr>
        <w:t>深化纪检监察体制机制改革。</w:t>
      </w:r>
      <w:r>
        <w:rPr>
          <w:rFonts w:ascii="仿宋_GB2312" w:eastAsia="仿宋_GB2312" w:hAnsi="仿宋_GB2312" w:cs="仿宋_GB2312" w:hint="eastAsia"/>
          <w:sz w:val="32"/>
          <w:szCs w:val="32"/>
        </w:rPr>
        <w:t>推进纪检监察体制改革，完成监察职能向基层延伸，实现监察全覆盖。加快纪检监察检举举报平台建设，实现对纪检监察工作机构、服务渠道、工作流程等全覆盖。推动新区廉政教育中心建设，加强经常性廉政教育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建成党风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廉政教育和审查调查谈话一体化的综合功能区。</w:t>
      </w:r>
    </w:p>
    <w:p w:rsidR="009A31CD" w:rsidRDefault="00320293">
      <w:pPr>
        <w:pBdr>
          <w:bottom w:val="single" w:sz="4" w:space="31" w:color="FFFFFF"/>
        </w:pBdr>
        <w:tabs>
          <w:tab w:val="left" w:pos="420"/>
        </w:tabs>
        <w:adjustRightInd w:val="0"/>
        <w:spacing w:line="560" w:lineRule="exact"/>
        <w:ind w:firstLineChars="200" w:firstLine="640"/>
        <w:contextualSpacing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八、确保改革落地见效</w:t>
      </w:r>
    </w:p>
    <w:p w:rsidR="009A31CD" w:rsidRDefault="00320293">
      <w:pPr>
        <w:pBdr>
          <w:bottom w:val="single" w:sz="4" w:space="31" w:color="FFFFFF"/>
        </w:pBdr>
        <w:tabs>
          <w:tab w:val="left" w:pos="420"/>
        </w:tabs>
        <w:adjustRightInd w:val="0"/>
        <w:spacing w:line="560" w:lineRule="exact"/>
        <w:ind w:firstLineChars="200" w:firstLine="640"/>
        <w:contextualSpacing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宋体" w:eastAsia="宋体" w:hAnsi="宋体" w:cs="楷体_GB2312" w:hint="eastAsia"/>
          <w:sz w:val="32"/>
          <w:szCs w:val="32"/>
        </w:rPr>
        <w:t>40</w:t>
      </w:r>
      <w:r>
        <w:rPr>
          <w:rFonts w:ascii="楷体_GB2312" w:eastAsia="楷体_GB2312" w:hAnsi="楷体_GB2312" w:cs="楷体_GB2312" w:hint="eastAsia"/>
          <w:sz w:val="32"/>
          <w:szCs w:val="32"/>
        </w:rPr>
        <w:t>.</w:t>
      </w:r>
      <w:r>
        <w:rPr>
          <w:rFonts w:ascii="楷体_GB2312" w:eastAsia="楷体_GB2312" w:hAnsi="楷体_GB2312" w:cs="楷体_GB2312" w:hint="eastAsia"/>
          <w:sz w:val="32"/>
          <w:szCs w:val="32"/>
        </w:rPr>
        <w:t>完善工作机制。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建立健全“一把手”亲力亲为抓改革落实工作机制，明确主要领导领衔推进本区域、本领域具有全局性、牵引性的重难点改革任务，落实主体责任，带头抓实抓好。</w:t>
      </w:r>
    </w:p>
    <w:p w:rsidR="009A31CD" w:rsidRDefault="00320293">
      <w:pPr>
        <w:pBdr>
          <w:bottom w:val="single" w:sz="4" w:space="31" w:color="FFFFFF"/>
        </w:pBdr>
        <w:tabs>
          <w:tab w:val="left" w:pos="420"/>
        </w:tabs>
        <w:adjustRightInd w:val="0"/>
        <w:spacing w:line="560" w:lineRule="exact"/>
        <w:ind w:firstLineChars="200" w:firstLine="640"/>
        <w:contextualSpacing/>
        <w:rPr>
          <w:rFonts w:ascii="仿宋_GB2312" w:eastAsia="仿宋_GB2312" w:hAnsi="仿宋"/>
          <w:sz w:val="32"/>
          <w:szCs w:val="32"/>
        </w:rPr>
      </w:pPr>
      <w:r>
        <w:rPr>
          <w:rFonts w:ascii="宋体" w:eastAsia="宋体" w:hAnsi="宋体" w:cs="楷体_GB2312" w:hint="eastAsia"/>
          <w:sz w:val="32"/>
          <w:szCs w:val="32"/>
        </w:rPr>
        <w:t>41</w:t>
      </w:r>
      <w:r>
        <w:rPr>
          <w:rFonts w:ascii="楷体_GB2312" w:eastAsia="楷体_GB2312" w:hAnsi="楷体_GB2312" w:cs="楷体_GB2312" w:hint="eastAsia"/>
          <w:sz w:val="32"/>
          <w:szCs w:val="32"/>
        </w:rPr>
        <w:t>.</w:t>
      </w:r>
      <w:r>
        <w:rPr>
          <w:rFonts w:ascii="楷体_GB2312" w:eastAsia="楷体_GB2312" w:hAnsi="楷体_GB2312" w:cs="楷体_GB2312" w:hint="eastAsia"/>
          <w:sz w:val="32"/>
          <w:szCs w:val="32"/>
        </w:rPr>
        <w:t>强化</w:t>
      </w:r>
      <w:r>
        <w:rPr>
          <w:rFonts w:ascii="楷体_GB2312" w:eastAsia="楷体_GB2312" w:hAnsi="楷体_GB2312" w:cs="楷体_GB2312" w:hint="eastAsia"/>
          <w:sz w:val="32"/>
          <w:szCs w:val="32"/>
        </w:rPr>
        <w:t>督察考核</w:t>
      </w:r>
      <w:r>
        <w:rPr>
          <w:rFonts w:ascii="仿宋_GB2312" w:eastAsia="仿宋_GB2312" w:hAnsi="仿宋" w:hint="eastAsia"/>
          <w:sz w:val="32"/>
          <w:szCs w:val="32"/>
        </w:rPr>
        <w:t>。牵头抓总，建立定期</w:t>
      </w:r>
      <w:r>
        <w:rPr>
          <w:rFonts w:ascii="仿宋_GB2312" w:eastAsia="仿宋_GB2312" w:hAnsi="仿宋"/>
          <w:sz w:val="32"/>
          <w:szCs w:val="32"/>
        </w:rPr>
        <w:t>会商</w:t>
      </w:r>
      <w:r>
        <w:rPr>
          <w:rFonts w:ascii="仿宋_GB2312" w:eastAsia="仿宋_GB2312" w:hAnsi="仿宋" w:hint="eastAsia"/>
          <w:sz w:val="32"/>
          <w:szCs w:val="32"/>
        </w:rPr>
        <w:t>机制，研究制定重点改革任务督察、改革创新项目制度、改革工作考核办法等工作机制。各牵头单位和配合单位要细化任务，明确改革时间表、路线图，坚持按季度查账销号。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探索构建分级动态督察体系</w:t>
      </w:r>
      <w:r>
        <w:rPr>
          <w:rFonts w:ascii="仿宋_GB2312" w:eastAsia="仿宋_GB2312" w:hAnsi="仿宋" w:hint="eastAsia"/>
          <w:sz w:val="32"/>
          <w:szCs w:val="32"/>
        </w:rPr>
        <w:t>，双月通报进展，季度检查督促，强化结果运用，</w:t>
      </w:r>
      <w:r>
        <w:rPr>
          <w:rFonts w:ascii="仿宋_GB2312" w:eastAsia="仿宋_GB2312" w:hAnsi="仿宋_GB2312" w:cs="仿宋_GB2312" w:hint="eastAsia"/>
          <w:sz w:val="32"/>
          <w:szCs w:val="32"/>
        </w:rPr>
        <w:t>将考核结果作为部门评优的重要依据。</w:t>
      </w:r>
    </w:p>
    <w:p w:rsidR="009A31CD" w:rsidRDefault="00320293">
      <w:pPr>
        <w:pBdr>
          <w:bottom w:val="single" w:sz="4" w:space="31" w:color="FFFFFF"/>
        </w:pBdr>
        <w:tabs>
          <w:tab w:val="left" w:pos="420"/>
        </w:tabs>
        <w:adjustRightInd w:val="0"/>
        <w:spacing w:line="560" w:lineRule="exact"/>
        <w:ind w:firstLine="640"/>
        <w:contextualSpacing/>
        <w:rPr>
          <w:rFonts w:ascii="仿宋_GB2312" w:eastAsia="仿宋_GB2312" w:hAnsi="仿宋"/>
          <w:sz w:val="32"/>
          <w:szCs w:val="32"/>
        </w:rPr>
      </w:pPr>
      <w:r>
        <w:rPr>
          <w:rFonts w:ascii="宋体" w:eastAsia="宋体" w:hAnsi="宋体" w:cs="楷体_GB2312" w:hint="eastAsia"/>
          <w:sz w:val="32"/>
          <w:szCs w:val="32"/>
        </w:rPr>
        <w:t>42</w:t>
      </w:r>
      <w:r>
        <w:rPr>
          <w:rFonts w:ascii="楷体_GB2312" w:eastAsia="楷体_GB2312" w:hAnsi="楷体_GB2312" w:cs="楷体_GB2312" w:hint="eastAsia"/>
          <w:sz w:val="32"/>
          <w:szCs w:val="32"/>
        </w:rPr>
        <w:t>.</w:t>
      </w:r>
      <w:r>
        <w:rPr>
          <w:rFonts w:ascii="楷体_GB2312" w:eastAsia="楷体_GB2312" w:hAnsi="楷体_GB2312" w:cs="楷体_GB2312" w:hint="eastAsia"/>
          <w:sz w:val="32"/>
          <w:szCs w:val="32"/>
        </w:rPr>
        <w:t>营造良好氛围。</w:t>
      </w:r>
      <w:r>
        <w:rPr>
          <w:rFonts w:ascii="仿宋_GB2312" w:eastAsia="仿宋_GB2312" w:hAnsi="仿宋" w:hint="eastAsia"/>
          <w:sz w:val="32"/>
          <w:szCs w:val="32"/>
        </w:rPr>
        <w:t>结合改革目标和要求，开展优秀改革案例评选。加大宣传推广力度，提高社会知晓度，推动形成了解、</w:t>
      </w:r>
      <w:r>
        <w:rPr>
          <w:rFonts w:ascii="仿宋_GB2312" w:eastAsia="仿宋_GB2312" w:hAnsi="仿宋" w:hint="eastAsia"/>
          <w:sz w:val="32"/>
          <w:szCs w:val="32"/>
        </w:rPr>
        <w:lastRenderedPageBreak/>
        <w:t>支持、参与改革创新的良好氛围。</w:t>
      </w:r>
    </w:p>
    <w:p w:rsidR="009A31CD" w:rsidRDefault="009A31CD">
      <w:pPr>
        <w:pBdr>
          <w:bottom w:val="single" w:sz="4" w:space="31" w:color="FFFFFF"/>
        </w:pBdr>
        <w:tabs>
          <w:tab w:val="left" w:pos="420"/>
        </w:tabs>
        <w:adjustRightInd w:val="0"/>
        <w:spacing w:line="560" w:lineRule="exact"/>
        <w:ind w:firstLineChars="200" w:firstLine="640"/>
        <w:contextualSpacing/>
        <w:rPr>
          <w:rFonts w:ascii="仿宋_GB2312" w:eastAsia="仿宋_GB2312" w:hAnsi="仿宋"/>
          <w:sz w:val="32"/>
          <w:szCs w:val="32"/>
        </w:rPr>
      </w:pPr>
    </w:p>
    <w:p w:rsidR="009A31CD" w:rsidRDefault="009A31CD">
      <w:pPr>
        <w:pStyle w:val="a0"/>
        <w:ind w:firstLineChars="0" w:firstLine="0"/>
      </w:pPr>
    </w:p>
    <w:p w:rsidR="009A31CD" w:rsidRDefault="009A31CD">
      <w:pPr>
        <w:pStyle w:val="a0"/>
        <w:ind w:firstLineChars="0" w:firstLine="0"/>
      </w:pPr>
    </w:p>
    <w:p w:rsidR="009A31CD" w:rsidRDefault="009A31CD">
      <w:pPr>
        <w:pStyle w:val="a0"/>
        <w:ind w:firstLineChars="0" w:firstLine="0"/>
      </w:pPr>
    </w:p>
    <w:p w:rsidR="009A31CD" w:rsidRDefault="009A31CD">
      <w:pPr>
        <w:widowControl/>
        <w:tabs>
          <w:tab w:val="left" w:pos="420"/>
        </w:tabs>
        <w:jc w:val="left"/>
        <w:rPr>
          <w:rFonts w:ascii="黑体" w:eastAsia="黑体" w:hAnsi="黑体"/>
          <w:sz w:val="32"/>
          <w:szCs w:val="32"/>
        </w:rPr>
      </w:pPr>
    </w:p>
    <w:p w:rsidR="009A31CD" w:rsidRDefault="00320293">
      <w:pPr>
        <w:tabs>
          <w:tab w:val="left" w:pos="420"/>
        </w:tabs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西咸新区</w:t>
      </w:r>
      <w:r>
        <w:rPr>
          <w:rFonts w:ascii="宋体" w:eastAsia="宋体" w:hAnsi="宋体" w:hint="eastAsia"/>
          <w:sz w:val="44"/>
          <w:szCs w:val="44"/>
        </w:rPr>
        <w:t>2020</w:t>
      </w:r>
      <w:r>
        <w:rPr>
          <w:rFonts w:ascii="方正小标宋简体" w:eastAsia="方正小标宋简体" w:hint="eastAsia"/>
          <w:sz w:val="44"/>
          <w:szCs w:val="44"/>
        </w:rPr>
        <w:t>年度</w:t>
      </w:r>
    </w:p>
    <w:p w:rsidR="009A31CD" w:rsidRDefault="00320293">
      <w:pPr>
        <w:tabs>
          <w:tab w:val="left" w:pos="420"/>
        </w:tabs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全面深化改革任务分工清单</w:t>
      </w:r>
    </w:p>
    <w:p w:rsidR="009A31CD" w:rsidRDefault="009A31CD">
      <w:pPr>
        <w:widowControl/>
        <w:tabs>
          <w:tab w:val="left" w:pos="420"/>
        </w:tabs>
        <w:jc w:val="left"/>
      </w:pPr>
    </w:p>
    <w:p w:rsidR="009A31CD" w:rsidRDefault="00320293">
      <w:pPr>
        <w:tabs>
          <w:tab w:val="left" w:pos="420"/>
        </w:tabs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一、深化行政管理体制改革</w:t>
      </w:r>
    </w:p>
    <w:p w:rsidR="009A31CD" w:rsidRDefault="00320293">
      <w:pPr>
        <w:pBdr>
          <w:bottom w:val="single" w:sz="4" w:space="31" w:color="FFFFFF"/>
        </w:pBdr>
        <w:tabs>
          <w:tab w:val="left" w:pos="420"/>
        </w:tabs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宋体" w:eastAsia="宋体" w:hAnsi="宋体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强化顶层设计，进一步理顺与省级、市级管理关系，妥善解决历史遗留问题，持续完善优化代管托管体制。（牵头单位：</w:t>
      </w:r>
      <w:r>
        <w:rPr>
          <w:rFonts w:ascii="仿宋_GB2312" w:eastAsia="仿宋_GB2312" w:hAnsi="仿宋_GB2312" w:cs="仿宋_GB2312" w:hint="eastAsia"/>
          <w:sz w:val="32"/>
          <w:szCs w:val="32"/>
        </w:rPr>
        <w:t>新区党工委管委会</w:t>
      </w:r>
      <w:r>
        <w:rPr>
          <w:rFonts w:ascii="仿宋_GB2312" w:eastAsia="仿宋_GB2312" w:hAnsi="仿宋_GB2312" w:cs="仿宋_GB2312" w:hint="eastAsia"/>
          <w:sz w:val="32"/>
          <w:szCs w:val="32"/>
        </w:rPr>
        <w:t>办公室、</w:t>
      </w:r>
      <w:r>
        <w:rPr>
          <w:rFonts w:ascii="仿宋_GB2312" w:eastAsia="仿宋_GB2312" w:hAnsi="仿宋_GB2312" w:cs="仿宋_GB2312" w:hint="eastAsia"/>
          <w:sz w:val="32"/>
          <w:szCs w:val="32"/>
        </w:rPr>
        <w:t>新区党工委</w:t>
      </w:r>
      <w:r>
        <w:rPr>
          <w:rFonts w:ascii="仿宋_GB2312" w:eastAsia="仿宋_GB2312" w:hAnsi="仿宋_GB2312" w:cs="仿宋_GB2312" w:hint="eastAsia"/>
          <w:sz w:val="32"/>
          <w:szCs w:val="32"/>
        </w:rPr>
        <w:t>组织部；参加单位：各新城，新区各部门）</w:t>
      </w:r>
    </w:p>
    <w:p w:rsidR="009A31CD" w:rsidRDefault="00320293">
      <w:pPr>
        <w:pBdr>
          <w:bottom w:val="single" w:sz="4" w:space="31" w:color="FFFFFF"/>
        </w:pBdr>
        <w:tabs>
          <w:tab w:val="left" w:pos="420"/>
        </w:tabs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宋体" w:eastAsia="宋体" w:hAnsi="宋体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进一步优化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新区各级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机构设置、厘清各部门职责，破解部门职责交叉、缺位等问题。（牵头单位：</w:t>
      </w:r>
      <w:r>
        <w:rPr>
          <w:rFonts w:ascii="仿宋_GB2312" w:eastAsia="仿宋_GB2312" w:hAnsi="仿宋_GB2312" w:cs="仿宋_GB2312" w:hint="eastAsia"/>
          <w:sz w:val="32"/>
          <w:szCs w:val="32"/>
        </w:rPr>
        <w:t>新区党工委</w:t>
      </w:r>
      <w:r>
        <w:rPr>
          <w:rFonts w:ascii="仿宋_GB2312" w:eastAsia="仿宋_GB2312" w:hAnsi="仿宋_GB2312" w:cs="仿宋_GB2312" w:hint="eastAsia"/>
          <w:sz w:val="32"/>
          <w:szCs w:val="32"/>
        </w:rPr>
        <w:t>组织部；参加单位：各新城，新区各部门）</w:t>
      </w:r>
    </w:p>
    <w:p w:rsidR="009A31CD" w:rsidRDefault="00320293">
      <w:pPr>
        <w:pBdr>
          <w:bottom w:val="single" w:sz="4" w:space="31" w:color="FFFFFF"/>
        </w:pBdr>
        <w:tabs>
          <w:tab w:val="left" w:pos="420"/>
        </w:tabs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宋体" w:eastAsia="宋体" w:hAnsi="宋体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严控机构编制增长，全面推行机构编制实名制管理。（牵头单位：</w:t>
      </w:r>
      <w:r>
        <w:rPr>
          <w:rFonts w:ascii="仿宋_GB2312" w:eastAsia="仿宋_GB2312" w:hAnsi="仿宋_GB2312" w:cs="仿宋_GB2312" w:hint="eastAsia"/>
          <w:sz w:val="32"/>
          <w:szCs w:val="32"/>
        </w:rPr>
        <w:t>新区党工委</w:t>
      </w:r>
      <w:r>
        <w:rPr>
          <w:rFonts w:ascii="仿宋_GB2312" w:eastAsia="仿宋_GB2312" w:hAnsi="仿宋_GB2312" w:cs="仿宋_GB2312" w:hint="eastAsia"/>
          <w:sz w:val="32"/>
          <w:szCs w:val="32"/>
        </w:rPr>
        <w:t>组织部；参加单位：各新城，新区各部门）</w:t>
      </w:r>
    </w:p>
    <w:p w:rsidR="009A31CD" w:rsidRDefault="00320293">
      <w:pPr>
        <w:pBdr>
          <w:bottom w:val="single" w:sz="4" w:space="31" w:color="FFFFFF"/>
        </w:pBdr>
        <w:tabs>
          <w:tab w:val="left" w:pos="420"/>
        </w:tabs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宋体" w:eastAsia="宋体" w:hAnsi="宋体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完善新区、新城、街镇三级管理体制，全面推开街镇综合管理改革。</w:t>
      </w:r>
      <w:r>
        <w:rPr>
          <w:rFonts w:ascii="仿宋_GB2312" w:eastAsia="仿宋_GB2312" w:hAnsi="仿宋" w:hint="eastAsia"/>
          <w:sz w:val="32"/>
          <w:szCs w:val="32"/>
        </w:rPr>
        <w:t>（牵头单位：</w:t>
      </w:r>
      <w:r>
        <w:rPr>
          <w:rFonts w:ascii="仿宋_GB2312" w:eastAsia="仿宋_GB2312" w:hAnsi="仿宋_GB2312" w:cs="仿宋_GB2312" w:hint="eastAsia"/>
          <w:sz w:val="32"/>
          <w:szCs w:val="32"/>
        </w:rPr>
        <w:t>新区党工委</w:t>
      </w:r>
      <w:r>
        <w:rPr>
          <w:rFonts w:ascii="仿宋_GB2312" w:eastAsia="仿宋_GB2312" w:hAnsi="仿宋_GB2312" w:cs="仿宋_GB2312" w:hint="eastAsia"/>
          <w:sz w:val="32"/>
          <w:szCs w:val="32"/>
        </w:rPr>
        <w:t>组织部</w:t>
      </w:r>
      <w:r>
        <w:rPr>
          <w:rFonts w:ascii="仿宋_GB2312" w:eastAsia="仿宋_GB2312" w:hAnsi="仿宋" w:hint="eastAsia"/>
          <w:sz w:val="32"/>
          <w:szCs w:val="32"/>
        </w:rPr>
        <w:t>；参加单位：各新城）</w:t>
      </w:r>
    </w:p>
    <w:p w:rsidR="009A31CD" w:rsidRDefault="00320293">
      <w:pPr>
        <w:pBdr>
          <w:bottom w:val="single" w:sz="4" w:space="31" w:color="FFFFFF"/>
        </w:pBdr>
        <w:tabs>
          <w:tab w:val="left" w:pos="420"/>
        </w:tabs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二、大力推进“放管服”改革</w:t>
      </w:r>
    </w:p>
    <w:p w:rsidR="009A31CD" w:rsidRDefault="00320293">
      <w:pPr>
        <w:pBdr>
          <w:bottom w:val="single" w:sz="4" w:space="31" w:color="FFFFFF"/>
        </w:pBdr>
        <w:tabs>
          <w:tab w:val="left" w:pos="420"/>
        </w:tabs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宋体" w:eastAsia="宋体" w:hAnsi="宋体" w:cs="仿宋_GB2312" w:hint="eastAsia"/>
          <w:sz w:val="32"/>
          <w:szCs w:val="32"/>
        </w:rPr>
        <w:lastRenderedPageBreak/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实施优化营商环境推进重大项目建设三年行动方案。（牵头单位：</w:t>
      </w:r>
      <w:r>
        <w:rPr>
          <w:rFonts w:ascii="仿宋_GB2312" w:eastAsia="仿宋_GB2312" w:hAnsi="仿宋_GB2312" w:cs="仿宋_GB2312" w:hint="eastAsia"/>
          <w:sz w:val="32"/>
          <w:szCs w:val="32"/>
        </w:rPr>
        <w:t>新区党工委</w:t>
      </w:r>
      <w:r>
        <w:rPr>
          <w:rFonts w:ascii="仿宋_GB2312" w:eastAsia="仿宋_GB2312" w:hAnsi="仿宋_GB2312" w:cs="仿宋_GB2312" w:hint="eastAsia"/>
          <w:sz w:val="32"/>
          <w:szCs w:val="32"/>
        </w:rPr>
        <w:t>组织部；参加单位：各新城，新区各部门）</w:t>
      </w:r>
    </w:p>
    <w:p w:rsidR="002D279A" w:rsidRDefault="00320293">
      <w:pPr>
        <w:pBdr>
          <w:bottom w:val="single" w:sz="4" w:space="31" w:color="FFFFFF"/>
        </w:pBdr>
        <w:tabs>
          <w:tab w:val="left" w:pos="420"/>
        </w:tabs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宋体" w:eastAsia="宋体" w:hAnsi="宋体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持续深化“互联网</w:t>
      </w:r>
      <w:r>
        <w:rPr>
          <w:rFonts w:ascii="仿宋_GB2312" w:eastAsia="仿宋_GB2312" w:hAnsi="仿宋_GB2312" w:cs="仿宋_GB2312" w:hint="eastAsia"/>
          <w:sz w:val="32"/>
          <w:szCs w:val="32"/>
        </w:rPr>
        <w:t>+</w:t>
      </w:r>
      <w:r>
        <w:rPr>
          <w:rFonts w:ascii="仿宋_GB2312" w:eastAsia="仿宋_GB2312" w:hAnsi="仿宋_GB2312" w:cs="仿宋_GB2312" w:hint="eastAsia"/>
          <w:sz w:val="32"/>
          <w:szCs w:val="32"/>
        </w:rPr>
        <w:t>政务服务”改革，完善政务服务平台建设，加速电子证照、电子印章、电子档案等落地实施。持续推进“八办”改革，实现有条件的村（社区）政务服务平台全覆盖。</w:t>
      </w:r>
      <w:r w:rsidR="002D279A"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</w:p>
    <w:p w:rsidR="002D279A" w:rsidRDefault="00320293">
      <w:pPr>
        <w:pBdr>
          <w:bottom w:val="single" w:sz="4" w:space="31" w:color="FFFFFF"/>
        </w:pBdr>
        <w:tabs>
          <w:tab w:val="left" w:pos="420"/>
        </w:tabs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宋体" w:eastAsia="宋体" w:hAnsi="宋体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扎实做好“三服四化”改革和“最多跑一次”改革，实施政务服务绩效由企业和群众评判的“好差评”制度。</w:t>
      </w:r>
    </w:p>
    <w:p w:rsidR="009A31CD" w:rsidRDefault="00320293">
      <w:pPr>
        <w:pBdr>
          <w:bottom w:val="single" w:sz="4" w:space="31" w:color="FFFFFF"/>
        </w:pBdr>
        <w:tabs>
          <w:tab w:val="left" w:pos="420"/>
        </w:tabs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宋体" w:eastAsia="宋体" w:hAnsi="宋体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深入推进“一套流程管项目”改革，提升线上线下“店小二”服务体系效能。</w:t>
      </w:r>
    </w:p>
    <w:p w:rsidR="002D279A" w:rsidRDefault="00320293">
      <w:pPr>
        <w:pBdr>
          <w:bottom w:val="single" w:sz="4" w:space="31" w:color="FFFFFF"/>
        </w:pBdr>
        <w:tabs>
          <w:tab w:val="left" w:pos="420"/>
        </w:tabs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宋体" w:eastAsia="宋体" w:hAnsi="宋体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完善行政审批中介服务，加快网上中介服务超市建设，提升标准化管理水平，引进国际国内专业中介机构，健全公平公开、竞争有序、便捷高效的网上中介服务市场。</w:t>
      </w:r>
    </w:p>
    <w:p w:rsidR="002D279A" w:rsidRDefault="00320293">
      <w:pPr>
        <w:pBdr>
          <w:bottom w:val="single" w:sz="4" w:space="31" w:color="FFFFFF"/>
        </w:pBdr>
        <w:tabs>
          <w:tab w:val="left" w:pos="420"/>
        </w:tabs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宋体" w:eastAsia="宋体" w:hAnsi="宋体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动态调整权责清单，推进自贸试验区“证照分离”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改革全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覆盖。</w:t>
      </w:r>
    </w:p>
    <w:p w:rsidR="002D279A" w:rsidRDefault="00320293">
      <w:pPr>
        <w:pBdr>
          <w:bottom w:val="single" w:sz="4" w:space="31" w:color="FFFFFF"/>
        </w:pBdr>
        <w:tabs>
          <w:tab w:val="left" w:pos="420"/>
        </w:tabs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宋体" w:eastAsia="宋体" w:hAnsi="宋体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建立公共资源交易活动代理服务平台，打造全区统一、公开、透明的代理服务市场，规范代理机构服务行为，促进市场规范运行。</w:t>
      </w:r>
    </w:p>
    <w:p w:rsidR="002D279A" w:rsidRDefault="00320293">
      <w:pPr>
        <w:pBdr>
          <w:bottom w:val="single" w:sz="4" w:space="31" w:color="FFFFFF"/>
        </w:pBdr>
        <w:tabs>
          <w:tab w:val="left" w:pos="420"/>
        </w:tabs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宋体" w:eastAsia="宋体" w:hAnsi="宋体" w:cs="仿宋_GB2312" w:hint="eastAsia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建立“互联网</w:t>
      </w:r>
      <w:r>
        <w:rPr>
          <w:rFonts w:ascii="仿宋_GB2312" w:eastAsia="仿宋_GB2312" w:hAnsi="仿宋_GB2312" w:cs="仿宋_GB2312" w:hint="eastAsia"/>
          <w:sz w:val="32"/>
          <w:szCs w:val="32"/>
        </w:rPr>
        <w:t>+</w:t>
      </w:r>
      <w:r>
        <w:rPr>
          <w:rFonts w:ascii="仿宋_GB2312" w:eastAsia="仿宋_GB2312" w:hAnsi="仿宋_GB2312" w:cs="仿宋_GB2312" w:hint="eastAsia"/>
          <w:sz w:val="32"/>
          <w:szCs w:val="32"/>
        </w:rPr>
        <w:t>市场监管”新模式，构建“事前可查、事中可视、事后可控、诚信可立”的新型市场监管机制。</w:t>
      </w:r>
    </w:p>
    <w:p w:rsidR="002D279A" w:rsidRDefault="00320293">
      <w:pPr>
        <w:pBdr>
          <w:bottom w:val="single" w:sz="4" w:space="31" w:color="FFFFFF"/>
        </w:pBdr>
        <w:tabs>
          <w:tab w:val="left" w:pos="420"/>
        </w:tabs>
        <w:spacing w:line="560" w:lineRule="exact"/>
        <w:ind w:firstLineChars="200" w:firstLine="640"/>
        <w:rPr>
          <w:rFonts w:ascii="仿宋_GB2312" w:eastAsia="仿宋_GB2312" w:hAnsi="仿宋_GB2312" w:cs="仿宋_GB2312" w:hint="eastAsia"/>
          <w:spacing w:val="-9"/>
          <w:sz w:val="32"/>
          <w:szCs w:val="32"/>
        </w:rPr>
      </w:pPr>
      <w:r>
        <w:rPr>
          <w:rFonts w:ascii="宋体" w:eastAsia="宋体" w:hAnsi="宋体" w:cs="仿宋_GB2312" w:hint="eastAsia"/>
          <w:sz w:val="32"/>
          <w:szCs w:val="32"/>
        </w:rPr>
        <w:t>13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全面推进药品零售企业电子远程开方、审方服务系统建</w:t>
      </w:r>
      <w:r>
        <w:rPr>
          <w:rFonts w:ascii="仿宋_GB2312" w:eastAsia="仿宋_GB2312" w:hAnsi="仿宋_GB2312" w:cs="仿宋_GB2312" w:hint="eastAsia"/>
          <w:spacing w:val="-9"/>
          <w:sz w:val="32"/>
          <w:szCs w:val="32"/>
        </w:rPr>
        <w:t>设，解决群众购买处方药难问题。</w:t>
      </w:r>
    </w:p>
    <w:p w:rsidR="009A31CD" w:rsidRDefault="00320293" w:rsidP="002D279A">
      <w:pPr>
        <w:pBdr>
          <w:bottom w:val="single" w:sz="4" w:space="31" w:color="FFFFFF"/>
        </w:pBdr>
        <w:tabs>
          <w:tab w:val="left" w:pos="420"/>
        </w:tabs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宋体" w:eastAsia="宋体" w:hAnsi="宋体" w:cs="仿宋_GB2312" w:hint="eastAsia"/>
          <w:sz w:val="32"/>
          <w:szCs w:val="32"/>
        </w:rPr>
        <w:lastRenderedPageBreak/>
        <w:t>14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构建市场监管三级垂直管理体系，实现市场监管提质增效。</w:t>
      </w:r>
    </w:p>
    <w:p w:rsidR="002D279A" w:rsidRDefault="00320293">
      <w:pPr>
        <w:pBdr>
          <w:bottom w:val="single" w:sz="4" w:space="31" w:color="FFFFFF"/>
        </w:pBdr>
        <w:tabs>
          <w:tab w:val="left" w:pos="420"/>
        </w:tabs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宋体" w:eastAsia="宋体" w:hAnsi="宋体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推进商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事集成注册改革。</w:t>
      </w:r>
    </w:p>
    <w:p w:rsidR="002D279A" w:rsidRDefault="00320293">
      <w:pPr>
        <w:pBdr>
          <w:bottom w:val="single" w:sz="4" w:space="31" w:color="FFFFFF"/>
        </w:pBdr>
        <w:tabs>
          <w:tab w:val="left" w:pos="420"/>
        </w:tabs>
        <w:spacing w:line="56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宋体" w:eastAsia="宋体" w:hAnsi="宋体" w:cs="仿宋_GB2312" w:hint="eastAsia"/>
          <w:sz w:val="32"/>
          <w:szCs w:val="32"/>
        </w:rPr>
        <w:t>16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推出“不动产抵押登记进银行”便民服务，把不动产登记窗口延伸至银行业金融机构网点，进一步优化不动产登记办理流程，实现抵押登记“不见面审批”“一站式”办结。</w:t>
      </w:r>
    </w:p>
    <w:p w:rsidR="002D279A" w:rsidRPr="002D279A" w:rsidRDefault="00320293" w:rsidP="002D279A">
      <w:pPr>
        <w:pBdr>
          <w:bottom w:val="single" w:sz="4" w:space="31" w:color="FFFFFF"/>
        </w:pBdr>
        <w:tabs>
          <w:tab w:val="left" w:pos="420"/>
        </w:tabs>
        <w:spacing w:line="560" w:lineRule="exact"/>
        <w:ind w:firstLineChars="200" w:firstLine="640"/>
      </w:pPr>
      <w:r>
        <w:rPr>
          <w:rFonts w:ascii="宋体" w:eastAsia="宋体" w:hAnsi="宋体" w:cs="仿宋_GB2312" w:hint="eastAsia"/>
          <w:sz w:val="32"/>
          <w:szCs w:val="32"/>
        </w:rPr>
        <w:t>17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探索开展区域性地质灾害危险性评估，推动形成一般工程建设不单独评估、直接运用区域评估成果的工作机制，不断简化审批环节。</w:t>
      </w:r>
    </w:p>
    <w:p w:rsidR="002D279A" w:rsidRDefault="00320293">
      <w:pPr>
        <w:pBdr>
          <w:bottom w:val="single" w:sz="4" w:space="31" w:color="FFFFFF"/>
        </w:pBdr>
        <w:tabs>
          <w:tab w:val="left" w:pos="420"/>
        </w:tabs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宋体" w:eastAsia="宋体" w:hAnsi="宋体" w:cs="仿宋_GB2312" w:hint="eastAsia"/>
          <w:sz w:val="32"/>
          <w:szCs w:val="32"/>
        </w:rPr>
        <w:t>18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实施税收征管质量</w:t>
      </w:r>
      <w:r>
        <w:rPr>
          <w:rFonts w:ascii="宋体" w:eastAsia="宋体" w:hAnsi="宋体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C</w:t>
      </w:r>
      <w:r>
        <w:rPr>
          <w:rFonts w:ascii="仿宋_GB2312" w:eastAsia="仿宋_GB2312" w:hAnsi="仿宋_GB2312" w:cs="仿宋_GB2312" w:hint="eastAsia"/>
          <w:sz w:val="32"/>
          <w:szCs w:val="32"/>
        </w:rPr>
        <w:t>监控评价，实行量化考核，持续提高征管质量。</w:t>
      </w:r>
    </w:p>
    <w:p w:rsidR="009A31CD" w:rsidRDefault="00320293">
      <w:pPr>
        <w:pBdr>
          <w:bottom w:val="single" w:sz="4" w:space="31" w:color="FFFFFF"/>
        </w:pBdr>
        <w:tabs>
          <w:tab w:val="left" w:pos="420"/>
        </w:tabs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宋体" w:eastAsia="宋体" w:hAnsi="宋体" w:cs="仿宋_GB2312" w:hint="eastAsia"/>
          <w:sz w:val="32"/>
          <w:szCs w:val="32"/>
        </w:rPr>
        <w:t>19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建立存量房交易价格评估系统，规避“阴阳合同”税收风险，防止税款流失。</w:t>
      </w:r>
    </w:p>
    <w:p w:rsidR="009A31CD" w:rsidRDefault="00320293">
      <w:pPr>
        <w:pBdr>
          <w:bottom w:val="single" w:sz="4" w:space="31" w:color="FFFFFF"/>
        </w:pBdr>
        <w:tabs>
          <w:tab w:val="left" w:pos="420"/>
        </w:tabs>
        <w:adjustRightInd w:val="0"/>
        <w:spacing w:line="560" w:lineRule="exact"/>
        <w:ind w:firstLineChars="200" w:firstLine="640"/>
        <w:contextualSpacing/>
        <w:rPr>
          <w:rFonts w:ascii="黑体" w:eastAsia="黑体" w:hAnsi="黑体"/>
          <w:kern w:val="0"/>
          <w:sz w:val="32"/>
          <w:szCs w:val="32"/>
          <w:shd w:val="clear" w:color="auto" w:fill="FFFFFF"/>
        </w:rPr>
      </w:pPr>
      <w:r>
        <w:rPr>
          <w:rFonts w:ascii="宋体" w:eastAsia="宋体" w:hAnsi="宋体" w:hint="eastAsia"/>
          <w:sz w:val="32"/>
          <w:szCs w:val="32"/>
        </w:rPr>
        <w:t>20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Ansi="仿宋" w:hint="eastAsia"/>
          <w:sz w:val="32"/>
          <w:szCs w:val="32"/>
        </w:rPr>
        <w:t>积极推进全省首个综合行政执法体制改革试点建设，整合执法职能，优化机构职能，搭建三级执法体系。规范执法程序，厘清行业监管和行政执法职责边界。加强执法监督，完善现代化行政违法案件办理体系，构建精简高效的综合行政执法体制，形成综合行政执法体制改革西咸经验。</w:t>
      </w:r>
    </w:p>
    <w:p w:rsidR="009A31CD" w:rsidRDefault="00320293">
      <w:pPr>
        <w:pBdr>
          <w:bottom w:val="single" w:sz="4" w:space="31" w:color="FFFFFF"/>
        </w:pBdr>
        <w:tabs>
          <w:tab w:val="left" w:pos="420"/>
        </w:tabs>
        <w:spacing w:line="560" w:lineRule="exact"/>
        <w:ind w:firstLineChars="200" w:firstLine="640"/>
        <w:rPr>
          <w:rFonts w:ascii="黑体" w:eastAsia="黑体" w:hAnsi="黑体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黑体" w:hint="eastAsia"/>
          <w:kern w:val="0"/>
          <w:sz w:val="32"/>
          <w:szCs w:val="32"/>
          <w:shd w:val="clear" w:color="auto" w:fill="FFFFFF"/>
        </w:rPr>
        <w:t>三、加快经济体制改革</w:t>
      </w:r>
    </w:p>
    <w:p w:rsidR="002D279A" w:rsidRDefault="00320293">
      <w:pPr>
        <w:pBdr>
          <w:bottom w:val="single" w:sz="4" w:space="31" w:color="FFFFFF"/>
        </w:pBdr>
        <w:tabs>
          <w:tab w:val="left" w:pos="420"/>
        </w:tabs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宋体" w:eastAsia="宋体" w:hAnsi="宋体" w:cs="仿宋_GB2312" w:hint="eastAsia"/>
          <w:sz w:val="32"/>
          <w:szCs w:val="32"/>
        </w:rPr>
        <w:t>21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完善支撑“</w:t>
      </w:r>
      <w:r>
        <w:rPr>
          <w:rFonts w:ascii="宋体" w:eastAsia="宋体" w:hAnsi="宋体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+</w:t>
      </w:r>
      <w:r>
        <w:rPr>
          <w:rFonts w:ascii="宋体" w:eastAsia="宋体" w:hAnsi="宋体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”主导产业高质量发展的体制机制，大力发展大数据、区块链、人工智能、</w:t>
      </w:r>
      <w:r>
        <w:rPr>
          <w:rFonts w:ascii="宋体" w:eastAsia="宋体" w:hAnsi="宋体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G</w:t>
      </w:r>
      <w:r>
        <w:rPr>
          <w:rFonts w:ascii="仿宋_GB2312" w:eastAsia="仿宋_GB2312" w:hAnsi="仿宋_GB2312" w:cs="仿宋_GB2312" w:hint="eastAsia"/>
          <w:sz w:val="32"/>
          <w:szCs w:val="32"/>
        </w:rPr>
        <w:t>商用等战略性新兴产业，谋划“十四五”时期经济社会发展的重要支撑，加快构建现代产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业体系。</w:t>
      </w:r>
    </w:p>
    <w:p w:rsidR="002D279A" w:rsidRDefault="00320293" w:rsidP="002D279A">
      <w:pPr>
        <w:pBdr>
          <w:bottom w:val="single" w:sz="4" w:space="31" w:color="FFFFFF"/>
        </w:pBdr>
        <w:tabs>
          <w:tab w:val="left" w:pos="420"/>
        </w:tabs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  <w:r>
        <w:rPr>
          <w:rFonts w:ascii="宋体" w:eastAsia="宋体" w:hAnsi="宋体" w:cs="仿宋_GB2312"/>
          <w:sz w:val="32"/>
          <w:szCs w:val="32"/>
        </w:rPr>
        <w:t>2</w:t>
      </w:r>
      <w:r>
        <w:rPr>
          <w:rFonts w:ascii="宋体" w:eastAsia="宋体" w:hAnsi="宋体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制定新区招商项目入区评审管理办法，出台相关实施细则，建立招商引资工作特色指标，形成更具活力、更显实效的招引工作体制机制。</w:t>
      </w:r>
    </w:p>
    <w:p w:rsidR="009A31CD" w:rsidRDefault="00320293" w:rsidP="002D279A">
      <w:pPr>
        <w:pBdr>
          <w:bottom w:val="single" w:sz="4" w:space="31" w:color="FFFFFF"/>
        </w:pBdr>
        <w:tabs>
          <w:tab w:val="left" w:pos="420"/>
        </w:tabs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宋体" w:eastAsia="宋体" w:hAnsi="宋体" w:cs="仿宋_GB2312"/>
          <w:sz w:val="32"/>
          <w:szCs w:val="32"/>
        </w:rPr>
        <w:t>2</w:t>
      </w:r>
      <w:r>
        <w:rPr>
          <w:rFonts w:ascii="宋体" w:eastAsia="宋体" w:hAnsi="宋体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优化创新生态，完善科技成果转化、知识产权保护、技术交易服务等支持政策。</w:t>
      </w:r>
    </w:p>
    <w:p w:rsidR="002D279A" w:rsidRDefault="00320293">
      <w:pPr>
        <w:pBdr>
          <w:bottom w:val="single" w:sz="4" w:space="31" w:color="FFFFFF"/>
        </w:pBdr>
        <w:tabs>
          <w:tab w:val="left" w:pos="420"/>
        </w:tabs>
        <w:spacing w:line="560" w:lineRule="exact"/>
        <w:ind w:firstLine="64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宋体" w:eastAsia="宋体" w:hAnsi="宋体" w:cs="仿宋_GB2312"/>
          <w:sz w:val="32"/>
          <w:szCs w:val="32"/>
        </w:rPr>
        <w:t>2</w:t>
      </w:r>
      <w:r>
        <w:rPr>
          <w:rFonts w:ascii="宋体" w:eastAsia="宋体" w:hAnsi="宋体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优化科技型中小企业、高新技术企业培育发展机制，促进科技成果落地产业化。</w:t>
      </w:r>
    </w:p>
    <w:p w:rsidR="002D279A" w:rsidRDefault="00320293">
      <w:pPr>
        <w:pBdr>
          <w:bottom w:val="single" w:sz="4" w:space="31" w:color="FFFFFF"/>
        </w:pBdr>
        <w:tabs>
          <w:tab w:val="left" w:pos="420"/>
        </w:tabs>
        <w:spacing w:line="560" w:lineRule="exact"/>
        <w:ind w:firstLine="64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宋体" w:eastAsia="宋体" w:hAnsi="宋体" w:cs="仿宋_GB2312" w:hint="eastAsia"/>
          <w:sz w:val="32"/>
          <w:szCs w:val="32"/>
        </w:rPr>
        <w:t>25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建设人工智能开放平台，构建“平台</w:t>
      </w:r>
      <w:r>
        <w:rPr>
          <w:rFonts w:ascii="仿宋_GB2312" w:eastAsia="仿宋_GB2312" w:hAnsi="仿宋_GB2312" w:cs="仿宋_GB2312" w:hint="eastAsia"/>
          <w:sz w:val="32"/>
          <w:szCs w:val="32"/>
        </w:rPr>
        <w:t>+</w:t>
      </w:r>
      <w:r>
        <w:rPr>
          <w:rFonts w:ascii="仿宋_GB2312" w:eastAsia="仿宋_GB2312" w:hAnsi="仿宋_GB2312" w:cs="仿宋_GB2312" w:hint="eastAsia"/>
          <w:sz w:val="32"/>
          <w:szCs w:val="32"/>
        </w:rPr>
        <w:t>应用</w:t>
      </w:r>
      <w:r>
        <w:rPr>
          <w:rFonts w:ascii="仿宋_GB2312" w:eastAsia="仿宋_GB2312" w:hAnsi="仿宋_GB2312" w:cs="仿宋_GB2312" w:hint="eastAsia"/>
          <w:sz w:val="32"/>
          <w:szCs w:val="32"/>
        </w:rPr>
        <w:t>+</w:t>
      </w:r>
      <w:r>
        <w:rPr>
          <w:rFonts w:ascii="仿宋_GB2312" w:eastAsia="仿宋_GB2312" w:hAnsi="仿宋_GB2312" w:cs="仿宋_GB2312" w:hint="eastAsia"/>
          <w:sz w:val="32"/>
          <w:szCs w:val="32"/>
        </w:rPr>
        <w:t>人才”三位一体的新型产业发展模式。</w:t>
      </w:r>
    </w:p>
    <w:p w:rsidR="009A31CD" w:rsidRDefault="00320293">
      <w:pPr>
        <w:pBdr>
          <w:bottom w:val="single" w:sz="4" w:space="31" w:color="FFFFFF"/>
        </w:pBdr>
        <w:tabs>
          <w:tab w:val="left" w:pos="420"/>
        </w:tabs>
        <w:spacing w:line="560" w:lineRule="exact"/>
        <w:ind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宋体" w:eastAsia="宋体" w:hAnsi="宋体" w:cs="仿宋_GB2312" w:hint="eastAsia"/>
          <w:kern w:val="0"/>
          <w:sz w:val="32"/>
          <w:szCs w:val="32"/>
          <w:shd w:val="clear" w:color="auto" w:fill="FFFFFF"/>
        </w:rPr>
        <w:t>26</w:t>
      </w:r>
      <w:r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  <w:t>.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加快临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空经济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示范区、空港综合保税区建设，着力构建立体化、全方位开放体系。</w:t>
      </w:r>
    </w:p>
    <w:p w:rsidR="002D279A" w:rsidRDefault="00320293">
      <w:pPr>
        <w:pBdr>
          <w:bottom w:val="single" w:sz="4" w:space="31" w:color="FFFFFF"/>
        </w:pBdr>
        <w:tabs>
          <w:tab w:val="left" w:pos="420"/>
        </w:tabs>
        <w:spacing w:line="56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</w:pPr>
      <w:r>
        <w:rPr>
          <w:rFonts w:ascii="宋体" w:eastAsia="宋体" w:hAnsi="宋体" w:cs="仿宋_GB2312" w:hint="eastAsia"/>
          <w:kern w:val="0"/>
          <w:sz w:val="32"/>
          <w:szCs w:val="32"/>
          <w:shd w:val="clear" w:color="auto" w:fill="FFFFFF"/>
        </w:rPr>
        <w:t>27</w:t>
      </w:r>
      <w:r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  <w:t>.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拓展空中运输大通道，提升口岸使用效能，用好第五航权，加快建成运营陕西跨境电商国际快件产业园建设，同步推进</w:t>
      </w:r>
      <w:r>
        <w:rPr>
          <w:rFonts w:ascii="宋体" w:eastAsia="宋体" w:hAnsi="宋体" w:cs="仿宋_GB2312" w:hint="eastAsia"/>
          <w:kern w:val="0"/>
          <w:sz w:val="32"/>
          <w:szCs w:val="32"/>
          <w:shd w:val="clear" w:color="auto" w:fill="FFFFFF"/>
        </w:rPr>
        <w:t>9610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、国际快件、国际邮件三大业务。</w:t>
      </w:r>
    </w:p>
    <w:p w:rsidR="009A31CD" w:rsidRDefault="00320293">
      <w:pPr>
        <w:pBdr>
          <w:bottom w:val="single" w:sz="4" w:space="31" w:color="FFFFFF"/>
        </w:pBdr>
        <w:tabs>
          <w:tab w:val="left" w:pos="420"/>
        </w:tabs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宋体" w:eastAsia="宋体" w:hAnsi="宋体" w:cs="仿宋_GB2312" w:hint="eastAsia"/>
          <w:kern w:val="0"/>
          <w:sz w:val="32"/>
          <w:szCs w:val="32"/>
          <w:shd w:val="clear" w:color="auto" w:fill="FFFFFF"/>
        </w:rPr>
        <w:t>28</w:t>
      </w:r>
      <w:r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  <w:t>.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构建国际交流合作新平台，做好“一带一路”临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空产业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国际合作园区规划，引入外资企业，设立航空自贸法庭。</w:t>
      </w:r>
    </w:p>
    <w:p w:rsidR="009A31CD" w:rsidRDefault="00320293">
      <w:pPr>
        <w:pBdr>
          <w:bottom w:val="single" w:sz="4" w:space="31" w:color="FFFFFF"/>
        </w:pBdr>
        <w:tabs>
          <w:tab w:val="left" w:pos="420"/>
        </w:tabs>
        <w:spacing w:line="560" w:lineRule="exact"/>
        <w:ind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宋体" w:eastAsia="宋体" w:hAnsi="宋体" w:cs="仿宋_GB2312" w:hint="eastAsia"/>
          <w:kern w:val="0"/>
          <w:sz w:val="32"/>
          <w:szCs w:val="32"/>
          <w:shd w:val="clear" w:color="auto" w:fill="FFFFFF"/>
        </w:rPr>
        <w:t>29</w:t>
      </w:r>
      <w:r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  <w:t>.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发挥“自贸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+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服贸”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双试联动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作用，加快发展数字贸易，建成运行服务贸易综合金融公共服务平台。</w:t>
      </w:r>
    </w:p>
    <w:p w:rsidR="009A31CD" w:rsidRDefault="00320293">
      <w:pPr>
        <w:pBdr>
          <w:bottom w:val="single" w:sz="4" w:space="31" w:color="FFFFFF"/>
        </w:pBdr>
        <w:tabs>
          <w:tab w:val="left" w:pos="420"/>
        </w:tabs>
        <w:spacing w:line="560" w:lineRule="exact"/>
        <w:ind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宋体" w:eastAsia="宋体" w:hAnsi="宋体" w:cs="仿宋_GB2312"/>
          <w:kern w:val="0"/>
          <w:sz w:val="32"/>
          <w:szCs w:val="32"/>
          <w:shd w:val="clear" w:color="auto" w:fill="FFFFFF"/>
        </w:rPr>
        <w:t>3</w:t>
      </w:r>
      <w:r>
        <w:rPr>
          <w:rFonts w:ascii="宋体" w:eastAsia="宋体" w:hAnsi="宋体" w:cs="仿宋_GB2312" w:hint="eastAsia"/>
          <w:kern w:val="0"/>
          <w:sz w:val="32"/>
          <w:szCs w:val="32"/>
          <w:shd w:val="clear" w:color="auto" w:fill="FFFFFF"/>
        </w:rPr>
        <w:t>0</w:t>
      </w:r>
      <w:r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  <w:t>.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全力做好“十三五”服务业综合试点、新型城镇化等试点评估总结工作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2D279A" w:rsidRDefault="00320293">
      <w:pPr>
        <w:pBdr>
          <w:bottom w:val="single" w:sz="4" w:space="31" w:color="FFFFFF"/>
        </w:pBdr>
        <w:tabs>
          <w:tab w:val="left" w:pos="420"/>
        </w:tabs>
        <w:adjustRightInd w:val="0"/>
        <w:spacing w:line="560" w:lineRule="exact"/>
        <w:ind w:firstLineChars="200" w:firstLine="640"/>
        <w:contextualSpacing/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</w:pPr>
      <w:r>
        <w:rPr>
          <w:rFonts w:ascii="宋体" w:eastAsia="宋体" w:hAnsi="宋体" w:cs="仿宋_GB2312"/>
          <w:kern w:val="0"/>
          <w:sz w:val="32"/>
          <w:szCs w:val="32"/>
          <w:shd w:val="clear" w:color="auto" w:fill="FFFFFF"/>
        </w:rPr>
        <w:t>3</w:t>
      </w:r>
      <w:r>
        <w:rPr>
          <w:rFonts w:ascii="宋体" w:eastAsia="宋体" w:hAnsi="宋体" w:cs="仿宋_GB2312" w:hint="eastAsia"/>
          <w:kern w:val="0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  <w:t>.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全面落实预算全流程绩效管理，探索建立分行业分类别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lastRenderedPageBreak/>
        <w:t>的绩效评价指标体系，完善预算绩效管理制度体系。</w:t>
      </w:r>
    </w:p>
    <w:p w:rsidR="002D279A" w:rsidRDefault="00320293">
      <w:pPr>
        <w:pBdr>
          <w:bottom w:val="single" w:sz="4" w:space="31" w:color="FFFFFF"/>
        </w:pBdr>
        <w:tabs>
          <w:tab w:val="left" w:pos="420"/>
        </w:tabs>
        <w:adjustRightInd w:val="0"/>
        <w:spacing w:line="560" w:lineRule="exact"/>
        <w:ind w:firstLineChars="200" w:firstLine="640"/>
        <w:contextualSpacing/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</w:pPr>
      <w:r>
        <w:rPr>
          <w:rFonts w:ascii="宋体" w:eastAsia="宋体" w:hAnsi="宋体" w:cs="仿宋_GB2312" w:hint="eastAsia"/>
          <w:kern w:val="0"/>
          <w:sz w:val="32"/>
          <w:szCs w:val="32"/>
          <w:shd w:val="clear" w:color="auto" w:fill="FFFFFF"/>
        </w:rPr>
        <w:t>32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.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设立军民融合产业基金，支持军转民、民参军项目落地。</w:t>
      </w:r>
    </w:p>
    <w:p w:rsidR="002D279A" w:rsidRDefault="00320293">
      <w:pPr>
        <w:pBdr>
          <w:bottom w:val="single" w:sz="4" w:space="31" w:color="FFFFFF"/>
        </w:pBdr>
        <w:tabs>
          <w:tab w:val="left" w:pos="420"/>
        </w:tabs>
        <w:adjustRightInd w:val="0"/>
        <w:spacing w:line="560" w:lineRule="exact"/>
        <w:ind w:firstLineChars="200" w:firstLine="640"/>
        <w:contextualSpacing/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</w:pPr>
      <w:r>
        <w:rPr>
          <w:rFonts w:ascii="宋体" w:eastAsia="宋体" w:hAnsi="宋体" w:cs="仿宋_GB2312" w:hint="eastAsia"/>
          <w:kern w:val="0"/>
          <w:sz w:val="32"/>
          <w:szCs w:val="32"/>
          <w:shd w:val="clear" w:color="auto" w:fill="FFFFFF"/>
        </w:rPr>
        <w:t>3</w:t>
      </w:r>
      <w:r>
        <w:rPr>
          <w:rFonts w:ascii="宋体" w:eastAsia="宋体" w:hAnsi="宋体" w:cs="仿宋_GB2312" w:hint="eastAsia"/>
          <w:kern w:val="0"/>
          <w:sz w:val="32"/>
          <w:szCs w:val="32"/>
          <w:shd w:val="clear" w:color="auto" w:fill="FFFFFF"/>
        </w:rPr>
        <w:t>3</w:t>
      </w:r>
      <w:r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  <w:t>.</w:t>
      </w:r>
      <w:r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  <w:t>建设临</w:t>
      </w:r>
      <w:proofErr w:type="gramStart"/>
      <w:r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  <w:t>空金融</w:t>
      </w:r>
      <w:proofErr w:type="gramEnd"/>
      <w:r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  <w:t>功能区，大力发展融资租赁、航空运输保险</w:t>
      </w:r>
      <w:proofErr w:type="gramStart"/>
      <w:r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  <w:t>等临空特色</w:t>
      </w:r>
      <w:proofErr w:type="gramEnd"/>
      <w:r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  <w:t>金融业务。</w:t>
      </w:r>
    </w:p>
    <w:p w:rsidR="002D279A" w:rsidRDefault="00320293">
      <w:pPr>
        <w:pBdr>
          <w:bottom w:val="single" w:sz="4" w:space="31" w:color="FFFFFF"/>
        </w:pBdr>
        <w:tabs>
          <w:tab w:val="left" w:pos="420"/>
        </w:tabs>
        <w:adjustRightInd w:val="0"/>
        <w:spacing w:line="560" w:lineRule="exact"/>
        <w:ind w:firstLineChars="200" w:firstLine="640"/>
        <w:contextualSpacing/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</w:pPr>
      <w:r>
        <w:rPr>
          <w:rFonts w:ascii="宋体" w:eastAsia="宋体" w:hAnsi="宋体" w:cs="仿宋_GB2312" w:hint="eastAsia"/>
          <w:kern w:val="0"/>
          <w:sz w:val="32"/>
          <w:szCs w:val="32"/>
          <w:shd w:val="clear" w:color="auto" w:fill="FFFFFF"/>
        </w:rPr>
        <w:t>34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.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创新</w:t>
      </w:r>
      <w:r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  <w:t>供应链金融、信用金融、金融支持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“</w:t>
      </w:r>
      <w:r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  <w:t>三个经济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”</w:t>
      </w:r>
      <w:r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  <w:t>等金融服务模式，落地资产证券化、票据融资、永续类融资业务。</w:t>
      </w:r>
    </w:p>
    <w:p w:rsidR="009A31CD" w:rsidRDefault="00320293">
      <w:pPr>
        <w:pBdr>
          <w:bottom w:val="single" w:sz="4" w:space="31" w:color="FFFFFF"/>
        </w:pBdr>
        <w:tabs>
          <w:tab w:val="left" w:pos="420"/>
        </w:tabs>
        <w:adjustRightInd w:val="0"/>
        <w:spacing w:line="560" w:lineRule="exact"/>
        <w:ind w:firstLineChars="200" w:firstLine="640"/>
        <w:contextualSpacing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宋体" w:eastAsia="宋体" w:hAnsi="宋体" w:cs="仿宋_GB2312" w:hint="eastAsia"/>
          <w:kern w:val="0"/>
          <w:sz w:val="32"/>
          <w:szCs w:val="32"/>
          <w:shd w:val="clear" w:color="auto" w:fill="FFFFFF"/>
        </w:rPr>
        <w:t>35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.</w:t>
      </w:r>
      <w:r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  <w:t>设立新区企业挂牌上市孵</w:t>
      </w:r>
      <w:r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  <w:t>化培育基地，促进多层次资本市场发展。</w:t>
      </w:r>
    </w:p>
    <w:p w:rsidR="009A31CD" w:rsidRDefault="00320293">
      <w:pPr>
        <w:pBdr>
          <w:bottom w:val="single" w:sz="4" w:space="31" w:color="FFFFFF"/>
        </w:pBdr>
        <w:tabs>
          <w:tab w:val="left" w:pos="420"/>
        </w:tabs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宋体" w:eastAsia="宋体" w:hAnsi="宋体" w:cs="仿宋_GB2312" w:hint="eastAsia"/>
          <w:kern w:val="0"/>
          <w:sz w:val="32"/>
          <w:szCs w:val="32"/>
          <w:shd w:val="clear" w:color="auto" w:fill="FFFFFF"/>
        </w:rPr>
        <w:t>36</w:t>
      </w:r>
      <w:r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  <w:t>.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优化西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咸集团管控模式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和机构设置，建立分级授权体系，健全制度体系，全面提升内部管控水平。</w:t>
      </w:r>
    </w:p>
    <w:p w:rsidR="009A31CD" w:rsidRDefault="00320293">
      <w:pPr>
        <w:pBdr>
          <w:bottom w:val="single" w:sz="4" w:space="31" w:color="FFFFFF"/>
        </w:pBdr>
        <w:tabs>
          <w:tab w:val="left" w:pos="420"/>
        </w:tabs>
        <w:adjustRightInd w:val="0"/>
        <w:spacing w:line="560" w:lineRule="exact"/>
        <w:ind w:firstLineChars="200" w:firstLine="640"/>
        <w:contextualSpacing/>
      </w:pPr>
      <w:r>
        <w:rPr>
          <w:rFonts w:ascii="宋体" w:eastAsia="宋体" w:hAnsi="宋体" w:cs="楷体_GB2312" w:hint="eastAsia"/>
          <w:sz w:val="32"/>
          <w:szCs w:val="32"/>
        </w:rPr>
        <w:t>37</w:t>
      </w:r>
      <w:r>
        <w:rPr>
          <w:rFonts w:ascii="楷体_GB2312" w:eastAsia="楷体_GB2312" w:hAnsi="楷体_GB2312" w:cs="楷体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构建实体经济与产业互联网融合发展新模式，优化资源配置，壮大发展规模。</w:t>
      </w:r>
    </w:p>
    <w:p w:rsidR="002D279A" w:rsidRDefault="00320293">
      <w:pPr>
        <w:pBdr>
          <w:bottom w:val="single" w:sz="4" w:space="31" w:color="FFFFFF"/>
        </w:pBdr>
        <w:tabs>
          <w:tab w:val="left" w:pos="420"/>
        </w:tabs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宋体" w:eastAsia="宋体" w:hAnsi="宋体" w:cs="仿宋_GB2312" w:hint="eastAsia"/>
          <w:sz w:val="32"/>
          <w:szCs w:val="32"/>
        </w:rPr>
        <w:t>38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做好审计项目和审计组织方式“两统筹”，优化审计现场管理等方式，推进审计监督全覆盖。探索开展领导干部自然资源资产离任（任中）审计。</w:t>
      </w:r>
    </w:p>
    <w:p w:rsidR="009A31CD" w:rsidRDefault="00320293">
      <w:pPr>
        <w:pBdr>
          <w:bottom w:val="single" w:sz="4" w:space="31" w:color="FFFFFF"/>
        </w:pBdr>
        <w:tabs>
          <w:tab w:val="left" w:pos="420"/>
        </w:tabs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宋体" w:eastAsia="宋体" w:hAnsi="宋体" w:cs="仿宋_GB2312" w:hint="eastAsia"/>
          <w:sz w:val="32"/>
          <w:szCs w:val="32"/>
        </w:rPr>
        <w:t>39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深入推进特色监测工作，开展人口及商业聚集情况特色调查，创新统计调查方法、数据呈现方式，为新区发展提供更多依据。</w:t>
      </w:r>
    </w:p>
    <w:p w:rsidR="009A31CD" w:rsidRDefault="00320293">
      <w:pPr>
        <w:pBdr>
          <w:bottom w:val="single" w:sz="4" w:space="31" w:color="FFFFFF"/>
        </w:pBdr>
        <w:tabs>
          <w:tab w:val="left" w:pos="420"/>
        </w:tabs>
        <w:adjustRightInd w:val="0"/>
        <w:spacing w:line="560" w:lineRule="exact"/>
        <w:ind w:firstLineChars="200" w:firstLine="640"/>
        <w:contextualSpacing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四、推进生态文明体制改革</w:t>
      </w:r>
    </w:p>
    <w:p w:rsidR="002D279A" w:rsidRDefault="00320293">
      <w:pPr>
        <w:pBdr>
          <w:bottom w:val="single" w:sz="4" w:space="31" w:color="FFFFFF"/>
        </w:pBdr>
        <w:tabs>
          <w:tab w:val="left" w:pos="42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宋体" w:eastAsia="宋体" w:hAnsi="宋体" w:cs="仿宋_GB2312"/>
          <w:sz w:val="32"/>
          <w:szCs w:val="32"/>
        </w:rPr>
        <w:t>4</w:t>
      </w:r>
      <w:r>
        <w:rPr>
          <w:rFonts w:ascii="宋体" w:eastAsia="宋体" w:hAnsi="宋体" w:cs="仿宋_GB2312" w:hint="eastAsia"/>
          <w:sz w:val="32"/>
          <w:szCs w:val="32"/>
        </w:rPr>
        <w:t>0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推进生态文明示范区验收工作。</w:t>
      </w:r>
    </w:p>
    <w:p w:rsidR="009A31CD" w:rsidRDefault="00320293">
      <w:pPr>
        <w:pBdr>
          <w:bottom w:val="single" w:sz="4" w:space="31" w:color="FFFFFF"/>
        </w:pBdr>
        <w:tabs>
          <w:tab w:val="left" w:pos="42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宋体" w:eastAsia="宋体" w:hAnsi="宋体" w:cs="仿宋_GB2312" w:hint="eastAsia"/>
          <w:sz w:val="32"/>
          <w:szCs w:val="32"/>
        </w:rPr>
        <w:t>41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深入推进城乡殡葬改革。</w:t>
      </w:r>
    </w:p>
    <w:p w:rsidR="009A31CD" w:rsidRDefault="00320293">
      <w:pPr>
        <w:pBdr>
          <w:bottom w:val="single" w:sz="4" w:space="31" w:color="FFFFFF"/>
        </w:pBdr>
        <w:tabs>
          <w:tab w:val="left" w:pos="42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宋体" w:eastAsia="宋体" w:hAnsi="宋体" w:cs="仿宋_GB2312" w:hint="eastAsia"/>
          <w:sz w:val="32"/>
          <w:szCs w:val="32"/>
        </w:rPr>
        <w:lastRenderedPageBreak/>
        <w:t>42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深化环评审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批制度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改革。</w:t>
      </w:r>
    </w:p>
    <w:p w:rsidR="002D279A" w:rsidRDefault="00320293">
      <w:pPr>
        <w:pBdr>
          <w:bottom w:val="single" w:sz="4" w:space="31" w:color="FFFFFF"/>
        </w:pBdr>
        <w:tabs>
          <w:tab w:val="left" w:pos="42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宋体" w:eastAsia="宋体" w:hAnsi="宋体" w:cs="仿宋_GB2312" w:hint="eastAsia"/>
          <w:sz w:val="32"/>
          <w:szCs w:val="32"/>
        </w:rPr>
        <w:t>43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优化完善大气污染防治精准调度模式，创新生态环境与气象合作方式，建立环境空气质量预测预报机制；深化臭氧污染分级管控措施，实施关键时段、关键区域大气污染防治“微调度”，持续推动区域空气质量改善。</w:t>
      </w:r>
    </w:p>
    <w:p w:rsidR="009A31CD" w:rsidRDefault="00320293">
      <w:pPr>
        <w:pBdr>
          <w:bottom w:val="single" w:sz="4" w:space="31" w:color="FFFFFF"/>
        </w:pBdr>
        <w:tabs>
          <w:tab w:val="left" w:pos="42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宋体" w:eastAsia="宋体" w:hAnsi="宋体" w:cs="仿宋_GB2312" w:hint="eastAsia"/>
          <w:sz w:val="32"/>
          <w:szCs w:val="32"/>
        </w:rPr>
        <w:t>44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大力发展绿色建筑、装配式建筑，在</w:t>
      </w:r>
      <w:r>
        <w:rPr>
          <w:rFonts w:ascii="仿宋_GB2312" w:eastAsia="仿宋_GB2312" w:hAnsi="仿宋_GB2312" w:cs="仿宋_GB2312" w:hint="eastAsia"/>
          <w:sz w:val="32"/>
          <w:szCs w:val="32"/>
        </w:rPr>
        <w:t>市政道路工程中推广使用建筑垃圾再生品，建立健全使用反馈机制。</w:t>
      </w:r>
    </w:p>
    <w:p w:rsidR="002D279A" w:rsidRDefault="00320293">
      <w:pPr>
        <w:pBdr>
          <w:bottom w:val="single" w:sz="4" w:space="31" w:color="FFFFFF"/>
        </w:pBdr>
        <w:tabs>
          <w:tab w:val="left" w:pos="420"/>
        </w:tabs>
        <w:adjustRightInd w:val="0"/>
        <w:spacing w:line="560" w:lineRule="exact"/>
        <w:ind w:firstLineChars="200" w:firstLine="640"/>
        <w:contextualSpacing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宋体" w:eastAsia="宋体" w:hAnsi="宋体" w:cs="仿宋_GB2312" w:hint="eastAsia"/>
          <w:sz w:val="32"/>
          <w:szCs w:val="32"/>
        </w:rPr>
        <w:t>45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加大海绵城市技术推广应用，提升海绵城市标准化建设水平。</w:t>
      </w:r>
    </w:p>
    <w:p w:rsidR="009A31CD" w:rsidRDefault="00320293">
      <w:pPr>
        <w:pBdr>
          <w:bottom w:val="single" w:sz="4" w:space="31" w:color="FFFFFF"/>
        </w:pBdr>
        <w:tabs>
          <w:tab w:val="left" w:pos="420"/>
        </w:tabs>
        <w:adjustRightInd w:val="0"/>
        <w:spacing w:line="560" w:lineRule="exact"/>
        <w:ind w:firstLineChars="200" w:firstLine="640"/>
        <w:contextualSpacing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宋体" w:eastAsia="宋体" w:hAnsi="宋体" w:cs="仿宋_GB2312" w:hint="eastAsia"/>
          <w:sz w:val="32"/>
          <w:szCs w:val="32"/>
        </w:rPr>
        <w:t>46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全面推广中深层地热能供热技术，组建联合研发中心，加强技术创新和工艺优化，大力推广综合能源供应模式，构建智慧管控平台。</w:t>
      </w:r>
    </w:p>
    <w:p w:rsidR="009A31CD" w:rsidRDefault="00320293">
      <w:pPr>
        <w:pBdr>
          <w:bottom w:val="single" w:sz="4" w:space="31" w:color="FFFFFF"/>
        </w:pBdr>
        <w:tabs>
          <w:tab w:val="left" w:pos="420"/>
        </w:tabs>
        <w:adjustRightInd w:val="0"/>
        <w:spacing w:line="560" w:lineRule="exact"/>
        <w:ind w:firstLineChars="200" w:firstLine="640"/>
        <w:contextualSpacing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五、推进城乡管理体制改革</w:t>
      </w:r>
    </w:p>
    <w:p w:rsidR="009A31CD" w:rsidRDefault="00320293">
      <w:pPr>
        <w:pBdr>
          <w:bottom w:val="single" w:sz="4" w:space="31" w:color="FFFFFF"/>
        </w:pBdr>
        <w:tabs>
          <w:tab w:val="left" w:pos="42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宋体" w:eastAsia="宋体" w:hAnsi="宋体" w:cs="楷体_GB2312" w:hint="eastAsia"/>
          <w:sz w:val="32"/>
          <w:szCs w:val="32"/>
        </w:rPr>
        <w:t>47</w:t>
      </w:r>
      <w:r>
        <w:rPr>
          <w:rFonts w:ascii="楷体_GB2312" w:eastAsia="楷体_GB2312" w:hAnsi="楷体_GB2312" w:cs="楷体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建立健全城乡融合发展体制机制，高标准推进国家城乡融合发展试验区建设。</w:t>
      </w:r>
    </w:p>
    <w:p w:rsidR="009A31CD" w:rsidRDefault="00320293">
      <w:pPr>
        <w:pBdr>
          <w:bottom w:val="single" w:sz="4" w:space="31" w:color="FFFFFF"/>
        </w:pBdr>
        <w:tabs>
          <w:tab w:val="left" w:pos="420"/>
        </w:tabs>
        <w:adjustRightInd w:val="0"/>
        <w:spacing w:line="560" w:lineRule="exact"/>
        <w:ind w:firstLineChars="200" w:firstLine="640"/>
        <w:contextualSpacing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宋体" w:eastAsia="宋体" w:hAnsi="宋体" w:cs="仿宋_GB2312" w:hint="eastAsia"/>
          <w:sz w:val="32"/>
          <w:szCs w:val="32"/>
        </w:rPr>
        <w:t>48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高标准编制国土空间总体规划，加快推进“多规合一”，有序开展“双评估、双评价”和“三区三线”划定，优化空间要素配置，构建科学适度有序的国土空间布局体系。</w:t>
      </w:r>
    </w:p>
    <w:p w:rsidR="002D279A" w:rsidRDefault="00320293">
      <w:pPr>
        <w:pBdr>
          <w:bottom w:val="single" w:sz="4" w:space="31" w:color="FFFFFF"/>
        </w:pBdr>
        <w:tabs>
          <w:tab w:val="left" w:pos="420"/>
        </w:tabs>
        <w:adjustRightInd w:val="0"/>
        <w:spacing w:line="560" w:lineRule="exact"/>
        <w:ind w:firstLineChars="200" w:firstLine="640"/>
        <w:contextualSpacing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宋体" w:eastAsia="宋体" w:hAnsi="宋体" w:cs="仿宋_GB2312" w:hint="eastAsia"/>
          <w:sz w:val="32"/>
          <w:szCs w:val="32"/>
        </w:rPr>
        <w:t>49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全面实行建设用地单元综合开发，制定单元开发实施意见，推动城市高品质集约聚拢发展。</w:t>
      </w:r>
    </w:p>
    <w:p w:rsidR="009A31CD" w:rsidRDefault="00320293">
      <w:pPr>
        <w:pBdr>
          <w:bottom w:val="single" w:sz="4" w:space="31" w:color="FFFFFF"/>
        </w:pBdr>
        <w:tabs>
          <w:tab w:val="left" w:pos="420"/>
        </w:tabs>
        <w:adjustRightInd w:val="0"/>
        <w:spacing w:line="560" w:lineRule="exact"/>
        <w:ind w:firstLineChars="200" w:firstLine="640"/>
        <w:contextualSpacing/>
        <w:rPr>
          <w:rFonts w:ascii="仿宋_GB2312" w:eastAsia="仿宋_GB2312"/>
          <w:sz w:val="32"/>
          <w:szCs w:val="32"/>
        </w:rPr>
      </w:pPr>
      <w:r>
        <w:rPr>
          <w:rFonts w:ascii="宋体" w:eastAsia="宋体" w:hAnsi="宋体" w:cs="仿宋_GB2312" w:hint="eastAsia"/>
          <w:sz w:val="32"/>
          <w:szCs w:val="32"/>
        </w:rPr>
        <w:t>50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制定《西咸新区规划建设品质标准（</w:t>
      </w:r>
      <w:r>
        <w:rPr>
          <w:rFonts w:ascii="宋体" w:eastAsia="宋体" w:hAnsi="宋体" w:cs="仿宋_GB2312" w:hint="eastAsia"/>
          <w:kern w:val="0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）》及变电站、公交场站、便民服务设施等各类建设项目品质标准，完善规划建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设品质标准体系。</w:t>
      </w:r>
    </w:p>
    <w:p w:rsidR="002D279A" w:rsidRDefault="00320293">
      <w:pPr>
        <w:pBdr>
          <w:bottom w:val="single" w:sz="4" w:space="31" w:color="FFFFFF"/>
        </w:pBdr>
        <w:tabs>
          <w:tab w:val="left" w:pos="420"/>
        </w:tabs>
        <w:adjustRightInd w:val="0"/>
        <w:spacing w:line="560" w:lineRule="exact"/>
        <w:ind w:firstLineChars="200" w:firstLine="640"/>
        <w:contextualSpacing/>
        <w:rPr>
          <w:rFonts w:ascii="仿宋_GB2312" w:eastAsia="仿宋_GB2312" w:hAnsi="仿宋_GB2312" w:cs="仿宋_GB2312" w:hint="eastAsia"/>
          <w:spacing w:val="-9"/>
          <w:kern w:val="0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51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出台实施《西咸新区关于加强住宅小区物业服务管理工作的意见》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，</w:t>
      </w:r>
      <w:r>
        <w:rPr>
          <w:rFonts w:ascii="仿宋_GB2312" w:eastAsia="仿宋_GB2312" w:hAnsi="仿宋_GB2312" w:cs="仿宋_GB2312"/>
          <w:spacing w:val="-9"/>
          <w:kern w:val="0"/>
          <w:sz w:val="32"/>
          <w:szCs w:val="32"/>
        </w:rPr>
        <w:t>深入推进物业服务常态长效监管，提升物业服务行业整体水平</w:t>
      </w:r>
      <w:r>
        <w:rPr>
          <w:rFonts w:ascii="仿宋_GB2312" w:eastAsia="仿宋_GB2312" w:hAnsi="仿宋_GB2312" w:cs="仿宋_GB2312" w:hint="eastAsia"/>
          <w:spacing w:val="-9"/>
          <w:kern w:val="0"/>
          <w:sz w:val="32"/>
          <w:szCs w:val="32"/>
        </w:rPr>
        <w:t>。</w:t>
      </w:r>
    </w:p>
    <w:p w:rsidR="009A31CD" w:rsidRDefault="00320293" w:rsidP="002D279A">
      <w:pPr>
        <w:pBdr>
          <w:bottom w:val="single" w:sz="4" w:space="31" w:color="FFFFFF"/>
        </w:pBdr>
        <w:tabs>
          <w:tab w:val="left" w:pos="420"/>
        </w:tabs>
        <w:adjustRightInd w:val="0"/>
        <w:spacing w:line="560" w:lineRule="exact"/>
        <w:ind w:firstLineChars="200" w:firstLine="640"/>
        <w:contextualSpacing/>
        <w:rPr>
          <w:rFonts w:ascii="仿宋_GB2312" w:eastAsia="仿宋_GB2312"/>
          <w:sz w:val="32"/>
          <w:szCs w:val="32"/>
        </w:rPr>
      </w:pPr>
      <w:r>
        <w:rPr>
          <w:rFonts w:ascii="宋体" w:eastAsia="宋体" w:hAnsi="宋体" w:cs="仿宋_GB2312" w:hint="eastAsia"/>
          <w:sz w:val="32"/>
          <w:szCs w:val="32"/>
        </w:rPr>
        <w:t>52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实施农村产权交易“一网办理”，建立完善四级交易体系，规范交易制度。</w:t>
      </w:r>
    </w:p>
    <w:p w:rsidR="002D279A" w:rsidRDefault="00320293">
      <w:pPr>
        <w:pBdr>
          <w:bottom w:val="single" w:sz="4" w:space="31" w:color="FFFFFF"/>
        </w:pBdr>
        <w:tabs>
          <w:tab w:val="left" w:pos="420"/>
        </w:tabs>
        <w:adjustRightInd w:val="0"/>
        <w:spacing w:line="560" w:lineRule="exact"/>
        <w:ind w:firstLineChars="200" w:firstLine="640"/>
        <w:contextualSpacing/>
        <w:rPr>
          <w:rFonts w:ascii="仿宋_GB2312" w:eastAsia="仿宋_GB2312" w:hint="eastAsia"/>
          <w:sz w:val="32"/>
          <w:szCs w:val="32"/>
        </w:rPr>
      </w:pPr>
      <w:r>
        <w:rPr>
          <w:rFonts w:ascii="宋体" w:eastAsia="宋体" w:hAnsi="宋体" w:cs="仿宋_GB2312" w:hint="eastAsia"/>
          <w:sz w:val="32"/>
          <w:szCs w:val="32"/>
        </w:rPr>
        <w:t>53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推行一个平台管“三资”，搭建农村三资管理系统平台、农村承包管理系统平台，实现承包地、宅基地、经营性建设用地、固定资产、现金资金等可查询、可跟踪。</w:t>
      </w:r>
    </w:p>
    <w:p w:rsidR="002D279A" w:rsidRDefault="00320293">
      <w:pPr>
        <w:pBdr>
          <w:bottom w:val="single" w:sz="4" w:space="31" w:color="FFFFFF"/>
        </w:pBdr>
        <w:tabs>
          <w:tab w:val="left" w:pos="420"/>
        </w:tabs>
        <w:adjustRightInd w:val="0"/>
        <w:spacing w:line="560" w:lineRule="exact"/>
        <w:ind w:firstLineChars="200" w:firstLine="640"/>
        <w:contextualSpacing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宋体" w:eastAsia="宋体" w:hAnsi="宋体" w:cs="仿宋_GB2312" w:hint="eastAsia"/>
          <w:sz w:val="32"/>
          <w:szCs w:val="32"/>
        </w:rPr>
        <w:t>54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>
        <w:rPr>
          <w:rFonts w:ascii="仿宋_GB2312" w:eastAsia="仿宋_GB2312" w:hAnsi="仿宋_GB2312" w:cs="仿宋_GB2312"/>
          <w:sz w:val="32"/>
          <w:szCs w:val="32"/>
        </w:rPr>
        <w:t>举办创新城市发展方式（西咸）国际论坛，共享发展经验，彰</w: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显西咸</w:t>
      </w:r>
      <w:proofErr w:type="gramEnd"/>
      <w:r>
        <w:rPr>
          <w:rFonts w:ascii="仿宋_GB2312" w:eastAsia="仿宋_GB2312" w:hAnsi="仿宋_GB2312" w:cs="仿宋_GB2312"/>
          <w:sz w:val="32"/>
          <w:szCs w:val="32"/>
        </w:rPr>
        <w:t>品牌。发挥中国（西咸）创新城市发展方式研究院和兼职研究员队伍作用，</w:t>
      </w:r>
      <w:r>
        <w:rPr>
          <w:rFonts w:ascii="仿宋_GB2312" w:eastAsia="仿宋_GB2312" w:hAnsi="仿宋_GB2312" w:cs="仿宋_GB2312" w:hint="eastAsia"/>
          <w:sz w:val="32"/>
          <w:szCs w:val="32"/>
        </w:rPr>
        <w:t>加快</w:t>
      </w:r>
      <w:r>
        <w:rPr>
          <w:rFonts w:ascii="仿宋_GB2312" w:eastAsia="仿宋_GB2312" w:hAnsi="仿宋_GB2312" w:cs="仿宋_GB2312"/>
          <w:sz w:val="32"/>
          <w:szCs w:val="32"/>
        </w:rPr>
        <w:t>推进史志规划和智库建设。探索形成一批在全国有影响、可复制、能推广的创新城市发展方式新案例。</w:t>
      </w:r>
    </w:p>
    <w:p w:rsidR="009A31CD" w:rsidRDefault="00320293">
      <w:pPr>
        <w:pBdr>
          <w:bottom w:val="single" w:sz="4" w:space="31" w:color="FFFFFF"/>
        </w:pBdr>
        <w:tabs>
          <w:tab w:val="left" w:pos="420"/>
        </w:tabs>
        <w:adjustRightInd w:val="0"/>
        <w:spacing w:line="560" w:lineRule="exact"/>
        <w:ind w:firstLineChars="200" w:firstLine="640"/>
        <w:contextualSpacing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六、加强社会民生领域改革</w:t>
      </w:r>
    </w:p>
    <w:p w:rsidR="009A31CD" w:rsidRDefault="00320293">
      <w:pPr>
        <w:pBdr>
          <w:bottom w:val="single" w:sz="4" w:space="31" w:color="FFFFFF"/>
        </w:pBdr>
        <w:tabs>
          <w:tab w:val="left" w:pos="420"/>
        </w:tabs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宋体" w:eastAsia="宋体" w:hAnsi="宋体" w:cs="仿宋_GB2312" w:hint="eastAsia"/>
          <w:sz w:val="32"/>
          <w:szCs w:val="32"/>
        </w:rPr>
        <w:t>55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>
        <w:rPr>
          <w:rFonts w:ascii="楷体_GB2312" w:eastAsia="楷体_GB2312" w:hAnsi="楷体_GB2312" w:cs="楷体_GB2312" w:hint="eastAsia"/>
          <w:sz w:val="32"/>
          <w:szCs w:val="32"/>
        </w:rPr>
        <w:t>推进</w:t>
      </w:r>
      <w:r>
        <w:rPr>
          <w:rFonts w:ascii="仿宋_GB2312" w:eastAsia="仿宋_GB2312" w:hAnsi="仿宋_GB2312" w:cs="仿宋_GB2312" w:hint="eastAsia"/>
          <w:sz w:val="32"/>
          <w:szCs w:val="32"/>
        </w:rPr>
        <w:t>学校（幼儿园）挂牌督导</w:t>
      </w:r>
      <w:r>
        <w:rPr>
          <w:rFonts w:ascii="宋体" w:eastAsia="宋体" w:hAnsi="宋体" w:cs="仿宋_GB2312" w:hint="eastAsia"/>
          <w:sz w:val="32"/>
          <w:szCs w:val="32"/>
        </w:rPr>
        <w:t>100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全覆盖，形成挂牌督导典型案例。</w:t>
      </w:r>
    </w:p>
    <w:p w:rsidR="009A31CD" w:rsidRDefault="00320293">
      <w:pPr>
        <w:pBdr>
          <w:bottom w:val="single" w:sz="4" w:space="31" w:color="FFFFFF"/>
        </w:pBdr>
        <w:tabs>
          <w:tab w:val="left" w:pos="420"/>
        </w:tabs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宋体" w:eastAsia="宋体" w:hAnsi="宋体" w:cs="仿宋_GB2312" w:hint="eastAsia"/>
          <w:sz w:val="32"/>
          <w:szCs w:val="32"/>
        </w:rPr>
        <w:t>56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推进教师聘任制改革。</w:t>
      </w:r>
    </w:p>
    <w:p w:rsidR="009A31CD" w:rsidRDefault="00320293">
      <w:pPr>
        <w:pBdr>
          <w:bottom w:val="single" w:sz="4" w:space="31" w:color="FFFFFF"/>
        </w:pBdr>
        <w:tabs>
          <w:tab w:val="left" w:pos="420"/>
        </w:tabs>
        <w:spacing w:line="560" w:lineRule="exact"/>
        <w:ind w:firstLineChars="200" w:firstLine="640"/>
      </w:pPr>
      <w:r>
        <w:rPr>
          <w:rFonts w:ascii="宋体" w:eastAsia="宋体" w:hAnsi="宋体" w:cs="仿宋_GB2312" w:hint="eastAsia"/>
          <w:sz w:val="32"/>
          <w:szCs w:val="32"/>
        </w:rPr>
        <w:t>57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积极用好中国教育智库网（西部）教育研究院优质教育资源平台，推动教育科研水平的提升。</w:t>
      </w:r>
    </w:p>
    <w:p w:rsidR="00CB344D" w:rsidRDefault="00320293">
      <w:pPr>
        <w:pBdr>
          <w:bottom w:val="single" w:sz="4" w:space="31" w:color="FFFFFF"/>
        </w:pBdr>
        <w:tabs>
          <w:tab w:val="left" w:pos="420"/>
        </w:tabs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宋体" w:eastAsia="宋体" w:hAnsi="宋体" w:cs="仿宋_GB2312" w:hint="eastAsia"/>
          <w:sz w:val="32"/>
          <w:szCs w:val="32"/>
        </w:rPr>
        <w:t>58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完善医疗卫生服务体系，推进镇村卫生服务一体化管理，逐步实行村卫生室由政府或集体举办，推行乡村医生养老保险制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度，织牢基层卫生网底。</w:t>
      </w:r>
    </w:p>
    <w:p w:rsidR="009A31CD" w:rsidRDefault="00320293">
      <w:pPr>
        <w:pBdr>
          <w:bottom w:val="single" w:sz="4" w:space="31" w:color="FFFFFF"/>
        </w:pBdr>
        <w:tabs>
          <w:tab w:val="left" w:pos="420"/>
        </w:tabs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宋体" w:eastAsia="宋体" w:hAnsi="宋体" w:cs="仿宋_GB2312" w:hint="eastAsia"/>
          <w:sz w:val="32"/>
          <w:szCs w:val="32"/>
        </w:rPr>
        <w:t>59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推进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医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保支付方式改革，保障参保人员权益，规范医疗服务行为，控制医疗费用不合理增长。</w:t>
      </w:r>
    </w:p>
    <w:p w:rsidR="009A31CD" w:rsidRDefault="00320293">
      <w:pPr>
        <w:pBdr>
          <w:bottom w:val="single" w:sz="4" w:space="31" w:color="FFFFFF"/>
        </w:pBdr>
        <w:tabs>
          <w:tab w:val="left" w:pos="420"/>
        </w:tabs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宋体" w:eastAsia="宋体" w:hAnsi="宋体" w:cs="仿宋_GB2312" w:hint="eastAsia"/>
          <w:sz w:val="32"/>
          <w:szCs w:val="32"/>
        </w:rPr>
        <w:t>60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完善重大疫情应急响应机制。</w:t>
      </w:r>
    </w:p>
    <w:p w:rsidR="00CB344D" w:rsidRDefault="00320293">
      <w:pPr>
        <w:pBdr>
          <w:bottom w:val="single" w:sz="4" w:space="31" w:color="FFFFFF"/>
        </w:pBdr>
        <w:tabs>
          <w:tab w:val="left" w:pos="420"/>
        </w:tabs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宋体" w:eastAsia="宋体" w:hAnsi="宋体" w:cs="仿宋_GB2312" w:hint="eastAsia"/>
          <w:sz w:val="32"/>
          <w:szCs w:val="32"/>
        </w:rPr>
        <w:t>61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加强应急物资保障体系建设，扩大应急物资保障范围。</w:t>
      </w:r>
    </w:p>
    <w:p w:rsidR="00CB344D" w:rsidRDefault="00320293">
      <w:pPr>
        <w:pBdr>
          <w:bottom w:val="single" w:sz="4" w:space="31" w:color="FFFFFF"/>
        </w:pBdr>
        <w:tabs>
          <w:tab w:val="left" w:pos="420"/>
        </w:tabs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宋体" w:eastAsia="宋体" w:hAnsi="宋体" w:cs="仿宋_GB2312" w:hint="eastAsia"/>
          <w:sz w:val="32"/>
          <w:szCs w:val="32"/>
        </w:rPr>
        <w:t>62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健全重点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化工企业和消杀用品企业联络员制度，建立油料等重要资源保障常态机制。</w:t>
      </w:r>
    </w:p>
    <w:p w:rsidR="009A31CD" w:rsidRDefault="00320293">
      <w:pPr>
        <w:pBdr>
          <w:bottom w:val="single" w:sz="4" w:space="31" w:color="FFFFFF"/>
        </w:pBdr>
        <w:tabs>
          <w:tab w:val="left" w:pos="420"/>
        </w:tabs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宋体" w:eastAsia="宋体" w:hAnsi="宋体" w:cs="仿宋_GB2312" w:hint="eastAsia"/>
          <w:sz w:val="32"/>
          <w:szCs w:val="32"/>
        </w:rPr>
        <w:t>63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研究制定公立医院、疾病预防控制中心的急救体系建设方案。</w:t>
      </w:r>
    </w:p>
    <w:p w:rsidR="009A31CD" w:rsidRDefault="00320293">
      <w:pPr>
        <w:pBdr>
          <w:bottom w:val="single" w:sz="4" w:space="31" w:color="FFFFFF"/>
        </w:pBdr>
        <w:tabs>
          <w:tab w:val="left" w:pos="420"/>
        </w:tabs>
        <w:adjustRightInd w:val="0"/>
        <w:spacing w:line="560" w:lineRule="exact"/>
        <w:ind w:firstLineChars="200" w:firstLine="640"/>
        <w:contextualSpacing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宋体" w:eastAsia="宋体" w:hAnsi="宋体" w:cs="楷体_GB2312" w:hint="eastAsia"/>
          <w:sz w:val="32"/>
          <w:szCs w:val="32"/>
        </w:rPr>
        <w:t>64</w:t>
      </w:r>
      <w:r>
        <w:rPr>
          <w:rFonts w:ascii="楷体_GB2312" w:eastAsia="楷体_GB2312" w:hAnsi="楷体_GB2312" w:cs="楷体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探索建立农民工工资支付信息化监管平台，在工程建设领域全面推广工薪支付保障平台。</w:t>
      </w:r>
    </w:p>
    <w:p w:rsidR="009A31CD" w:rsidRDefault="00320293">
      <w:pPr>
        <w:pBdr>
          <w:bottom w:val="single" w:sz="4" w:space="31" w:color="FFFFFF"/>
        </w:pBdr>
        <w:tabs>
          <w:tab w:val="left" w:pos="420"/>
        </w:tabs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宋体" w:eastAsia="宋体" w:hAnsi="宋体" w:cs="仿宋_GB2312" w:hint="eastAsia"/>
          <w:sz w:val="32"/>
          <w:szCs w:val="32"/>
        </w:rPr>
        <w:t>65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探索“互联网</w:t>
      </w:r>
      <w:r>
        <w:rPr>
          <w:rFonts w:ascii="仿宋_GB2312" w:eastAsia="仿宋_GB2312" w:hAnsi="仿宋_GB2312" w:cs="仿宋_GB2312" w:hint="eastAsia"/>
          <w:sz w:val="32"/>
          <w:szCs w:val="32"/>
        </w:rPr>
        <w:t>+</w:t>
      </w:r>
      <w:r>
        <w:rPr>
          <w:rFonts w:ascii="仿宋_GB2312" w:eastAsia="仿宋_GB2312" w:hAnsi="仿宋_GB2312" w:cs="仿宋_GB2312" w:hint="eastAsia"/>
          <w:sz w:val="32"/>
          <w:szCs w:val="32"/>
        </w:rPr>
        <w:t>调解仲裁”，提高</w:t>
      </w:r>
      <w:r>
        <w:rPr>
          <w:rFonts w:ascii="仿宋_GB2312" w:eastAsia="仿宋_GB2312" w:hAnsi="仿宋_GB2312" w:cs="仿宋_GB2312" w:hint="eastAsia"/>
          <w:sz w:val="32"/>
          <w:szCs w:val="32"/>
        </w:rPr>
        <w:t>案件办结率。</w:t>
      </w:r>
    </w:p>
    <w:p w:rsidR="00CB344D" w:rsidRDefault="00320293">
      <w:pPr>
        <w:pBdr>
          <w:bottom w:val="single" w:sz="4" w:space="31" w:color="FFFFFF"/>
        </w:pBdr>
        <w:tabs>
          <w:tab w:val="left" w:pos="420"/>
        </w:tabs>
        <w:adjustRightInd w:val="0"/>
        <w:spacing w:line="560" w:lineRule="exact"/>
        <w:ind w:firstLineChars="200" w:firstLine="640"/>
        <w:contextualSpacing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宋体" w:eastAsia="宋体" w:hAnsi="宋体" w:cs="仿宋_GB2312" w:hint="eastAsia"/>
          <w:sz w:val="32"/>
          <w:szCs w:val="32"/>
        </w:rPr>
        <w:t>66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深入实施职业能力提升专项行动，搭建人才就业公共服务平台，探索人才就业服务新模式。</w:t>
      </w:r>
    </w:p>
    <w:p w:rsidR="009A31CD" w:rsidRDefault="00320293">
      <w:pPr>
        <w:pBdr>
          <w:bottom w:val="single" w:sz="4" w:space="31" w:color="FFFFFF"/>
        </w:pBdr>
        <w:tabs>
          <w:tab w:val="left" w:pos="420"/>
        </w:tabs>
        <w:adjustRightInd w:val="0"/>
        <w:spacing w:line="560" w:lineRule="exact"/>
        <w:ind w:firstLineChars="200" w:firstLine="640"/>
        <w:contextualSpacing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宋体" w:eastAsia="宋体" w:hAnsi="宋体" w:cs="仿宋_GB2312" w:hint="eastAsia"/>
          <w:sz w:val="32"/>
          <w:szCs w:val="32"/>
        </w:rPr>
        <w:t>67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搭建新区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新城两级“退役军人事务马上办”系统平台，创新退役军人事务服务模式。</w:t>
      </w:r>
    </w:p>
    <w:p w:rsidR="00CB344D" w:rsidRDefault="00320293">
      <w:pPr>
        <w:pBdr>
          <w:bottom w:val="single" w:sz="4" w:space="31" w:color="FFFFFF"/>
        </w:pBdr>
        <w:tabs>
          <w:tab w:val="left" w:pos="420"/>
        </w:tabs>
        <w:adjustRightInd w:val="0"/>
        <w:spacing w:line="560" w:lineRule="exact"/>
        <w:ind w:firstLineChars="200" w:firstLine="640"/>
        <w:contextualSpacing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宋体" w:eastAsia="宋体" w:hAnsi="宋体" w:cs="楷体_GB2312" w:hint="eastAsia"/>
          <w:sz w:val="32"/>
          <w:szCs w:val="32"/>
        </w:rPr>
        <w:t>68</w:t>
      </w:r>
      <w:r>
        <w:rPr>
          <w:rFonts w:ascii="楷体_GB2312" w:eastAsia="楷体_GB2312" w:hAnsi="楷体_GB2312" w:cs="楷体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加快全面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换发第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三代智能化残疾人证，探索运用大数据技术为残疾人提供更加精准的个性化服务。推进残联组织改革，推进“小机关、大残联”建设。</w:t>
      </w:r>
    </w:p>
    <w:p w:rsidR="00CB344D" w:rsidRDefault="00320293">
      <w:pPr>
        <w:pBdr>
          <w:bottom w:val="single" w:sz="4" w:space="31" w:color="FFFFFF"/>
        </w:pBdr>
        <w:tabs>
          <w:tab w:val="left" w:pos="420"/>
        </w:tabs>
        <w:adjustRightInd w:val="0"/>
        <w:spacing w:line="560" w:lineRule="exact"/>
        <w:ind w:firstLineChars="200" w:firstLine="640"/>
        <w:contextualSpacing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宋体" w:eastAsia="宋体" w:hAnsi="宋体" w:cs="仿宋_GB2312" w:hint="eastAsia"/>
          <w:sz w:val="32"/>
          <w:szCs w:val="32"/>
        </w:rPr>
        <w:t>69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探索推进宗教事务规范化管理，进一步夯实宗教工作“三级网络两级责任制”，推动宗教工作由“管得住”向“管得好”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转变。</w:t>
      </w:r>
    </w:p>
    <w:p w:rsidR="00CB344D" w:rsidRDefault="00320293">
      <w:pPr>
        <w:pBdr>
          <w:bottom w:val="single" w:sz="4" w:space="31" w:color="FFFFFF"/>
        </w:pBdr>
        <w:tabs>
          <w:tab w:val="left" w:pos="420"/>
        </w:tabs>
        <w:adjustRightInd w:val="0"/>
        <w:spacing w:line="560" w:lineRule="exact"/>
        <w:ind w:firstLineChars="200" w:firstLine="640"/>
        <w:contextualSpacing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宋体" w:eastAsia="宋体" w:hAnsi="宋体" w:cs="仿宋_GB2312" w:hint="eastAsia"/>
          <w:sz w:val="32"/>
          <w:szCs w:val="32"/>
        </w:rPr>
        <w:t>70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出台《加强和创新社会治理实施意见》，建立平安指数运行机制。</w:t>
      </w:r>
    </w:p>
    <w:p w:rsidR="00CB344D" w:rsidRDefault="00320293">
      <w:pPr>
        <w:pBdr>
          <w:bottom w:val="single" w:sz="4" w:space="31" w:color="FFFFFF"/>
        </w:pBdr>
        <w:tabs>
          <w:tab w:val="left" w:pos="420"/>
        </w:tabs>
        <w:adjustRightInd w:val="0"/>
        <w:spacing w:line="560" w:lineRule="exact"/>
        <w:ind w:firstLineChars="200" w:firstLine="640"/>
        <w:contextualSpacing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宋体" w:eastAsia="宋体" w:hAnsi="宋体" w:cs="仿宋_GB2312" w:hint="eastAsia"/>
          <w:sz w:val="32"/>
          <w:szCs w:val="32"/>
        </w:rPr>
        <w:t>71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推进社会治理综合网格化布局，加快新区三级群众工作中心及网格中心规范化建设、实体化运行。</w:t>
      </w:r>
    </w:p>
    <w:p w:rsidR="00CB344D" w:rsidRDefault="00320293">
      <w:pPr>
        <w:pBdr>
          <w:bottom w:val="single" w:sz="4" w:space="31" w:color="FFFFFF"/>
        </w:pBdr>
        <w:tabs>
          <w:tab w:val="left" w:pos="420"/>
        </w:tabs>
        <w:adjustRightInd w:val="0"/>
        <w:spacing w:line="560" w:lineRule="exact"/>
        <w:ind w:firstLineChars="200" w:firstLine="640"/>
        <w:contextualSpacing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宋体" w:eastAsia="宋体" w:hAnsi="宋体" w:cs="仿宋_GB2312" w:hint="eastAsia"/>
          <w:sz w:val="32"/>
          <w:szCs w:val="32"/>
        </w:rPr>
        <w:t>72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推进自贸区法律服务体系建设，建立商事法律服务机构，建设公共法律服务中心，探索“</w:t>
      </w:r>
      <w:r>
        <w:rPr>
          <w:rFonts w:ascii="宋体" w:eastAsia="宋体" w:hAnsi="宋体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+X</w:t>
      </w:r>
      <w:r>
        <w:rPr>
          <w:rFonts w:ascii="仿宋_GB2312" w:eastAsia="仿宋_GB2312" w:hAnsi="仿宋_GB2312" w:cs="仿宋_GB2312" w:hint="eastAsia"/>
          <w:sz w:val="32"/>
          <w:szCs w:val="32"/>
        </w:rPr>
        <w:t>”工作机制，逐步实现四级公共法律服务体系全覆盖，规范律师事务所、鉴定机构和基层法律服务机构执业监管，实现法律服务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机构党建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工作全覆盖。</w:t>
      </w:r>
    </w:p>
    <w:p w:rsidR="00CB344D" w:rsidRDefault="00320293">
      <w:pPr>
        <w:pBdr>
          <w:bottom w:val="single" w:sz="4" w:space="31" w:color="FFFFFF"/>
        </w:pBdr>
        <w:tabs>
          <w:tab w:val="left" w:pos="420"/>
        </w:tabs>
        <w:adjustRightInd w:val="0"/>
        <w:spacing w:line="560" w:lineRule="exact"/>
        <w:ind w:firstLineChars="200" w:firstLine="640"/>
        <w:contextualSpacing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宋体" w:eastAsia="宋体" w:hAnsi="宋体" w:cs="仿宋_GB2312" w:hint="eastAsia"/>
          <w:sz w:val="32"/>
          <w:szCs w:val="32"/>
        </w:rPr>
        <w:t>73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深化司法所体制改革，理顺司法所管理体制，强化司法所职能。</w:t>
      </w:r>
    </w:p>
    <w:p w:rsidR="00CB344D" w:rsidRDefault="00320293">
      <w:pPr>
        <w:pBdr>
          <w:bottom w:val="single" w:sz="4" w:space="31" w:color="FFFFFF"/>
        </w:pBdr>
        <w:tabs>
          <w:tab w:val="left" w:pos="420"/>
        </w:tabs>
        <w:adjustRightInd w:val="0"/>
        <w:spacing w:line="560" w:lineRule="exact"/>
        <w:ind w:firstLineChars="200" w:firstLine="640"/>
        <w:contextualSpacing/>
        <w:rPr>
          <w:rFonts w:ascii="仿宋_GB2312" w:eastAsia="仿宋_GB2312" w:hAnsi="仿宋_GB2312" w:cs="仿宋_GB2312" w:hint="eastAsia"/>
          <w:spacing w:val="1"/>
          <w:sz w:val="32"/>
          <w:szCs w:val="32"/>
        </w:rPr>
      </w:pPr>
      <w:r>
        <w:rPr>
          <w:rFonts w:ascii="宋体" w:eastAsia="宋体" w:hAnsi="宋体" w:cs="仿宋_GB2312" w:hint="eastAsia"/>
          <w:sz w:val="32"/>
          <w:szCs w:val="32"/>
        </w:rPr>
        <w:t>74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pacing w:val="1"/>
          <w:sz w:val="32"/>
          <w:szCs w:val="32"/>
        </w:rPr>
        <w:t>推进</w:t>
      </w:r>
      <w:proofErr w:type="gramStart"/>
      <w:r>
        <w:rPr>
          <w:rFonts w:ascii="仿宋_GB2312" w:eastAsia="仿宋_GB2312" w:hAnsi="仿宋_GB2312" w:cs="仿宋_GB2312" w:hint="eastAsia"/>
          <w:spacing w:val="1"/>
          <w:sz w:val="32"/>
          <w:szCs w:val="32"/>
        </w:rPr>
        <w:t>危化品领域</w:t>
      </w:r>
      <w:proofErr w:type="gramEnd"/>
      <w:r>
        <w:rPr>
          <w:rFonts w:ascii="仿宋_GB2312" w:eastAsia="仿宋_GB2312" w:hAnsi="仿宋_GB2312" w:cs="仿宋_GB2312" w:hint="eastAsia"/>
          <w:spacing w:val="1"/>
          <w:sz w:val="32"/>
          <w:szCs w:val="32"/>
        </w:rPr>
        <w:t>采用“执法</w:t>
      </w:r>
      <w:r>
        <w:rPr>
          <w:rFonts w:ascii="仿宋_GB2312" w:eastAsia="仿宋_GB2312" w:hAnsi="仿宋_GB2312" w:cs="仿宋_GB2312" w:hint="eastAsia"/>
          <w:spacing w:val="1"/>
          <w:sz w:val="32"/>
          <w:szCs w:val="32"/>
        </w:rPr>
        <w:t>+</w:t>
      </w:r>
      <w:r>
        <w:rPr>
          <w:rFonts w:ascii="仿宋_GB2312" w:eastAsia="仿宋_GB2312" w:hAnsi="仿宋_GB2312" w:cs="仿宋_GB2312" w:hint="eastAsia"/>
          <w:spacing w:val="1"/>
          <w:sz w:val="32"/>
          <w:szCs w:val="32"/>
        </w:rPr>
        <w:t>服务”监管模式，聘请专家或第三</w:t>
      </w:r>
      <w:proofErr w:type="gramStart"/>
      <w:r>
        <w:rPr>
          <w:rFonts w:ascii="仿宋_GB2312" w:eastAsia="仿宋_GB2312" w:hAnsi="仿宋_GB2312" w:cs="仿宋_GB2312" w:hint="eastAsia"/>
          <w:spacing w:val="1"/>
          <w:sz w:val="32"/>
          <w:szCs w:val="32"/>
        </w:rPr>
        <w:t>方专业</w:t>
      </w:r>
      <w:proofErr w:type="gramEnd"/>
      <w:r>
        <w:rPr>
          <w:rFonts w:ascii="仿宋_GB2312" w:eastAsia="仿宋_GB2312" w:hAnsi="仿宋_GB2312" w:cs="仿宋_GB2312" w:hint="eastAsia"/>
          <w:spacing w:val="1"/>
          <w:sz w:val="32"/>
          <w:szCs w:val="32"/>
        </w:rPr>
        <w:t>机构参与重大风险的安全审查，强化安全风险的源头管控能力。</w:t>
      </w:r>
    </w:p>
    <w:p w:rsidR="00CB344D" w:rsidRPr="00CB344D" w:rsidRDefault="00320293" w:rsidP="00CB344D">
      <w:pPr>
        <w:pBdr>
          <w:bottom w:val="single" w:sz="4" w:space="31" w:color="FFFFFF"/>
        </w:pBdr>
        <w:tabs>
          <w:tab w:val="left" w:pos="420"/>
        </w:tabs>
        <w:adjustRightInd w:val="0"/>
        <w:spacing w:line="560" w:lineRule="exact"/>
        <w:ind w:firstLineChars="200" w:firstLine="640"/>
        <w:contextualSpacing/>
      </w:pPr>
      <w:r>
        <w:rPr>
          <w:rFonts w:ascii="宋体" w:eastAsia="宋体" w:hAnsi="宋体" w:cs="仿宋_GB2312" w:hint="eastAsia"/>
          <w:sz w:val="32"/>
          <w:szCs w:val="32"/>
        </w:rPr>
        <w:t>75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pacing w:val="1"/>
          <w:w w:val="95"/>
          <w:sz w:val="32"/>
          <w:szCs w:val="32"/>
        </w:rPr>
        <w:t>探索生产安全事故考核结果同新城常驻人口、</w:t>
      </w:r>
      <w:r>
        <w:rPr>
          <w:rFonts w:ascii="仿宋_GB2312" w:eastAsia="仿宋_GB2312" w:hAnsi="仿宋_GB2312" w:cs="仿宋_GB2312" w:hint="eastAsia"/>
          <w:spacing w:val="1"/>
          <w:w w:val="95"/>
          <w:sz w:val="32"/>
          <w:szCs w:val="32"/>
        </w:rPr>
        <w:t>GDP</w:t>
      </w:r>
      <w:r>
        <w:rPr>
          <w:rFonts w:ascii="仿宋_GB2312" w:eastAsia="仿宋_GB2312" w:hAnsi="仿宋_GB2312" w:cs="仿宋_GB2312" w:hint="eastAsia"/>
          <w:spacing w:val="1"/>
          <w:w w:val="95"/>
          <w:sz w:val="32"/>
          <w:szCs w:val="32"/>
        </w:rPr>
        <w:t>、市场主体数等指标相关联的考核办法，构建科学合理的生产安全事故考核体系。</w:t>
      </w:r>
    </w:p>
    <w:p w:rsidR="00CB344D" w:rsidRDefault="00320293">
      <w:pPr>
        <w:pBdr>
          <w:bottom w:val="single" w:sz="4" w:space="31" w:color="FFFFFF"/>
        </w:pBdr>
        <w:tabs>
          <w:tab w:val="left" w:pos="420"/>
        </w:tabs>
        <w:adjustRightInd w:val="0"/>
        <w:spacing w:line="560" w:lineRule="exact"/>
        <w:ind w:firstLineChars="200" w:firstLine="640"/>
        <w:contextualSpacing/>
        <w:rPr>
          <w:rFonts w:ascii="仿宋_GB2312" w:eastAsia="仿宋_GB2312" w:hAnsi="仿宋_GB2312" w:cs="仿宋_GB2312" w:hint="eastAsia"/>
          <w:spacing w:val="1"/>
          <w:w w:val="95"/>
          <w:sz w:val="32"/>
          <w:szCs w:val="32"/>
        </w:rPr>
      </w:pPr>
      <w:r>
        <w:rPr>
          <w:rFonts w:ascii="宋体" w:eastAsia="宋体" w:hAnsi="宋体" w:cs="仿宋_GB2312" w:hint="eastAsia"/>
          <w:sz w:val="32"/>
          <w:szCs w:val="32"/>
        </w:rPr>
        <w:t>76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创建全省综合</w:t>
      </w:r>
      <w:r>
        <w:rPr>
          <w:rFonts w:ascii="仿宋_GB2312" w:eastAsia="仿宋_GB2312" w:hAnsi="仿宋_GB2312" w:cs="仿宋_GB2312" w:hint="eastAsia"/>
          <w:spacing w:val="1"/>
          <w:w w:val="95"/>
          <w:sz w:val="32"/>
          <w:szCs w:val="32"/>
        </w:rPr>
        <w:t>减灾示范社区，提高社区综合减灾能力。</w:t>
      </w:r>
    </w:p>
    <w:p w:rsidR="009A31CD" w:rsidRDefault="00320293" w:rsidP="00CB344D">
      <w:pPr>
        <w:pBdr>
          <w:bottom w:val="single" w:sz="4" w:space="31" w:color="FFFFFF"/>
        </w:pBdr>
        <w:tabs>
          <w:tab w:val="left" w:pos="420"/>
        </w:tabs>
        <w:adjustRightInd w:val="0"/>
        <w:spacing w:line="560" w:lineRule="exact"/>
        <w:ind w:firstLineChars="200" w:firstLine="640"/>
        <w:contextualSpacing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宋体" w:eastAsia="宋体" w:hAnsi="宋体" w:cs="仿宋_GB2312" w:hint="eastAsia"/>
          <w:sz w:val="32"/>
          <w:szCs w:val="32"/>
        </w:rPr>
        <w:t>77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持续深入推进安全村（社区）创建，夯实安全生产基础，实现安全管理精细化。</w:t>
      </w:r>
    </w:p>
    <w:p w:rsidR="00CB344D" w:rsidRDefault="00320293">
      <w:pPr>
        <w:pBdr>
          <w:bottom w:val="single" w:sz="4" w:space="31" w:color="FFFFFF"/>
        </w:pBdr>
        <w:tabs>
          <w:tab w:val="left" w:pos="420"/>
        </w:tabs>
        <w:adjustRightInd w:val="0"/>
        <w:spacing w:line="560" w:lineRule="exact"/>
        <w:ind w:firstLineChars="200" w:firstLine="640"/>
        <w:contextualSpacing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宋体" w:eastAsia="宋体" w:hAnsi="宋体" w:cs="仿宋_GB2312" w:hint="eastAsia"/>
          <w:sz w:val="32"/>
          <w:szCs w:val="32"/>
        </w:rPr>
        <w:t>78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深化消防执勤训练改革，创新消防监管模式。</w:t>
      </w:r>
    </w:p>
    <w:p w:rsidR="00CB344D" w:rsidRDefault="00320293">
      <w:pPr>
        <w:pBdr>
          <w:bottom w:val="single" w:sz="4" w:space="31" w:color="FFFFFF"/>
        </w:pBdr>
        <w:tabs>
          <w:tab w:val="left" w:pos="420"/>
        </w:tabs>
        <w:adjustRightInd w:val="0"/>
        <w:spacing w:line="560" w:lineRule="exact"/>
        <w:ind w:firstLineChars="200" w:firstLine="640"/>
        <w:contextualSpacing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宋体" w:eastAsia="宋体" w:hAnsi="宋体" w:cs="仿宋_GB2312" w:hint="eastAsia"/>
          <w:sz w:val="32"/>
          <w:szCs w:val="32"/>
        </w:rPr>
        <w:lastRenderedPageBreak/>
        <w:t>79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优化提升“一网三级三考”队伍管理系统运行机制，激发公安队伍活力。</w:t>
      </w:r>
    </w:p>
    <w:p w:rsidR="00CB344D" w:rsidRDefault="00320293">
      <w:pPr>
        <w:pBdr>
          <w:bottom w:val="single" w:sz="4" w:space="31" w:color="FFFFFF"/>
        </w:pBdr>
        <w:tabs>
          <w:tab w:val="left" w:pos="420"/>
        </w:tabs>
        <w:adjustRightInd w:val="0"/>
        <w:spacing w:line="560" w:lineRule="exact"/>
        <w:ind w:firstLineChars="200" w:firstLine="640"/>
        <w:contextualSpacing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宋体" w:eastAsia="宋体" w:hAnsi="宋体" w:cs="仿宋_GB2312" w:hint="eastAsia"/>
          <w:sz w:val="32"/>
          <w:szCs w:val="32"/>
        </w:rPr>
        <w:t>80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构建公安大监督工作机制，完善纪检督察“一二四五”工作法。</w:t>
      </w:r>
    </w:p>
    <w:p w:rsidR="00CB344D" w:rsidRDefault="00320293">
      <w:pPr>
        <w:pBdr>
          <w:bottom w:val="single" w:sz="4" w:space="31" w:color="FFFFFF"/>
        </w:pBdr>
        <w:tabs>
          <w:tab w:val="left" w:pos="420"/>
        </w:tabs>
        <w:adjustRightInd w:val="0"/>
        <w:spacing w:line="560" w:lineRule="exact"/>
        <w:ind w:firstLineChars="200" w:firstLine="640"/>
        <w:contextualSpacing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宋体" w:eastAsia="宋体" w:hAnsi="宋体" w:cs="仿宋_GB2312" w:hint="eastAsia"/>
          <w:sz w:val="32"/>
          <w:szCs w:val="32"/>
        </w:rPr>
        <w:t>81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推进公安机关“全警实战大练兵”运行机制。</w:t>
      </w:r>
    </w:p>
    <w:p w:rsidR="00CB344D" w:rsidRDefault="00320293">
      <w:pPr>
        <w:pBdr>
          <w:bottom w:val="single" w:sz="4" w:space="31" w:color="FFFFFF"/>
        </w:pBdr>
        <w:tabs>
          <w:tab w:val="left" w:pos="420"/>
        </w:tabs>
        <w:adjustRightInd w:val="0"/>
        <w:spacing w:line="560" w:lineRule="exact"/>
        <w:ind w:firstLineChars="200" w:firstLine="640"/>
        <w:contextualSpacing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宋体" w:eastAsia="宋体" w:hAnsi="宋体" w:cs="仿宋_GB2312" w:hint="eastAsia"/>
          <w:sz w:val="32"/>
          <w:szCs w:val="32"/>
        </w:rPr>
        <w:t>82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深化派出所警务体制改革，推广派出所“一室三队”警务模式，创建“枫桥式公安派出所”。</w:t>
      </w:r>
    </w:p>
    <w:p w:rsidR="00CB344D" w:rsidRDefault="00320293">
      <w:pPr>
        <w:pBdr>
          <w:bottom w:val="single" w:sz="4" w:space="31" w:color="FFFFFF"/>
        </w:pBdr>
        <w:tabs>
          <w:tab w:val="left" w:pos="420"/>
        </w:tabs>
        <w:adjustRightInd w:val="0"/>
        <w:spacing w:line="560" w:lineRule="exact"/>
        <w:ind w:firstLineChars="200" w:firstLine="640"/>
        <w:contextualSpacing/>
        <w:rPr>
          <w:rFonts w:eastAsia="仿宋_GB2312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83</w:t>
      </w:r>
      <w:r>
        <w:rPr>
          <w:rFonts w:ascii="楷体_GB2312" w:eastAsia="楷体_GB2312" w:hAnsi="楷体_GB2312" w:cs="楷体_GB2312" w:hint="eastAsia"/>
          <w:sz w:val="32"/>
          <w:szCs w:val="32"/>
        </w:rPr>
        <w:t>.</w:t>
      </w:r>
      <w:r>
        <w:rPr>
          <w:rFonts w:ascii="楷体_GB2312" w:eastAsia="楷体_GB2312" w:hAnsi="楷体_GB2312" w:cs="楷体_GB2312" w:hint="eastAsia"/>
          <w:sz w:val="32"/>
          <w:szCs w:val="32"/>
        </w:rPr>
        <w:t>推动“两个中心”建设。</w:t>
      </w:r>
      <w:r>
        <w:rPr>
          <w:rFonts w:ascii="仿宋_GB2312" w:eastAsia="仿宋_GB2312" w:hAnsi="仿宋_GB2312" w:cs="仿宋_GB2312" w:hint="eastAsia"/>
          <w:sz w:val="32"/>
          <w:szCs w:val="32"/>
        </w:rPr>
        <w:t>推进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融媒体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中心建设，建成主流舆论阵地，搭建综合服务信息平台。</w:t>
      </w:r>
      <w:r>
        <w:rPr>
          <w:rFonts w:eastAsia="仿宋_GB2312"/>
          <w:sz w:val="32"/>
          <w:szCs w:val="32"/>
        </w:rPr>
        <w:t>推进新时代文明实践中心</w:t>
      </w:r>
      <w:r>
        <w:rPr>
          <w:rFonts w:eastAsia="仿宋_GB2312" w:hint="eastAsia"/>
          <w:sz w:val="32"/>
          <w:szCs w:val="32"/>
        </w:rPr>
        <w:t>试点</w:t>
      </w:r>
      <w:r>
        <w:rPr>
          <w:rFonts w:eastAsia="仿宋_GB2312"/>
          <w:sz w:val="32"/>
          <w:szCs w:val="32"/>
        </w:rPr>
        <w:t>建设，</w:t>
      </w:r>
      <w:r>
        <w:rPr>
          <w:rFonts w:eastAsia="仿宋_GB2312" w:hint="eastAsia"/>
          <w:sz w:val="32"/>
          <w:szCs w:val="32"/>
        </w:rPr>
        <w:t>构建</w:t>
      </w:r>
      <w:r>
        <w:rPr>
          <w:rFonts w:eastAsia="仿宋_GB2312"/>
          <w:sz w:val="32"/>
          <w:szCs w:val="32"/>
        </w:rPr>
        <w:t>新城、街镇、村（社区）三级体系</w:t>
      </w:r>
      <w:r>
        <w:rPr>
          <w:rFonts w:eastAsia="仿宋_GB2312" w:hint="eastAsia"/>
          <w:sz w:val="32"/>
          <w:szCs w:val="32"/>
        </w:rPr>
        <w:t>。</w:t>
      </w:r>
    </w:p>
    <w:p w:rsidR="009A31CD" w:rsidRDefault="00320293">
      <w:pPr>
        <w:pBdr>
          <w:bottom w:val="single" w:sz="4" w:space="31" w:color="FFFFFF"/>
        </w:pBdr>
        <w:tabs>
          <w:tab w:val="left" w:pos="420"/>
        </w:tabs>
        <w:adjustRightInd w:val="0"/>
        <w:spacing w:line="560" w:lineRule="exact"/>
        <w:ind w:firstLineChars="200" w:firstLine="640"/>
        <w:contextualSpacing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七、深化党建和纪检监察体制改革</w:t>
      </w:r>
    </w:p>
    <w:p w:rsidR="00CB344D" w:rsidRDefault="00320293">
      <w:pPr>
        <w:pBdr>
          <w:bottom w:val="single" w:sz="4" w:space="31" w:color="FFFFFF"/>
        </w:pBdr>
        <w:tabs>
          <w:tab w:val="left" w:pos="420"/>
        </w:tabs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84</w:t>
      </w:r>
      <w:r>
        <w:rPr>
          <w:rFonts w:ascii="楷体_GB2312" w:eastAsia="楷体_GB2312" w:hAnsi="楷体_GB2312" w:cs="楷体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探索建立具有西咸特色、符合发展实际的村党组织书记职业化管理体系，建立健全选拔任用、教育培养、考核评价、监督管理等机制。</w:t>
      </w:r>
    </w:p>
    <w:p w:rsidR="009A31CD" w:rsidRDefault="00320293">
      <w:pPr>
        <w:pBdr>
          <w:bottom w:val="single" w:sz="4" w:space="31" w:color="FFFFFF"/>
        </w:pBdr>
        <w:tabs>
          <w:tab w:val="left" w:pos="420"/>
        </w:tabs>
        <w:spacing w:line="560" w:lineRule="exact"/>
        <w:ind w:firstLineChars="200" w:firstLine="640"/>
      </w:pPr>
      <w:r>
        <w:rPr>
          <w:rFonts w:ascii="宋体" w:eastAsia="宋体" w:hAnsi="宋体" w:hint="eastAsia"/>
          <w:sz w:val="32"/>
          <w:szCs w:val="32"/>
        </w:rPr>
        <w:t>85</w:t>
      </w:r>
      <w:r>
        <w:rPr>
          <w:rFonts w:ascii="楷体_GB2312" w:eastAsia="楷体_GB2312" w:hAnsi="楷体_GB2312" w:cs="楷体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探索党建引领社区治理体制改革，建立健全管理机制、党建引领模式、社会管理体制和综合治理体系在社区（小区）高度融合的治理体系。</w:t>
      </w:r>
    </w:p>
    <w:p w:rsidR="009A31CD" w:rsidRDefault="00320293">
      <w:pPr>
        <w:pBdr>
          <w:bottom w:val="single" w:sz="4" w:space="31" w:color="FFFFFF"/>
        </w:pBdr>
        <w:tabs>
          <w:tab w:val="left" w:pos="420"/>
        </w:tabs>
        <w:adjustRightInd w:val="0"/>
        <w:spacing w:line="560" w:lineRule="exact"/>
        <w:ind w:firstLineChars="200" w:firstLine="640"/>
        <w:contextualSpacing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宋体" w:eastAsia="宋体" w:hAnsi="宋体" w:cs="仿宋_GB2312" w:hint="eastAsia"/>
          <w:sz w:val="32"/>
          <w:szCs w:val="32"/>
        </w:rPr>
        <w:t>86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出台实施《新区加强干部教育培训工作三年行动计划》，建立完善干部选育管用的全链条机制。</w:t>
      </w:r>
    </w:p>
    <w:p w:rsidR="009A31CD" w:rsidRDefault="00320293">
      <w:pPr>
        <w:pBdr>
          <w:bottom w:val="single" w:sz="4" w:space="31" w:color="FFFFFF"/>
        </w:pBdr>
        <w:tabs>
          <w:tab w:val="left" w:pos="420"/>
        </w:tabs>
        <w:adjustRightInd w:val="0"/>
        <w:spacing w:line="560" w:lineRule="exact"/>
        <w:ind w:firstLineChars="200" w:firstLine="640"/>
        <w:contextualSpacing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宋体" w:eastAsia="宋体" w:hAnsi="宋体" w:cs="仿宋_GB2312" w:hint="eastAsia"/>
          <w:sz w:val="32"/>
          <w:szCs w:val="32"/>
        </w:rPr>
        <w:t>87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畅通不同身份干部晋升和交流渠道，推行行政事业人员职务与职级并行制度。</w:t>
      </w:r>
    </w:p>
    <w:p w:rsidR="009A31CD" w:rsidRDefault="00320293">
      <w:pPr>
        <w:pBdr>
          <w:bottom w:val="single" w:sz="4" w:space="31" w:color="FFFFFF"/>
        </w:pBdr>
        <w:tabs>
          <w:tab w:val="left" w:pos="420"/>
        </w:tabs>
        <w:adjustRightInd w:val="0"/>
        <w:spacing w:line="560" w:lineRule="exact"/>
        <w:ind w:firstLineChars="200" w:firstLine="640"/>
        <w:contextualSpacing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宋体" w:eastAsia="宋体" w:hAnsi="宋体" w:cs="仿宋_GB2312" w:hint="eastAsia"/>
          <w:sz w:val="32"/>
          <w:szCs w:val="32"/>
        </w:rPr>
        <w:lastRenderedPageBreak/>
        <w:t>88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建立全区优秀年轻干部信息库和动态更新机制，加大优秀年轻干部培养选拔力度。</w:t>
      </w:r>
    </w:p>
    <w:p w:rsidR="009A31CD" w:rsidRDefault="00320293">
      <w:pPr>
        <w:pBdr>
          <w:bottom w:val="single" w:sz="4" w:space="31" w:color="FFFFFF"/>
        </w:pBdr>
        <w:tabs>
          <w:tab w:val="left" w:pos="420"/>
        </w:tabs>
        <w:adjustRightInd w:val="0"/>
        <w:spacing w:line="560" w:lineRule="exact"/>
        <w:ind w:firstLineChars="200" w:firstLine="640"/>
        <w:contextualSpacing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宋体" w:eastAsia="宋体" w:hAnsi="宋体" w:cs="仿宋_GB2312" w:hint="eastAsia"/>
          <w:sz w:val="32"/>
          <w:szCs w:val="32"/>
        </w:rPr>
        <w:t>89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健全人事管理体系，完善干部员工考核绩效管理制度。</w:t>
      </w:r>
    </w:p>
    <w:p w:rsidR="009A31CD" w:rsidRDefault="00320293">
      <w:pPr>
        <w:pBdr>
          <w:bottom w:val="single" w:sz="4" w:space="31" w:color="FFFFFF"/>
        </w:pBdr>
        <w:tabs>
          <w:tab w:val="left" w:pos="420"/>
        </w:tabs>
        <w:adjustRightInd w:val="0"/>
        <w:spacing w:line="560" w:lineRule="exact"/>
        <w:ind w:firstLineChars="200" w:firstLine="640"/>
        <w:contextualSpacing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宋体" w:eastAsia="宋体" w:hAnsi="宋体" w:cs="仿宋_GB2312" w:hint="eastAsia"/>
          <w:sz w:val="32"/>
          <w:szCs w:val="32"/>
        </w:rPr>
        <w:t>90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/>
          <w:sz w:val="32"/>
          <w:szCs w:val="32"/>
        </w:rPr>
        <w:t>推进纪检监察体制改革，完成监察职能向基层延伸，实现监察全覆盖。</w:t>
      </w:r>
    </w:p>
    <w:p w:rsidR="00CB344D" w:rsidRDefault="00320293">
      <w:pPr>
        <w:pBdr>
          <w:bottom w:val="single" w:sz="4" w:space="31" w:color="FFFFFF"/>
        </w:pBdr>
        <w:tabs>
          <w:tab w:val="left" w:pos="420"/>
        </w:tabs>
        <w:adjustRightInd w:val="0"/>
        <w:spacing w:line="560" w:lineRule="exact"/>
        <w:ind w:firstLineChars="200" w:firstLine="640"/>
        <w:contextualSpacing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宋体" w:eastAsia="宋体" w:hAnsi="宋体" w:cs="仿宋_GB2312" w:hint="eastAsia"/>
          <w:sz w:val="32"/>
          <w:szCs w:val="32"/>
        </w:rPr>
        <w:t>91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>
        <w:rPr>
          <w:rFonts w:ascii="仿宋_GB2312" w:eastAsia="仿宋_GB2312" w:hAnsi="仿宋_GB2312" w:cs="仿宋_GB2312"/>
          <w:sz w:val="32"/>
          <w:szCs w:val="32"/>
        </w:rPr>
        <w:t>加快纪检监察检举举报平台建设，实现对纪检监察工作机构、服务渠道、工作流程等全覆盖。</w:t>
      </w:r>
    </w:p>
    <w:p w:rsidR="009A31CD" w:rsidRDefault="00320293">
      <w:pPr>
        <w:pBdr>
          <w:bottom w:val="single" w:sz="4" w:space="31" w:color="FFFFFF"/>
        </w:pBdr>
        <w:tabs>
          <w:tab w:val="left" w:pos="420"/>
        </w:tabs>
        <w:adjustRightInd w:val="0"/>
        <w:spacing w:line="560" w:lineRule="exact"/>
        <w:ind w:firstLineChars="200" w:firstLine="640"/>
        <w:contextualSpacing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92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推动新区廉政教育中心建设，加强经常性廉政教育，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建成党风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廉政教育和审查调查谈话一体化的综合功能区。</w:t>
      </w:r>
    </w:p>
    <w:p w:rsidR="009A31CD" w:rsidRDefault="00320293">
      <w:pPr>
        <w:pBdr>
          <w:bottom w:val="single" w:sz="4" w:space="31" w:color="FFFFFF"/>
        </w:pBdr>
        <w:tabs>
          <w:tab w:val="left" w:pos="420"/>
        </w:tabs>
        <w:adjustRightInd w:val="0"/>
        <w:spacing w:line="560" w:lineRule="exact"/>
        <w:ind w:firstLineChars="200" w:firstLine="640"/>
        <w:contextualSpacing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八、确保改革落地见效</w:t>
      </w:r>
    </w:p>
    <w:p w:rsidR="00CB344D" w:rsidRDefault="00320293">
      <w:pPr>
        <w:pBdr>
          <w:bottom w:val="single" w:sz="4" w:space="31" w:color="FFFFFF"/>
        </w:pBdr>
        <w:tabs>
          <w:tab w:val="left" w:pos="420"/>
        </w:tabs>
        <w:adjustRightInd w:val="0"/>
        <w:spacing w:line="560" w:lineRule="exact"/>
        <w:ind w:firstLineChars="200" w:firstLine="640"/>
        <w:contextualSpacing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宋体" w:eastAsia="宋体" w:hAnsi="宋体" w:cs="仿宋_GB2312" w:hint="eastAsia"/>
          <w:sz w:val="32"/>
          <w:szCs w:val="32"/>
        </w:rPr>
        <w:t>93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建立健全“一把手”亲力亲为抓改革落实工作机制，明确主要领导领衔推进本区域、本领域具有全局性、牵引性的重难点改革任务，落实主体责任，带头抓实抓好。</w:t>
      </w:r>
    </w:p>
    <w:p w:rsidR="00CB344D" w:rsidRDefault="00320293">
      <w:pPr>
        <w:pBdr>
          <w:bottom w:val="single" w:sz="4" w:space="31" w:color="FFFFFF"/>
        </w:pBdr>
        <w:tabs>
          <w:tab w:val="left" w:pos="420"/>
        </w:tabs>
        <w:adjustRightInd w:val="0"/>
        <w:spacing w:line="560" w:lineRule="exact"/>
        <w:ind w:firstLineChars="200" w:firstLine="640"/>
        <w:contextualSpacing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94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.</w:t>
      </w:r>
      <w:r>
        <w:rPr>
          <w:rFonts w:ascii="仿宋_GB2312" w:eastAsia="仿宋_GB2312" w:hAnsi="仿宋" w:hint="eastAsia"/>
          <w:sz w:val="32"/>
          <w:szCs w:val="32"/>
        </w:rPr>
        <w:t>牵头抓总，建立定期</w:t>
      </w:r>
      <w:r>
        <w:rPr>
          <w:rFonts w:ascii="仿宋_GB2312" w:eastAsia="仿宋_GB2312" w:hAnsi="仿宋"/>
          <w:sz w:val="32"/>
          <w:szCs w:val="32"/>
        </w:rPr>
        <w:t>会商</w:t>
      </w:r>
      <w:r>
        <w:rPr>
          <w:rFonts w:ascii="仿宋_GB2312" w:eastAsia="仿宋_GB2312" w:hAnsi="仿宋" w:hint="eastAsia"/>
          <w:sz w:val="32"/>
          <w:szCs w:val="32"/>
        </w:rPr>
        <w:t>机制，研究制定重点改革任务督察、改革创新项目制度、改革工作考核办法等工作机制。各牵头单位和配合单位要细化任务，明确改革时间表、路线图，坚持按季度查账销号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</w:p>
    <w:p w:rsidR="009A31CD" w:rsidRDefault="00320293">
      <w:pPr>
        <w:pBdr>
          <w:bottom w:val="single" w:sz="4" w:space="31" w:color="FFFFFF"/>
        </w:pBdr>
        <w:tabs>
          <w:tab w:val="left" w:pos="420"/>
        </w:tabs>
        <w:adjustRightInd w:val="0"/>
        <w:spacing w:line="560" w:lineRule="exact"/>
        <w:ind w:firstLineChars="200" w:firstLine="640"/>
        <w:contextualSpacing/>
        <w:rPr>
          <w:rFonts w:ascii="仿宋_GB2312" w:eastAsia="仿宋_GB2312" w:hAnsi="仿宋" w:cs="宋体"/>
          <w:spacing w:val="-6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95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.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探索构建分级动态督察体系，双月通报进展，季度检查督促，强化结果运用，将考核结果作为部门评优的重要依据。</w:t>
      </w:r>
    </w:p>
    <w:p w:rsidR="00CB344D" w:rsidRDefault="00320293">
      <w:pPr>
        <w:pBdr>
          <w:bottom w:val="single" w:sz="4" w:space="31" w:color="FFFFFF"/>
        </w:pBdr>
        <w:tabs>
          <w:tab w:val="left" w:pos="420"/>
        </w:tabs>
        <w:adjustRightInd w:val="0"/>
        <w:spacing w:line="560" w:lineRule="exact"/>
        <w:ind w:firstLine="640"/>
        <w:contextualSpacing/>
        <w:rPr>
          <w:rFonts w:ascii="仿宋_GB2312" w:eastAsia="仿宋_GB2312" w:hAnsi="仿宋" w:hint="eastAsia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96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.</w:t>
      </w:r>
      <w:r>
        <w:rPr>
          <w:rFonts w:ascii="仿宋_GB2312" w:eastAsia="仿宋_GB2312" w:hAnsi="仿宋" w:hint="eastAsia"/>
          <w:sz w:val="32"/>
          <w:szCs w:val="32"/>
        </w:rPr>
        <w:t>结合改革目标和要求，开展优秀改革案例评选。</w:t>
      </w:r>
    </w:p>
    <w:p w:rsidR="009A31CD" w:rsidRDefault="00320293">
      <w:pPr>
        <w:pBdr>
          <w:bottom w:val="single" w:sz="4" w:space="31" w:color="FFFFFF"/>
        </w:pBdr>
        <w:tabs>
          <w:tab w:val="left" w:pos="420"/>
        </w:tabs>
        <w:adjustRightInd w:val="0"/>
        <w:spacing w:line="560" w:lineRule="exact"/>
        <w:ind w:firstLine="640"/>
        <w:contextualSpacing/>
      </w:pPr>
      <w:r>
        <w:rPr>
          <w:rFonts w:ascii="宋体" w:eastAsia="宋体" w:hAnsi="宋体" w:hint="eastAsia"/>
          <w:sz w:val="32"/>
          <w:szCs w:val="32"/>
        </w:rPr>
        <w:t>97</w:t>
      </w:r>
      <w:r>
        <w:rPr>
          <w:rFonts w:ascii="仿宋_GB2312" w:eastAsia="仿宋_GB2312" w:hAnsi="仿宋" w:hint="eastAsia"/>
          <w:sz w:val="32"/>
          <w:szCs w:val="32"/>
        </w:rPr>
        <w:t>.</w:t>
      </w:r>
      <w:r>
        <w:rPr>
          <w:rFonts w:ascii="仿宋_GB2312" w:eastAsia="仿宋_GB2312" w:hAnsi="仿宋" w:hint="eastAsia"/>
          <w:sz w:val="32"/>
          <w:szCs w:val="32"/>
        </w:rPr>
        <w:t>加大宣传推广力度，提高社会知晓度，推动形成了解、</w:t>
      </w:r>
      <w:r>
        <w:rPr>
          <w:rFonts w:ascii="仿宋_GB2312" w:eastAsia="仿宋_GB2312" w:hAnsi="仿宋" w:hint="eastAsia"/>
          <w:sz w:val="32"/>
          <w:szCs w:val="32"/>
        </w:rPr>
        <w:lastRenderedPageBreak/>
        <w:t>支持、参与改革创新的良好氛围。</w:t>
      </w:r>
    </w:p>
    <w:p w:rsidR="009A31CD" w:rsidRDefault="009A31CD">
      <w:pPr>
        <w:pStyle w:val="a0"/>
      </w:pPr>
    </w:p>
    <w:p w:rsidR="009A31CD" w:rsidRDefault="009A31CD">
      <w:pPr>
        <w:pStyle w:val="a0"/>
      </w:pPr>
    </w:p>
    <w:p w:rsidR="009A31CD" w:rsidRDefault="009A31CD">
      <w:pPr>
        <w:pStyle w:val="a0"/>
      </w:pPr>
    </w:p>
    <w:p w:rsidR="009A31CD" w:rsidRDefault="009A31CD">
      <w:pPr>
        <w:pStyle w:val="a0"/>
      </w:pPr>
    </w:p>
    <w:p w:rsidR="009A31CD" w:rsidRDefault="009A31CD">
      <w:pPr>
        <w:pStyle w:val="a0"/>
      </w:pPr>
    </w:p>
    <w:p w:rsidR="009A31CD" w:rsidRDefault="009A31CD">
      <w:pPr>
        <w:pStyle w:val="a0"/>
      </w:pPr>
    </w:p>
    <w:p w:rsidR="009A31CD" w:rsidRDefault="009A31CD">
      <w:pPr>
        <w:pStyle w:val="a0"/>
      </w:pPr>
    </w:p>
    <w:p w:rsidR="009A31CD" w:rsidRDefault="009A31CD">
      <w:pPr>
        <w:pStyle w:val="a0"/>
      </w:pPr>
    </w:p>
    <w:p w:rsidR="009A31CD" w:rsidRDefault="009A31CD">
      <w:pPr>
        <w:pStyle w:val="a0"/>
      </w:pPr>
    </w:p>
    <w:p w:rsidR="009A31CD" w:rsidRDefault="009A31CD">
      <w:pPr>
        <w:pStyle w:val="a0"/>
      </w:pPr>
    </w:p>
    <w:p w:rsidR="009A31CD" w:rsidRDefault="009A31CD">
      <w:pPr>
        <w:pStyle w:val="a0"/>
      </w:pPr>
    </w:p>
    <w:p w:rsidR="009A31CD" w:rsidRDefault="009A31CD">
      <w:pPr>
        <w:pStyle w:val="a0"/>
        <w:sectPr w:rsidR="009A31CD">
          <w:footerReference w:type="default" r:id="rId7"/>
          <w:pgSz w:w="11906" w:h="16838"/>
          <w:pgMar w:top="2098" w:right="1474" w:bottom="1984" w:left="1587" w:header="851" w:footer="992" w:gutter="0"/>
          <w:pgNumType w:fmt="numberInDash"/>
          <w:cols w:space="0"/>
          <w:docGrid w:type="lines" w:linePitch="329"/>
        </w:sectPr>
      </w:pPr>
    </w:p>
    <w:p w:rsidR="009A31CD" w:rsidRDefault="009A31CD">
      <w:pPr>
        <w:widowControl/>
        <w:jc w:val="left"/>
      </w:pPr>
    </w:p>
    <w:p w:rsidR="009A31CD" w:rsidRDefault="009A31CD">
      <w:pPr>
        <w:pStyle w:val="a0"/>
      </w:pPr>
    </w:p>
    <w:sectPr w:rsidR="009A31CD" w:rsidSect="009A31CD">
      <w:footerReference w:type="default" r:id="rId8"/>
      <w:pgSz w:w="16838" w:h="11906" w:orient="landscape"/>
      <w:pgMar w:top="1701" w:right="2041" w:bottom="1361" w:left="2155" w:header="851" w:footer="992" w:gutter="0"/>
      <w:pgNumType w:fmt="numberInDash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293" w:rsidRDefault="00320293" w:rsidP="009A31CD">
      <w:r>
        <w:separator/>
      </w:r>
    </w:p>
  </w:endnote>
  <w:endnote w:type="continuationSeparator" w:id="0">
    <w:p w:rsidR="00320293" w:rsidRDefault="00320293" w:rsidP="009A31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1CD" w:rsidRDefault="009A31CD">
    <w:pPr>
      <w:pStyle w:val="a6"/>
      <w:framePr w:wrap="around" w:vAnchor="text" w:hAnchor="margin" w:xAlign="outside" w:y="1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 w:hint="eastAsia"/>
        <w:sz w:val="28"/>
        <w:szCs w:val="28"/>
      </w:rPr>
      <w:fldChar w:fldCharType="begin"/>
    </w:r>
    <w:r w:rsidR="00320293">
      <w:rPr>
        <w:rFonts w:ascii="宋体" w:eastAsia="宋体" w:hAnsi="宋体" w:cs="宋体" w:hint="eastAsia"/>
        <w:sz w:val="28"/>
        <w:szCs w:val="28"/>
      </w:rPr>
      <w:instrText xml:space="preserve"> PAGE  \* MERGEFORMAT </w:instrText>
    </w:r>
    <w:r>
      <w:rPr>
        <w:rFonts w:ascii="宋体" w:eastAsia="宋体" w:hAnsi="宋体" w:cs="宋体" w:hint="eastAsia"/>
        <w:sz w:val="28"/>
        <w:szCs w:val="28"/>
      </w:rPr>
      <w:fldChar w:fldCharType="separate"/>
    </w:r>
    <w:r w:rsidR="00CB344D">
      <w:rPr>
        <w:rFonts w:ascii="宋体" w:eastAsia="宋体" w:hAnsi="宋体" w:cs="宋体"/>
        <w:noProof/>
        <w:sz w:val="28"/>
        <w:szCs w:val="28"/>
      </w:rPr>
      <w:t>- 11 -</w:t>
    </w:r>
    <w:r>
      <w:rPr>
        <w:rFonts w:ascii="宋体" w:eastAsia="宋体" w:hAnsi="宋体" w:cs="宋体" w:hint="eastAsia"/>
        <w:sz w:val="28"/>
        <w:szCs w:val="28"/>
      </w:rPr>
      <w:fldChar w:fldCharType="end"/>
    </w:r>
  </w:p>
  <w:p w:rsidR="009A31CD" w:rsidRDefault="009A31CD">
    <w:pPr>
      <w:pStyle w:val="a6"/>
      <w:rPr>
        <w:rFonts w:ascii="宋体" w:eastAsia="宋体" w:hAnsi="宋体" w:cs="宋体"/>
        <w:sz w:val="28"/>
        <w:szCs w:val="2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1CD" w:rsidRDefault="009A31CD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63.2pt;margin-top:-44.35pt;width:2in;height:2in;z-index:251658240;mso-wrap-style:none" o:gfxdata="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Hb6dlnbAAAADAEAAA8AAAAAAAAAAQAgAAAAIgAAAGRycy9kb3ducmV2LnhtbFBL&#10;AQIUABQAAAAIAIdO4kCFxtRRLAIAAEIEAAAOAAAAAAAAAAEAIAAAACoBAABkcnMvZTJvRG9jLnht&#10;bFBLBQYAAAAABgAGAFkBAADIBQAAAAA=&#10;" fillcolor="white [3201]" stroked="f" strokeweight=".5pt">
          <v:textbox style="layout-flow:vertical-ideographic;mso-fit-shape-to-text:t">
            <w:txbxContent>
              <w:p w:rsidR="009A31CD" w:rsidRDefault="009A31CD">
                <w:pPr>
                  <w:pStyle w:val="a6"/>
                  <w:rPr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 w:rsidR="00320293"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CB344D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- 23 -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293" w:rsidRDefault="00320293" w:rsidP="009A31CD">
      <w:r>
        <w:separator/>
      </w:r>
    </w:p>
  </w:footnote>
  <w:footnote w:type="continuationSeparator" w:id="0">
    <w:p w:rsidR="00320293" w:rsidRDefault="00320293" w:rsidP="009A31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efaultTabStop w:val="420"/>
  <w:drawingGridVerticalSpacing w:val="165"/>
  <w:noPunctuationKerning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88228B2"/>
    <w:rsid w:val="00077BBF"/>
    <w:rsid w:val="00123CA9"/>
    <w:rsid w:val="002D279A"/>
    <w:rsid w:val="00320293"/>
    <w:rsid w:val="003E7B18"/>
    <w:rsid w:val="004D1261"/>
    <w:rsid w:val="00655D91"/>
    <w:rsid w:val="008A79AE"/>
    <w:rsid w:val="009A31CD"/>
    <w:rsid w:val="009B599D"/>
    <w:rsid w:val="00A6623F"/>
    <w:rsid w:val="00A95548"/>
    <w:rsid w:val="00C264F9"/>
    <w:rsid w:val="00CB344D"/>
    <w:rsid w:val="00EB75F7"/>
    <w:rsid w:val="02453AFB"/>
    <w:rsid w:val="04005BFF"/>
    <w:rsid w:val="060A0D85"/>
    <w:rsid w:val="07717F96"/>
    <w:rsid w:val="09386FAE"/>
    <w:rsid w:val="0B60087D"/>
    <w:rsid w:val="0D337CEC"/>
    <w:rsid w:val="0E796AD6"/>
    <w:rsid w:val="0E9D2235"/>
    <w:rsid w:val="100A4417"/>
    <w:rsid w:val="10220151"/>
    <w:rsid w:val="10F915FD"/>
    <w:rsid w:val="11612E14"/>
    <w:rsid w:val="1304268C"/>
    <w:rsid w:val="14470272"/>
    <w:rsid w:val="161C527B"/>
    <w:rsid w:val="1644779C"/>
    <w:rsid w:val="1681562A"/>
    <w:rsid w:val="16F215A5"/>
    <w:rsid w:val="170025B4"/>
    <w:rsid w:val="17E65251"/>
    <w:rsid w:val="18387FCD"/>
    <w:rsid w:val="184A5706"/>
    <w:rsid w:val="188B3CC1"/>
    <w:rsid w:val="18C27C5C"/>
    <w:rsid w:val="18DF4422"/>
    <w:rsid w:val="19F2317E"/>
    <w:rsid w:val="1C8D0E4E"/>
    <w:rsid w:val="1F466E41"/>
    <w:rsid w:val="21030BCE"/>
    <w:rsid w:val="23B9799E"/>
    <w:rsid w:val="23EC2EE1"/>
    <w:rsid w:val="247C033C"/>
    <w:rsid w:val="248B0ED2"/>
    <w:rsid w:val="24DE6BCE"/>
    <w:rsid w:val="261564C7"/>
    <w:rsid w:val="274B4DD0"/>
    <w:rsid w:val="27945DD0"/>
    <w:rsid w:val="295D5740"/>
    <w:rsid w:val="29B64869"/>
    <w:rsid w:val="2A153C86"/>
    <w:rsid w:val="2BDB4CC5"/>
    <w:rsid w:val="2F6B71F0"/>
    <w:rsid w:val="32151FCB"/>
    <w:rsid w:val="34983B9C"/>
    <w:rsid w:val="34AC5008"/>
    <w:rsid w:val="34B07333"/>
    <w:rsid w:val="35120E30"/>
    <w:rsid w:val="371B1708"/>
    <w:rsid w:val="388228B2"/>
    <w:rsid w:val="39C4767A"/>
    <w:rsid w:val="3B166925"/>
    <w:rsid w:val="3B78011B"/>
    <w:rsid w:val="3C0F63C1"/>
    <w:rsid w:val="3C4E1AFA"/>
    <w:rsid w:val="3F34541F"/>
    <w:rsid w:val="3F6D38A9"/>
    <w:rsid w:val="3FA97E7B"/>
    <w:rsid w:val="40A67993"/>
    <w:rsid w:val="41C358E1"/>
    <w:rsid w:val="41C958C4"/>
    <w:rsid w:val="423F4050"/>
    <w:rsid w:val="42A34962"/>
    <w:rsid w:val="44735762"/>
    <w:rsid w:val="44A55ACD"/>
    <w:rsid w:val="456F4424"/>
    <w:rsid w:val="45E036D9"/>
    <w:rsid w:val="473E5EC9"/>
    <w:rsid w:val="48713938"/>
    <w:rsid w:val="48B1494F"/>
    <w:rsid w:val="4D97749B"/>
    <w:rsid w:val="4E2917FD"/>
    <w:rsid w:val="4E8D6174"/>
    <w:rsid w:val="4F177E85"/>
    <w:rsid w:val="4F3373F0"/>
    <w:rsid w:val="4F405B18"/>
    <w:rsid w:val="4FD67167"/>
    <w:rsid w:val="51A645DD"/>
    <w:rsid w:val="5580284E"/>
    <w:rsid w:val="55D10297"/>
    <w:rsid w:val="55D130E5"/>
    <w:rsid w:val="57525AE5"/>
    <w:rsid w:val="58006806"/>
    <w:rsid w:val="5B125BCC"/>
    <w:rsid w:val="5B6A5A93"/>
    <w:rsid w:val="5BF43E5F"/>
    <w:rsid w:val="5CA6582F"/>
    <w:rsid w:val="600804E3"/>
    <w:rsid w:val="600C300A"/>
    <w:rsid w:val="616D178A"/>
    <w:rsid w:val="620B52D8"/>
    <w:rsid w:val="63891B11"/>
    <w:rsid w:val="66723DA1"/>
    <w:rsid w:val="69863548"/>
    <w:rsid w:val="6A4A6C6F"/>
    <w:rsid w:val="70472EF9"/>
    <w:rsid w:val="719559B2"/>
    <w:rsid w:val="7317127F"/>
    <w:rsid w:val="74F46834"/>
    <w:rsid w:val="756F7779"/>
    <w:rsid w:val="77632197"/>
    <w:rsid w:val="77E3543B"/>
    <w:rsid w:val="78464CB4"/>
    <w:rsid w:val="790A014F"/>
    <w:rsid w:val="7BDA7547"/>
    <w:rsid w:val="7BE34A8B"/>
    <w:rsid w:val="7E9C00DC"/>
    <w:rsid w:val="7EDE30AB"/>
    <w:rsid w:val="7FEC2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uiPriority="99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9A31C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9A31CD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9A31CD"/>
    <w:pPr>
      <w:spacing w:line="300" w:lineRule="auto"/>
      <w:ind w:firstLineChars="200" w:firstLine="420"/>
    </w:pPr>
    <w:rPr>
      <w:rFonts w:ascii="Times New Roman"/>
    </w:rPr>
  </w:style>
  <w:style w:type="paragraph" w:styleId="a4">
    <w:name w:val="Body Text"/>
    <w:basedOn w:val="a"/>
    <w:uiPriority w:val="99"/>
    <w:unhideWhenUsed/>
    <w:qFormat/>
    <w:rsid w:val="009A31CD"/>
    <w:pPr>
      <w:spacing w:after="120"/>
    </w:pPr>
  </w:style>
  <w:style w:type="paragraph" w:styleId="a5">
    <w:name w:val="Date"/>
    <w:basedOn w:val="a"/>
    <w:next w:val="a"/>
    <w:link w:val="Char"/>
    <w:qFormat/>
    <w:rsid w:val="009A31CD"/>
    <w:pPr>
      <w:ind w:leftChars="2500" w:left="100"/>
    </w:pPr>
  </w:style>
  <w:style w:type="paragraph" w:styleId="a6">
    <w:name w:val="footer"/>
    <w:basedOn w:val="a"/>
    <w:qFormat/>
    <w:rsid w:val="009A31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rsid w:val="009A31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日期 Char"/>
    <w:basedOn w:val="a1"/>
    <w:link w:val="a5"/>
    <w:qFormat/>
    <w:rsid w:val="009A31CD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23</Pages>
  <Words>1553</Words>
  <Characters>8853</Characters>
  <Application>Microsoft Office Word</Application>
  <DocSecurity>0</DocSecurity>
  <Lines>73</Lines>
  <Paragraphs>20</Paragraphs>
  <ScaleCrop>false</ScaleCrop>
  <Company/>
  <LinksUpToDate>false</LinksUpToDate>
  <CharactersWithSpaces>10386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秦蓉</dc:creator>
  <cp:lastModifiedBy>何伟</cp:lastModifiedBy>
  <cp:revision>3</cp:revision>
  <cp:lastPrinted>2020-04-21T02:43:00Z</cp:lastPrinted>
  <dcterms:created xsi:type="dcterms:W3CDTF">2020-06-15T03:25:00Z</dcterms:created>
  <dcterms:modified xsi:type="dcterms:W3CDTF">2020-06-15T03:34:00Z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