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5F" w:rsidRDefault="00D9225F" w:rsidP="00D9225F">
      <w:pPr>
        <w:spacing w:line="660" w:lineRule="exact"/>
        <w:jc w:val="center"/>
        <w:rPr>
          <w:rFonts w:ascii="方正小标宋简体" w:eastAsia="方正小标宋简体" w:hAnsi="华文中宋" w:cs="华文中宋"/>
          <w:bCs/>
          <w:sz w:val="44"/>
          <w:szCs w:val="44"/>
        </w:rPr>
      </w:pPr>
      <w:bookmarkStart w:id="0" w:name="_GoBack"/>
      <w:r>
        <w:rPr>
          <w:rFonts w:ascii="方正小标宋简体" w:eastAsia="方正小标宋简体" w:hAnsi="华文中宋" w:cs="华文中宋" w:hint="eastAsia"/>
          <w:bCs/>
          <w:sz w:val="44"/>
          <w:szCs w:val="44"/>
        </w:rPr>
        <w:t>西咸新区建设食品安全五大工程开展食品</w:t>
      </w:r>
    </w:p>
    <w:p w:rsidR="00D9225F" w:rsidRDefault="00D9225F" w:rsidP="00D9225F">
      <w:pPr>
        <w:spacing w:line="660" w:lineRule="exact"/>
        <w:jc w:val="center"/>
        <w:rPr>
          <w:rFonts w:ascii="方正小标宋简体" w:eastAsia="方正小标宋简体" w:hAnsi="华文中宋" w:cs="华文中宋"/>
          <w:bCs/>
          <w:sz w:val="44"/>
          <w:szCs w:val="44"/>
        </w:rPr>
      </w:pPr>
      <w:r>
        <w:rPr>
          <w:rFonts w:ascii="方正小标宋简体" w:eastAsia="方正小标宋简体" w:hAnsi="华文中宋" w:cs="华文中宋" w:hint="eastAsia"/>
          <w:bCs/>
          <w:sz w:val="44"/>
          <w:szCs w:val="44"/>
        </w:rPr>
        <w:t>安全提升行动实施方案</w:t>
      </w:r>
    </w:p>
    <w:bookmarkEnd w:id="0"/>
    <w:p w:rsidR="00D9225F" w:rsidRDefault="00D9225F" w:rsidP="00D9225F">
      <w:pPr>
        <w:ind w:firstLineChars="200" w:firstLine="640"/>
      </w:pPr>
    </w:p>
    <w:p w:rsidR="00D9225F" w:rsidRDefault="00D9225F" w:rsidP="00D9225F">
      <w:pPr>
        <w:ind w:firstLineChars="200" w:firstLine="640"/>
      </w:pPr>
      <w:r>
        <w:rPr>
          <w:rFonts w:hint="eastAsia"/>
        </w:rPr>
        <w:t>为进一步加强西咸新区食品安全工作，切实保障人民群众身体健康和生命安全，坚决守住食品安全底线，根据新区党工委关于进一步加强食品安全工作的安排部署，结合实际，特制定本方案。</w:t>
      </w:r>
    </w:p>
    <w:p w:rsidR="00D9225F" w:rsidRDefault="00D9225F" w:rsidP="00D9225F">
      <w:pPr>
        <w:ind w:firstLineChars="200" w:firstLine="640"/>
        <w:rPr>
          <w:rFonts w:ascii="黑体" w:eastAsia="黑体"/>
        </w:rPr>
      </w:pPr>
      <w:r>
        <w:rPr>
          <w:rFonts w:ascii="黑体" w:eastAsia="黑体" w:hint="eastAsia"/>
        </w:rPr>
        <w:t>一、总体要求</w:t>
      </w:r>
    </w:p>
    <w:p w:rsidR="00D9225F" w:rsidRDefault="00D9225F" w:rsidP="00D9225F">
      <w:pPr>
        <w:ind w:firstLineChars="200" w:firstLine="640"/>
      </w:pPr>
      <w:r>
        <w:rPr>
          <w:rFonts w:hint="eastAsia"/>
        </w:rPr>
        <w:t>以习近平总书记来陕考察重要讲话和关于食品安全的重要指示批示精神为指引，严格按照</w:t>
      </w:r>
      <w:r>
        <w:t>习近平总书记</w:t>
      </w:r>
      <w:r>
        <w:rPr>
          <w:rFonts w:hint="eastAsia"/>
        </w:rPr>
        <w:t>“四个最严”要求，针对当前新区食品安全存在的突出问题，进一步解放思想，更新观念，固强补弱，综合施策，精准发力，积极创新食品安全监管模式和监管方法，健全食品安全</w:t>
      </w:r>
      <w:proofErr w:type="gramStart"/>
      <w:r>
        <w:rPr>
          <w:rFonts w:hint="eastAsia"/>
        </w:rPr>
        <w:t>全</w:t>
      </w:r>
      <w:proofErr w:type="gramEnd"/>
      <w:r>
        <w:rPr>
          <w:rFonts w:hint="eastAsia"/>
        </w:rPr>
        <w:t>过程监管体系，规范食品市场秩序，提升食品安全总体水平和监管水平，切实解决好群众</w:t>
      </w:r>
      <w:r>
        <w:t>关注的</w:t>
      </w:r>
      <w:r>
        <w:rPr>
          <w:rFonts w:hint="eastAsia"/>
        </w:rPr>
        <w:t>焦点</w:t>
      </w:r>
      <w:r>
        <w:t>、难点</w:t>
      </w:r>
      <w:r>
        <w:rPr>
          <w:rFonts w:hint="eastAsia"/>
        </w:rPr>
        <w:t>问题，坚决杜绝食品安全事故，让老百姓吃得放心、吃得安心、</w:t>
      </w:r>
      <w:r>
        <w:t>吃得舒心</w:t>
      </w:r>
      <w:r>
        <w:rPr>
          <w:rFonts w:hint="eastAsia"/>
        </w:rPr>
        <w:t>。</w:t>
      </w:r>
    </w:p>
    <w:p w:rsidR="00D9225F" w:rsidRDefault="00D9225F" w:rsidP="00D9225F">
      <w:pPr>
        <w:ind w:firstLineChars="200" w:firstLine="640"/>
        <w:rPr>
          <w:rFonts w:ascii="黑体" w:eastAsia="黑体"/>
        </w:rPr>
      </w:pPr>
      <w:r>
        <w:rPr>
          <w:rFonts w:ascii="黑体" w:eastAsia="黑体" w:hint="eastAsia"/>
        </w:rPr>
        <w:t>二、工作任务</w:t>
      </w:r>
    </w:p>
    <w:p w:rsidR="00D9225F" w:rsidRDefault="00D9225F" w:rsidP="00D9225F">
      <w:pPr>
        <w:ind w:firstLineChars="200" w:firstLine="640"/>
        <w:rPr>
          <w:rFonts w:ascii="黑体" w:eastAsia="黑体"/>
        </w:rPr>
      </w:pPr>
      <w:r>
        <w:rPr>
          <w:rFonts w:hint="eastAsia"/>
        </w:rPr>
        <w:t>坚持问题导向，以餐饮消费、商超及农贸市场、食品生产加工、</w:t>
      </w:r>
      <w:r>
        <w:t>校园食堂</w:t>
      </w:r>
      <w:r>
        <w:rPr>
          <w:rFonts w:hint="eastAsia"/>
        </w:rPr>
        <w:t>等领域和场所为重点，以</w:t>
      </w:r>
      <w:r>
        <w:t>落实主体责任、监管责任</w:t>
      </w:r>
      <w:r>
        <w:rPr>
          <w:rFonts w:hint="eastAsia"/>
        </w:rPr>
        <w:t>、</w:t>
      </w:r>
      <w:r>
        <w:t>属地责任为关键，按照建设与监管相结合的思路，组织实施</w:t>
      </w:r>
      <w:r>
        <w:rPr>
          <w:rFonts w:hint="eastAsia"/>
        </w:rPr>
        <w:t>早餐和餐饮食品安全工程、菜篮子商</w:t>
      </w:r>
      <w:proofErr w:type="gramStart"/>
      <w:r>
        <w:rPr>
          <w:rFonts w:hint="eastAsia"/>
        </w:rPr>
        <w:t>超食品</w:t>
      </w:r>
      <w:proofErr w:type="gramEnd"/>
      <w:r>
        <w:rPr>
          <w:rFonts w:hint="eastAsia"/>
        </w:rPr>
        <w:t>安全工程、生产加工食品安全工程、校园养老机构食品安全工程、</w:t>
      </w:r>
      <w:r>
        <w:rPr>
          <w:rFonts w:hint="eastAsia"/>
        </w:rPr>
        <w:lastRenderedPageBreak/>
        <w:t>阳光智慧</w:t>
      </w:r>
      <w:r>
        <w:t>食</w:t>
      </w:r>
      <w:r>
        <w:rPr>
          <w:rFonts w:hint="eastAsia"/>
        </w:rPr>
        <w:t>品</w:t>
      </w:r>
      <w:r>
        <w:t>安</w:t>
      </w:r>
      <w:r>
        <w:rPr>
          <w:rFonts w:hint="eastAsia"/>
        </w:rPr>
        <w:t>全</w:t>
      </w:r>
      <w:r>
        <w:t>工程</w:t>
      </w:r>
      <w:r>
        <w:rPr>
          <w:rFonts w:hint="eastAsia"/>
        </w:rPr>
        <w:t>等五项食品</w:t>
      </w:r>
      <w:r>
        <w:t>安全工程。</w:t>
      </w:r>
    </w:p>
    <w:p w:rsidR="00D9225F" w:rsidRDefault="00D9225F" w:rsidP="00D9225F">
      <w:pPr>
        <w:ind w:firstLineChars="200" w:firstLine="643"/>
        <w:rPr>
          <w:rFonts w:ascii="黑体" w:eastAsia="黑体"/>
        </w:rPr>
      </w:pPr>
      <w:r>
        <w:rPr>
          <w:rFonts w:ascii="楷体_GB2312" w:eastAsia="楷体_GB2312" w:hint="eastAsia"/>
          <w:b/>
        </w:rPr>
        <w:t>（一）早餐和餐饮食品安全工程</w:t>
      </w:r>
    </w:p>
    <w:p w:rsidR="00D9225F" w:rsidRDefault="00D9225F" w:rsidP="00D9225F">
      <w:pPr>
        <w:ind w:firstLineChars="200" w:firstLine="643"/>
        <w:rPr>
          <w:rFonts w:ascii="楷体_GB2312" w:eastAsia="楷体_GB2312"/>
        </w:rPr>
      </w:pPr>
      <w:r>
        <w:rPr>
          <w:rFonts w:ascii="宋体" w:eastAsia="宋体" w:hAnsi="宋体"/>
          <w:b/>
        </w:rPr>
        <w:t>1</w:t>
      </w:r>
      <w:r>
        <w:rPr>
          <w:b/>
        </w:rPr>
        <w:t>.</w:t>
      </w:r>
      <w:r>
        <w:rPr>
          <w:rFonts w:hint="eastAsia"/>
          <w:b/>
        </w:rPr>
        <w:t>实施放心早餐工程。</w:t>
      </w:r>
      <w:r>
        <w:rPr>
          <w:rFonts w:hint="eastAsia"/>
        </w:rPr>
        <w:t>根据</w:t>
      </w:r>
      <w:r>
        <w:t>新区产业发展、人口</w:t>
      </w:r>
      <w:r>
        <w:rPr>
          <w:rFonts w:hint="eastAsia"/>
        </w:rPr>
        <w:t>聚集</w:t>
      </w:r>
      <w:r>
        <w:t>情况，</w:t>
      </w:r>
      <w:r>
        <w:rPr>
          <w:rFonts w:hint="eastAsia"/>
        </w:rPr>
        <w:t>结合</w:t>
      </w:r>
      <w:r>
        <w:t>新区构建“</w:t>
      </w:r>
      <w:r>
        <w:rPr>
          <w:rFonts w:hint="eastAsia"/>
        </w:rPr>
        <w:t>三个</w:t>
      </w:r>
      <w:r>
        <w:t>圈层”</w:t>
      </w:r>
      <w:r>
        <w:rPr>
          <w:rFonts w:hint="eastAsia"/>
        </w:rPr>
        <w:t>的</w:t>
      </w:r>
      <w:r>
        <w:t>宜居环境体系工作，</w:t>
      </w:r>
      <w:r>
        <w:rPr>
          <w:rFonts w:hint="eastAsia"/>
        </w:rPr>
        <w:t>高标准规划新区餐饮布局，制订</w:t>
      </w:r>
      <w:r>
        <w:t>新区餐饮业发展专项规划</w:t>
      </w:r>
      <w:r>
        <w:rPr>
          <w:rFonts w:hint="eastAsia"/>
        </w:rPr>
        <w:t>。在地铁站、公交站、</w:t>
      </w:r>
      <w:r>
        <w:t>工业园区、</w:t>
      </w:r>
      <w:r>
        <w:rPr>
          <w:rFonts w:hint="eastAsia"/>
        </w:rPr>
        <w:t>企业</w:t>
      </w:r>
      <w:r>
        <w:t>总部</w:t>
      </w:r>
      <w:r>
        <w:rPr>
          <w:rFonts w:hint="eastAsia"/>
        </w:rPr>
        <w:t>汇聚地等人员聚集区，优先引入管理体系成熟、质量安全有保障的企业（如</w:t>
      </w:r>
      <w:proofErr w:type="gramStart"/>
      <w:r>
        <w:rPr>
          <w:rFonts w:hint="eastAsia"/>
        </w:rPr>
        <w:t>盒马鲜生</w:t>
      </w:r>
      <w:proofErr w:type="gramEnd"/>
      <w:r>
        <w:rPr>
          <w:rFonts w:hint="eastAsia"/>
        </w:rPr>
        <w:t>、古都放心早餐等），合理设置早餐供应点，规定经营区域、取餐地点、经营时间等，解决好新区早餐供应点少、群众吃早餐难的问题。对现有早餐供应单位（不含早餐摊点），依法加强市场准入、后厨管理、加工过程、配送销售等全链条监管，创建“特色早餐示范点（店）”，推动早餐行业良性发展。</w:t>
      </w:r>
      <w:r>
        <w:rPr>
          <w:rFonts w:ascii="楷体_GB2312" w:eastAsia="楷体_GB2312" w:hint="eastAsia"/>
        </w:rPr>
        <w:t>（牵头单位：</w:t>
      </w:r>
      <w:proofErr w:type="gramStart"/>
      <w:r>
        <w:rPr>
          <w:rFonts w:ascii="楷体_GB2312" w:eastAsia="楷体_GB2312" w:hint="eastAsia"/>
        </w:rPr>
        <w:t>新区改创局</w:t>
      </w:r>
      <w:proofErr w:type="gramEnd"/>
      <w:r>
        <w:rPr>
          <w:rFonts w:ascii="楷体_GB2312" w:eastAsia="楷体_GB2312" w:hint="eastAsia"/>
        </w:rPr>
        <w:t>、城管交通局、市场监管局；配合单位：新区招商局；落实单位：各新城管委会）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2</w:t>
      </w:r>
      <w:r>
        <w:rPr>
          <w:b/>
        </w:rPr>
        <w:t>.</w:t>
      </w:r>
      <w:r>
        <w:rPr>
          <w:rFonts w:hint="eastAsia"/>
          <w:b/>
        </w:rPr>
        <w:t>规范发展食品摊贩。</w:t>
      </w:r>
      <w:r>
        <w:rPr>
          <w:rFonts w:hint="eastAsia"/>
        </w:rPr>
        <w:t>坚持“适度放开、因地制宜、分区分类、便民安全”的原则，规范发展食品摊贩，确保“能放能收、收放有序”。综合考虑交通、噪音、市容等因素，设置临时占道摊点（早、夜市）。避开城市主次干道、交通要道以及党政机关驻地，在较大社区、背街小巷、城乡结合</w:t>
      </w:r>
      <w:proofErr w:type="gramStart"/>
      <w:r>
        <w:rPr>
          <w:rFonts w:hint="eastAsia"/>
        </w:rPr>
        <w:t>部合理</w:t>
      </w:r>
      <w:proofErr w:type="gramEnd"/>
      <w:r>
        <w:rPr>
          <w:rFonts w:hint="eastAsia"/>
        </w:rPr>
        <w:t>规划设置食品摊贩（早、夜市）集中经营区，满足群众生活需求。按照《陕西省食品小作坊小餐饮及摊贩管理条例》有关规定，督促经营者严格遵守“七定、七统一、三悬</w:t>
      </w:r>
      <w:r>
        <w:rPr>
          <w:rFonts w:hint="eastAsia"/>
        </w:rPr>
        <w:lastRenderedPageBreak/>
        <w:t>挂、两达标”管理制度</w:t>
      </w:r>
      <w:r>
        <w:rPr>
          <w:rFonts w:ascii="楷体_GB2312" w:eastAsia="楷体_GB2312" w:hint="eastAsia"/>
        </w:rPr>
        <w:t>（七定：</w:t>
      </w:r>
      <w:proofErr w:type="gramStart"/>
      <w:r>
        <w:rPr>
          <w:rFonts w:ascii="楷体_GB2312" w:eastAsia="楷体_GB2312" w:hint="eastAsia"/>
        </w:rPr>
        <w:t>定经营</w:t>
      </w:r>
      <w:proofErr w:type="gramEnd"/>
      <w:r>
        <w:rPr>
          <w:rFonts w:ascii="楷体_GB2312" w:eastAsia="楷体_GB2312" w:hint="eastAsia"/>
        </w:rPr>
        <w:t>种类、</w:t>
      </w:r>
      <w:proofErr w:type="gramStart"/>
      <w:r>
        <w:rPr>
          <w:rFonts w:ascii="楷体_GB2312" w:eastAsia="楷体_GB2312" w:hint="eastAsia"/>
        </w:rPr>
        <w:t>定经营</w:t>
      </w:r>
      <w:proofErr w:type="gramEnd"/>
      <w:r>
        <w:rPr>
          <w:rFonts w:ascii="楷体_GB2312" w:eastAsia="楷体_GB2312" w:hint="eastAsia"/>
        </w:rPr>
        <w:t>摊位、</w:t>
      </w:r>
      <w:proofErr w:type="gramStart"/>
      <w:r>
        <w:rPr>
          <w:rFonts w:ascii="楷体_GB2312" w:eastAsia="楷体_GB2312" w:hint="eastAsia"/>
        </w:rPr>
        <w:t>定经营</w:t>
      </w:r>
      <w:proofErr w:type="gramEnd"/>
      <w:r>
        <w:rPr>
          <w:rFonts w:ascii="楷体_GB2312" w:eastAsia="楷体_GB2312" w:hint="eastAsia"/>
        </w:rPr>
        <w:t>时间、</w:t>
      </w:r>
      <w:proofErr w:type="gramStart"/>
      <w:r>
        <w:rPr>
          <w:rFonts w:ascii="楷体_GB2312" w:eastAsia="楷体_GB2312" w:hint="eastAsia"/>
        </w:rPr>
        <w:t>定经营</w:t>
      </w:r>
      <w:proofErr w:type="gramEnd"/>
      <w:r>
        <w:rPr>
          <w:rFonts w:ascii="楷体_GB2312" w:eastAsia="楷体_GB2312" w:hint="eastAsia"/>
        </w:rPr>
        <w:t>价格、</w:t>
      </w:r>
      <w:proofErr w:type="gramStart"/>
      <w:r>
        <w:rPr>
          <w:rFonts w:ascii="楷体_GB2312" w:eastAsia="楷体_GB2312" w:hint="eastAsia"/>
        </w:rPr>
        <w:t>定经营</w:t>
      </w:r>
      <w:proofErr w:type="gramEnd"/>
      <w:r>
        <w:rPr>
          <w:rFonts w:ascii="楷体_GB2312" w:eastAsia="楷体_GB2312" w:hint="eastAsia"/>
        </w:rPr>
        <w:t>食材、</w:t>
      </w:r>
      <w:proofErr w:type="gramStart"/>
      <w:r>
        <w:rPr>
          <w:rFonts w:ascii="楷体_GB2312" w:eastAsia="楷体_GB2312" w:hint="eastAsia"/>
        </w:rPr>
        <w:t>定监督</w:t>
      </w:r>
      <w:proofErr w:type="gramEnd"/>
      <w:r>
        <w:rPr>
          <w:rFonts w:ascii="楷体_GB2312" w:eastAsia="楷体_GB2312" w:hint="eastAsia"/>
        </w:rPr>
        <w:t>公示、定垃圾分类；七统一：统一经营餐车、统一经营标识、统一铺设地板、统一经营餐具、</w:t>
      </w:r>
      <w:proofErr w:type="gramStart"/>
      <w:r>
        <w:rPr>
          <w:rFonts w:ascii="楷体_GB2312" w:eastAsia="楷体_GB2312" w:hint="eastAsia"/>
        </w:rPr>
        <w:t>统一着</w:t>
      </w:r>
      <w:proofErr w:type="gramEnd"/>
      <w:r>
        <w:rPr>
          <w:rFonts w:ascii="楷体_GB2312" w:eastAsia="楷体_GB2312" w:hint="eastAsia"/>
        </w:rPr>
        <w:t>工作装、统一点亮照明、统一卫生保洁；三悬挂：按照程序办理并悬挂食品摊贩登记卡、从业人员健康证、食品安全责任承诺书；两达标：卫生达标、秩序达标）</w:t>
      </w:r>
      <w:r>
        <w:rPr>
          <w:rFonts w:hint="eastAsia"/>
        </w:rPr>
        <w:t>，强化食品原料采购、</w:t>
      </w:r>
      <w:proofErr w:type="gramStart"/>
      <w:r>
        <w:rPr>
          <w:rFonts w:hint="eastAsia"/>
        </w:rPr>
        <w:t>餐饮具洗消</w:t>
      </w:r>
      <w:proofErr w:type="gramEnd"/>
      <w:r>
        <w:rPr>
          <w:rFonts w:hint="eastAsia"/>
        </w:rPr>
        <w:t>、制售加工、食品添加剂使用等关键环节监管。不定期进行监督抽检及快检，依法查处违法行为，实现食品摊贩“干净、整洁、有序、安全”的目标。</w:t>
      </w:r>
      <w:r>
        <w:rPr>
          <w:rFonts w:ascii="楷体_GB2312" w:eastAsia="楷体_GB2312" w:hint="eastAsia"/>
        </w:rPr>
        <w:t>（牵头单位：新区</w:t>
      </w:r>
      <w:r>
        <w:rPr>
          <w:rFonts w:ascii="楷体_GB2312" w:eastAsia="楷体_GB2312"/>
        </w:rPr>
        <w:t>城管交通局</w:t>
      </w:r>
      <w:r>
        <w:rPr>
          <w:rFonts w:ascii="楷体_GB2312" w:eastAsia="楷体_GB2312" w:hint="eastAsia"/>
        </w:rPr>
        <w:t>、市场</w:t>
      </w:r>
      <w:r>
        <w:rPr>
          <w:rFonts w:ascii="楷体_GB2312" w:eastAsia="楷体_GB2312"/>
        </w:rPr>
        <w:t>监管局</w:t>
      </w:r>
      <w:r>
        <w:rPr>
          <w:rFonts w:ascii="楷体_GB2312" w:eastAsia="楷体_GB2312" w:hint="eastAsia"/>
        </w:rPr>
        <w:t>；落实单位：各新城管委会）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3</w:t>
      </w:r>
      <w:r>
        <w:rPr>
          <w:rFonts w:hint="eastAsia"/>
          <w:b/>
        </w:rPr>
        <w:t>.开展示范创建活动。</w:t>
      </w:r>
      <w:r>
        <w:rPr>
          <w:rFonts w:hint="eastAsia"/>
        </w:rPr>
        <w:t>以主体责任落实、管理模式创新、原材料安全控制、操作过程规范和服务质量提升为主要目标，开展餐饮质量安全示范街（区）和示范</w:t>
      </w:r>
      <w:proofErr w:type="gramStart"/>
      <w:r>
        <w:rPr>
          <w:rFonts w:hint="eastAsia"/>
        </w:rPr>
        <w:t>店创建</w:t>
      </w:r>
      <w:proofErr w:type="gramEnd"/>
      <w:r>
        <w:rPr>
          <w:rFonts w:hint="eastAsia"/>
        </w:rPr>
        <w:t>活动。以</w:t>
      </w:r>
      <w:proofErr w:type="gramStart"/>
      <w:r>
        <w:rPr>
          <w:rFonts w:hint="eastAsia"/>
        </w:rPr>
        <w:t>沣</w:t>
      </w:r>
      <w:proofErr w:type="gramEnd"/>
      <w:r>
        <w:rPr>
          <w:rFonts w:hint="eastAsia"/>
        </w:rPr>
        <w:t>东自贸新天地、i立方、大</w:t>
      </w:r>
      <w:proofErr w:type="gramStart"/>
      <w:r>
        <w:rPr>
          <w:rFonts w:hint="eastAsia"/>
        </w:rPr>
        <w:t>秦文明</w:t>
      </w:r>
      <w:proofErr w:type="gramEnd"/>
      <w:r>
        <w:rPr>
          <w:rFonts w:hint="eastAsia"/>
        </w:rPr>
        <w:t>广场等为重点，对过去两年示范创建</w:t>
      </w:r>
      <w:r>
        <w:rPr>
          <w:rFonts w:ascii="楷体_GB2312" w:eastAsia="楷体_GB2312" w:hint="eastAsia"/>
        </w:rPr>
        <w:t>（</w:t>
      </w:r>
      <w:r>
        <w:rPr>
          <w:rFonts w:ascii="宋体" w:eastAsia="宋体" w:hAnsi="宋体" w:hint="eastAsia"/>
        </w:rPr>
        <w:t>2</w:t>
      </w:r>
      <w:r>
        <w:rPr>
          <w:rFonts w:ascii="楷体_GB2312" w:eastAsia="楷体_GB2312" w:hint="eastAsia"/>
        </w:rPr>
        <w:t>条餐饮质量安全示范街（区）和</w:t>
      </w:r>
      <w:r>
        <w:rPr>
          <w:rFonts w:ascii="宋体" w:eastAsia="宋体" w:hAnsi="宋体" w:hint="eastAsia"/>
        </w:rPr>
        <w:t>100</w:t>
      </w:r>
      <w:r>
        <w:rPr>
          <w:rFonts w:ascii="楷体_GB2312" w:eastAsia="楷体_GB2312" w:hint="eastAsia"/>
        </w:rPr>
        <w:t>户餐饮质量安全示范店）</w:t>
      </w:r>
      <w:r>
        <w:rPr>
          <w:rFonts w:hint="eastAsia"/>
        </w:rPr>
        <w:t>效果进行</w:t>
      </w:r>
      <w:r>
        <w:t>回头看</w:t>
      </w:r>
      <w:r>
        <w:rPr>
          <w:rFonts w:hint="eastAsia"/>
        </w:rPr>
        <w:t>，对</w:t>
      </w:r>
      <w:r>
        <w:t>创建</w:t>
      </w:r>
      <w:r>
        <w:rPr>
          <w:rFonts w:hint="eastAsia"/>
        </w:rPr>
        <w:t>成果</w:t>
      </w:r>
      <w:r>
        <w:t>再</w:t>
      </w:r>
      <w:r>
        <w:rPr>
          <w:rFonts w:hint="eastAsia"/>
        </w:rPr>
        <w:t>巩固</w:t>
      </w:r>
      <w:r>
        <w:t>提</w:t>
      </w:r>
      <w:r>
        <w:rPr>
          <w:rFonts w:hint="eastAsia"/>
        </w:rPr>
        <w:t>升</w:t>
      </w:r>
      <w:r>
        <w:t>。</w:t>
      </w:r>
      <w:r>
        <w:rPr>
          <w:rFonts w:ascii="宋体" w:eastAsia="宋体" w:hAnsi="宋体" w:hint="eastAsia"/>
        </w:rPr>
        <w:t>2020</w:t>
      </w:r>
      <w:r>
        <w:rPr>
          <w:rFonts w:hint="eastAsia"/>
        </w:rPr>
        <w:t>年，每个新城再创建</w:t>
      </w:r>
      <w:r>
        <w:rPr>
          <w:rFonts w:ascii="宋体" w:eastAsia="宋体" w:hAnsi="宋体" w:hint="eastAsia"/>
        </w:rPr>
        <w:t>1</w:t>
      </w:r>
      <w:r>
        <w:rPr>
          <w:rFonts w:hint="eastAsia"/>
        </w:rPr>
        <w:t>条餐饮示范街和</w:t>
      </w:r>
      <w:r>
        <w:rPr>
          <w:rFonts w:ascii="宋体" w:eastAsia="宋体" w:hAnsi="宋体" w:hint="eastAsia"/>
        </w:rPr>
        <w:t>10</w:t>
      </w:r>
      <w:r>
        <w:rPr>
          <w:rFonts w:hint="eastAsia"/>
        </w:rPr>
        <w:t>个示范店。指导新开办餐饮单位按照相关规范布局装修，全面推进“明厨亮灶”，促进餐饮质量安全示范街（区、店）标准化建设。从许可管理、信息公示、制度管理、人员管理、环境卫生、原料控制、加工过程、设施设备维护、餐饮具清洗消毒等方</w:t>
      </w:r>
      <w:r>
        <w:rPr>
          <w:rFonts w:hint="eastAsia"/>
        </w:rPr>
        <w:lastRenderedPageBreak/>
        <w:t>面强化监管，确保“开门即示范”。适时发布食品安全放心指数，发挥餐饮质量安全示范的引领带动作用。</w:t>
      </w:r>
      <w:r>
        <w:rPr>
          <w:rFonts w:ascii="楷体_GB2312" w:eastAsia="楷体_GB2312" w:hint="eastAsia"/>
        </w:rPr>
        <w:t>（牵头单位：</w:t>
      </w:r>
      <w:proofErr w:type="gramStart"/>
      <w:r>
        <w:rPr>
          <w:rFonts w:ascii="楷体_GB2312" w:eastAsia="楷体_GB2312" w:hint="eastAsia"/>
        </w:rPr>
        <w:t>新区改创局</w:t>
      </w:r>
      <w:proofErr w:type="gramEnd"/>
      <w:r>
        <w:rPr>
          <w:rFonts w:ascii="楷体_GB2312" w:eastAsia="楷体_GB2312" w:hint="eastAsia"/>
        </w:rPr>
        <w:t>、市场监管局；配合单位：新区资源规划局、住建局</w:t>
      </w:r>
      <w:r>
        <w:rPr>
          <w:rFonts w:ascii="楷体_GB2312" w:eastAsia="楷体_GB2312"/>
        </w:rPr>
        <w:t>、</w:t>
      </w:r>
      <w:r>
        <w:rPr>
          <w:rFonts w:ascii="楷体_GB2312" w:eastAsia="楷体_GB2312" w:hint="eastAsia"/>
        </w:rPr>
        <w:t>城管</w:t>
      </w:r>
      <w:r>
        <w:rPr>
          <w:rFonts w:ascii="楷体_GB2312" w:eastAsia="楷体_GB2312"/>
        </w:rPr>
        <w:t>交通局</w:t>
      </w:r>
      <w:r>
        <w:rPr>
          <w:rFonts w:ascii="楷体_GB2312" w:eastAsia="楷体_GB2312" w:hint="eastAsia"/>
        </w:rPr>
        <w:t>；落实单位：各新城管委会）</w:t>
      </w:r>
    </w:p>
    <w:p w:rsidR="00D9225F" w:rsidRDefault="00D9225F" w:rsidP="00D9225F">
      <w:pPr>
        <w:ind w:firstLineChars="200" w:firstLine="643"/>
        <w:rPr>
          <w:rFonts w:ascii="楷体_GB2312" w:eastAsia="楷体_GB2312"/>
        </w:rPr>
      </w:pPr>
      <w:r>
        <w:rPr>
          <w:rFonts w:ascii="宋体" w:eastAsia="宋体" w:hAnsi="宋体"/>
          <w:b/>
        </w:rPr>
        <w:t>4</w:t>
      </w:r>
      <w:r>
        <w:rPr>
          <w:b/>
        </w:rPr>
        <w:t>.</w:t>
      </w:r>
      <w:r>
        <w:rPr>
          <w:rFonts w:hint="eastAsia"/>
          <w:b/>
        </w:rPr>
        <w:t>整体提升餐饮业品质。</w:t>
      </w:r>
      <w:r>
        <w:rPr>
          <w:rFonts w:hint="eastAsia"/>
        </w:rPr>
        <w:t>合理规划品质酒店、商业综合体和特色商业街。在新建小区和近几年无拆迁计划的区域，规划布局品质餐饮，制定提升标准，</w:t>
      </w:r>
      <w:r>
        <w:rPr>
          <w:rFonts w:ascii="宋体" w:eastAsia="宋体" w:hAnsi="宋体" w:hint="eastAsia"/>
        </w:rPr>
        <w:t>2020</w:t>
      </w:r>
      <w:r>
        <w:rPr>
          <w:rFonts w:hint="eastAsia"/>
        </w:rPr>
        <w:t>年底</w:t>
      </w:r>
      <w:r>
        <w:t>前</w:t>
      </w:r>
      <w:r>
        <w:rPr>
          <w:rFonts w:hint="eastAsia"/>
        </w:rPr>
        <w:t>“明厨亮灶”覆盖率达到</w:t>
      </w:r>
      <w:r>
        <w:rPr>
          <w:rFonts w:ascii="宋体" w:eastAsia="宋体" w:hAnsi="宋体" w:hint="eastAsia"/>
        </w:rPr>
        <w:t>100</w:t>
      </w:r>
      <w:r>
        <w:rPr>
          <w:rFonts w:hint="eastAsia"/>
        </w:rPr>
        <w:t>%；加强餐饮单位门前“三包”责任落实，规范设置门头牌匾，促进餐饮行业全面提档升级，实现设施完善、干净卫生、管理规范的目标。主要街区餐饮单位、大型餐饮单位</w:t>
      </w:r>
      <w:r>
        <w:rPr>
          <w:rFonts w:ascii="宋体" w:eastAsia="宋体" w:hAnsi="宋体" w:hint="eastAsia"/>
        </w:rPr>
        <w:t>100</w:t>
      </w:r>
      <w:r>
        <w:rPr>
          <w:rFonts w:hint="eastAsia"/>
        </w:rPr>
        <w:t>%达到餐饮示范标准。到</w:t>
      </w:r>
      <w:r>
        <w:rPr>
          <w:rFonts w:ascii="宋体" w:eastAsia="宋体" w:hAnsi="宋体" w:hint="eastAsia"/>
        </w:rPr>
        <w:t>2020</w:t>
      </w:r>
      <w:r>
        <w:rPr>
          <w:rFonts w:hint="eastAsia"/>
        </w:rPr>
        <w:t>年底，大型餐饮、学校食堂、集体用餐配送单位和中央厨房全部纳入食品安全放心指数和信用等级评定，食品安全量化等级良好（B级）以上比例达到</w:t>
      </w:r>
      <w:r>
        <w:rPr>
          <w:rFonts w:ascii="宋体" w:eastAsia="宋体" w:hAnsi="宋体" w:hint="eastAsia"/>
        </w:rPr>
        <w:t>80</w:t>
      </w:r>
      <w:r>
        <w:rPr>
          <w:rFonts w:hint="eastAsia"/>
        </w:rPr>
        <w:t>%以上。</w:t>
      </w:r>
      <w:r>
        <w:rPr>
          <w:rFonts w:ascii="楷体_GB2312" w:eastAsia="楷体_GB2312" w:hint="eastAsia"/>
        </w:rPr>
        <w:t>（牵头单位：新区资源规划局、</w:t>
      </w:r>
      <w:proofErr w:type="gramStart"/>
      <w:r>
        <w:rPr>
          <w:rFonts w:ascii="楷体_GB2312" w:eastAsia="楷体_GB2312" w:hint="eastAsia"/>
        </w:rPr>
        <w:t>改创局</w:t>
      </w:r>
      <w:proofErr w:type="gramEnd"/>
      <w:r>
        <w:rPr>
          <w:rFonts w:ascii="楷体_GB2312" w:eastAsia="楷体_GB2312" w:hint="eastAsia"/>
        </w:rPr>
        <w:t>、住建局</w:t>
      </w:r>
      <w:r>
        <w:rPr>
          <w:rFonts w:ascii="楷体_GB2312" w:eastAsia="楷体_GB2312"/>
        </w:rPr>
        <w:t>、</w:t>
      </w:r>
      <w:r>
        <w:rPr>
          <w:rFonts w:ascii="楷体_GB2312" w:eastAsia="楷体_GB2312" w:hint="eastAsia"/>
        </w:rPr>
        <w:t>市场监管局；配合单位：新区城管交通局</w:t>
      </w:r>
      <w:r>
        <w:rPr>
          <w:rFonts w:ascii="楷体_GB2312" w:eastAsia="楷体_GB2312"/>
        </w:rPr>
        <w:t>、教育卫体局</w:t>
      </w:r>
      <w:r>
        <w:rPr>
          <w:rFonts w:ascii="楷体_GB2312" w:eastAsia="楷体_GB2312" w:hint="eastAsia"/>
        </w:rPr>
        <w:t>；落实单位：各新城管委会）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5</w:t>
      </w:r>
      <w:r>
        <w:rPr>
          <w:rFonts w:hint="eastAsia"/>
          <w:b/>
        </w:rPr>
        <w:t>.加强旅游景区餐饮管理。</w:t>
      </w:r>
      <w:r>
        <w:rPr>
          <w:rFonts w:hint="eastAsia"/>
        </w:rPr>
        <w:t>以旅游景区（点）为重点，加强旅游景区（点）及周边餐饮经营单位（酒店、地方特色餐饮店、“农家乐”）和车站、高速公路服务区、游客中心等游客集散地的餐饮服务单位食品安全监管，规范昆明池、</w:t>
      </w:r>
      <w:proofErr w:type="gramStart"/>
      <w:r>
        <w:rPr>
          <w:rFonts w:hint="eastAsia"/>
        </w:rPr>
        <w:t>沣</w:t>
      </w:r>
      <w:proofErr w:type="gramEnd"/>
      <w:r>
        <w:rPr>
          <w:rFonts w:hint="eastAsia"/>
        </w:rPr>
        <w:t>滨水镇、</w:t>
      </w:r>
      <w:proofErr w:type="gramStart"/>
      <w:r>
        <w:rPr>
          <w:rFonts w:hint="eastAsia"/>
        </w:rPr>
        <w:t>茯</w:t>
      </w:r>
      <w:proofErr w:type="gramEnd"/>
      <w:r>
        <w:rPr>
          <w:rFonts w:hint="eastAsia"/>
        </w:rPr>
        <w:t>茶镇、乐华城等景区在节假日和美食节庆期间设立的临时食品摊点经营秩序，落实旅游景区餐饮管理责任，</w:t>
      </w:r>
      <w:r>
        <w:rPr>
          <w:rFonts w:hint="eastAsia"/>
        </w:rPr>
        <w:lastRenderedPageBreak/>
        <w:t>制定和完善旅游接待用餐管理标准，加强食品安全风险隐患排查，提高食品安全保障水平。</w:t>
      </w:r>
      <w:r>
        <w:rPr>
          <w:rFonts w:ascii="楷体_GB2312" w:eastAsia="楷体_GB2312" w:hint="eastAsia"/>
        </w:rPr>
        <w:t>（牵头单位：新区文化和旅游局</w:t>
      </w:r>
      <w:r>
        <w:rPr>
          <w:rFonts w:ascii="楷体_GB2312" w:eastAsia="楷体_GB2312"/>
        </w:rPr>
        <w:t>、</w:t>
      </w:r>
      <w:r>
        <w:rPr>
          <w:rFonts w:ascii="楷体_GB2312" w:eastAsia="楷体_GB2312" w:hint="eastAsia"/>
        </w:rPr>
        <w:t>市场监管局；配合单位：新区城管交通局；落实单位：各新城管委会）</w:t>
      </w:r>
    </w:p>
    <w:p w:rsidR="00D9225F" w:rsidRDefault="00D9225F" w:rsidP="00D9225F">
      <w:pPr>
        <w:ind w:firstLineChars="200" w:firstLine="643"/>
        <w:rPr>
          <w:rFonts w:ascii="楷体_GB2312" w:eastAsia="楷体_GB2312"/>
          <w:b/>
        </w:rPr>
      </w:pPr>
      <w:r>
        <w:rPr>
          <w:rFonts w:ascii="楷体_GB2312" w:eastAsia="楷体_GB2312" w:hint="eastAsia"/>
          <w:b/>
        </w:rPr>
        <w:t>（二）菜篮子商</w:t>
      </w:r>
      <w:proofErr w:type="gramStart"/>
      <w:r>
        <w:rPr>
          <w:rFonts w:ascii="楷体_GB2312" w:eastAsia="楷体_GB2312" w:hint="eastAsia"/>
          <w:b/>
        </w:rPr>
        <w:t>超食品</w:t>
      </w:r>
      <w:proofErr w:type="gramEnd"/>
      <w:r>
        <w:rPr>
          <w:rFonts w:ascii="楷体_GB2312" w:eastAsia="楷体_GB2312" w:hint="eastAsia"/>
          <w:b/>
        </w:rPr>
        <w:t>安全工程</w:t>
      </w:r>
    </w:p>
    <w:p w:rsidR="00D9225F" w:rsidRDefault="00D9225F" w:rsidP="00D9225F">
      <w:pPr>
        <w:ind w:firstLineChars="200" w:firstLine="643"/>
        <w:rPr>
          <w:rFonts w:ascii="楷体_GB2312" w:eastAsia="楷体_GB2312"/>
        </w:rPr>
      </w:pPr>
      <w:r>
        <w:rPr>
          <w:rFonts w:ascii="宋体" w:eastAsia="宋体" w:hAnsi="宋体" w:hint="eastAsia"/>
          <w:b/>
        </w:rPr>
        <w:t>1</w:t>
      </w:r>
      <w:r>
        <w:rPr>
          <w:rFonts w:hint="eastAsia"/>
          <w:b/>
        </w:rPr>
        <w:t>.推进</w:t>
      </w:r>
      <w:r>
        <w:rPr>
          <w:rFonts w:hAnsi="Calibri" w:hint="eastAsia"/>
          <w:b/>
        </w:rPr>
        <w:t>农贸市场标准化建设。</w:t>
      </w:r>
      <w:r>
        <w:rPr>
          <w:rFonts w:hint="eastAsia"/>
        </w:rPr>
        <w:t>制定农贸市场整治提升标准和定</w:t>
      </w:r>
      <w:proofErr w:type="gramStart"/>
      <w:r>
        <w:rPr>
          <w:rFonts w:hint="eastAsia"/>
        </w:rPr>
        <w:t>达标奖补政策</w:t>
      </w:r>
      <w:proofErr w:type="gramEnd"/>
      <w:r>
        <w:rPr>
          <w:rFonts w:hint="eastAsia"/>
        </w:rPr>
        <w:t>，督促引导市场开办方按标准</w:t>
      </w:r>
      <w:r>
        <w:rPr>
          <w:rFonts w:hAnsi="Calibri" w:hint="eastAsia"/>
        </w:rPr>
        <w:t>全面改造升级市场环境，</w:t>
      </w:r>
      <w:r>
        <w:rPr>
          <w:rFonts w:hint="eastAsia"/>
        </w:rPr>
        <w:t>统一门头，设置公平秤、信息栏及消费投诉举报标识，</w:t>
      </w:r>
      <w:r>
        <w:rPr>
          <w:rFonts w:hAnsi="Calibri" w:hint="eastAsia"/>
        </w:rPr>
        <w:t>配备符合标准的厕所、</w:t>
      </w:r>
      <w:r>
        <w:rPr>
          <w:rFonts w:hint="eastAsia"/>
        </w:rPr>
        <w:t>垃圾桶、垃圾池(站)</w:t>
      </w:r>
      <w:r>
        <w:rPr>
          <w:rFonts w:hAnsi="Calibri" w:hint="eastAsia"/>
        </w:rPr>
        <w:t>。</w:t>
      </w:r>
      <w:r>
        <w:rPr>
          <w:rFonts w:hint="eastAsia"/>
        </w:rPr>
        <w:t>组织开展农贸市场卫生防疫工作，严格落实非洲猪瘟疫情防控措施。建立健全农贸市场监管机制，指导其制定完善各项规章制度。加强食用农产品、预包装食品和散装食品质量安全监管，加强计量、价格及公平交易监管，依法查处无照无证经营、计量欺诈、商标侵权、虚假宣传、哄抬物价、销售假冒伪劣产品及不正当竞争等违法经营行为，切实保障群众“米袋子”“菜篮子”安全。加强对商户“两证</w:t>
      </w:r>
      <w:proofErr w:type="gramStart"/>
      <w:r>
        <w:rPr>
          <w:rFonts w:hint="eastAsia"/>
        </w:rPr>
        <w:t>一</w:t>
      </w:r>
      <w:proofErr w:type="gramEnd"/>
      <w:r>
        <w:rPr>
          <w:rFonts w:hint="eastAsia"/>
        </w:rPr>
        <w:t>报告”落实情况的检查。</w:t>
      </w:r>
      <w:r>
        <w:rPr>
          <w:rFonts w:ascii="楷体_GB2312" w:eastAsia="楷体_GB2312" w:hint="eastAsia"/>
        </w:rPr>
        <w:t>（牵头单位：</w:t>
      </w:r>
      <w:proofErr w:type="gramStart"/>
      <w:r>
        <w:rPr>
          <w:rFonts w:ascii="楷体_GB2312" w:eastAsia="楷体_GB2312" w:hint="eastAsia"/>
        </w:rPr>
        <w:t>新区改创局</w:t>
      </w:r>
      <w:proofErr w:type="gramEnd"/>
      <w:r>
        <w:rPr>
          <w:rFonts w:ascii="楷体_GB2312" w:eastAsia="楷体_GB2312" w:hint="eastAsia"/>
        </w:rPr>
        <w:t>，市场监管局；配合单位：新区教育卫体局；落实单位：各新城管委会）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2</w:t>
      </w:r>
      <w:r>
        <w:rPr>
          <w:rFonts w:hint="eastAsia"/>
          <w:b/>
        </w:rPr>
        <w:t>.建设社区便民菜场。</w:t>
      </w:r>
      <w:r>
        <w:rPr>
          <w:rFonts w:hint="eastAsia"/>
        </w:rPr>
        <w:t>制定奖励政策，招引管理体系成熟、质量安全有保障的便民菜场（如盒马小菜场、成山农场等）进驻社区，完善小区功能配套，打造</w:t>
      </w:r>
      <w:r>
        <w:rPr>
          <w:rFonts w:ascii="宋体" w:eastAsia="宋体" w:hAnsi="宋体" w:hint="eastAsia"/>
        </w:rPr>
        <w:t>15</w:t>
      </w:r>
      <w:r>
        <w:rPr>
          <w:rFonts w:hint="eastAsia"/>
        </w:rPr>
        <w:t>分钟便民服务圈，提升城市宜居品质。推广“微信订单、电话预约”等方</w:t>
      </w:r>
      <w:r>
        <w:rPr>
          <w:rFonts w:hint="eastAsia"/>
        </w:rPr>
        <w:lastRenderedPageBreak/>
        <w:t>式，使居民生活消费更加快捷、便利。督促菜场开办方履行主体责任，形成规范管理体系。</w:t>
      </w:r>
      <w:r>
        <w:rPr>
          <w:rFonts w:ascii="楷体_GB2312" w:eastAsia="楷体_GB2312" w:hint="eastAsia"/>
        </w:rPr>
        <w:t>（牵头单位：</w:t>
      </w:r>
      <w:proofErr w:type="gramStart"/>
      <w:r>
        <w:rPr>
          <w:rFonts w:ascii="楷体_GB2312" w:eastAsia="楷体_GB2312" w:hint="eastAsia"/>
        </w:rPr>
        <w:t>新区改创局</w:t>
      </w:r>
      <w:proofErr w:type="gramEnd"/>
      <w:r>
        <w:rPr>
          <w:rFonts w:ascii="楷体_GB2312" w:eastAsia="楷体_GB2312" w:hint="eastAsia"/>
        </w:rPr>
        <w:t>；配合单位：新区资源规划局、</w:t>
      </w:r>
      <w:r>
        <w:rPr>
          <w:rFonts w:ascii="楷体_GB2312" w:eastAsia="楷体_GB2312"/>
        </w:rPr>
        <w:t>住建局</w:t>
      </w:r>
      <w:r>
        <w:rPr>
          <w:rFonts w:ascii="楷体_GB2312" w:eastAsia="楷体_GB2312" w:hint="eastAsia"/>
        </w:rPr>
        <w:t>、</w:t>
      </w:r>
      <w:proofErr w:type="gramStart"/>
      <w:r>
        <w:rPr>
          <w:rFonts w:ascii="楷体_GB2312" w:eastAsia="楷体_GB2312" w:hint="eastAsia"/>
        </w:rPr>
        <w:t>人社民政局</w:t>
      </w:r>
      <w:proofErr w:type="gramEnd"/>
      <w:r>
        <w:rPr>
          <w:rFonts w:ascii="楷体_GB2312" w:eastAsia="楷体_GB2312" w:hint="eastAsia"/>
        </w:rPr>
        <w:t>，市场监管局；落实单位：各新城管委会）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3</w:t>
      </w:r>
      <w:r>
        <w:rPr>
          <w:rFonts w:hint="eastAsia"/>
          <w:b/>
        </w:rPr>
        <w:t>.加强校园周边食品安全监管。</w:t>
      </w:r>
      <w:r>
        <w:rPr>
          <w:rFonts w:hint="eastAsia"/>
        </w:rPr>
        <w:t>摸清校园周边食品店、</w:t>
      </w:r>
      <w:proofErr w:type="gramStart"/>
      <w:r>
        <w:rPr>
          <w:rFonts w:hint="eastAsia"/>
        </w:rPr>
        <w:t>校外托餐场所</w:t>
      </w:r>
      <w:proofErr w:type="gramEnd"/>
      <w:r>
        <w:rPr>
          <w:rFonts w:hint="eastAsia"/>
        </w:rPr>
        <w:t>（小饭桌）底数和基本情况，建立动态风险</w:t>
      </w:r>
      <w:r>
        <w:t>防控</w:t>
      </w:r>
      <w:r>
        <w:rPr>
          <w:rFonts w:hint="eastAsia"/>
        </w:rPr>
        <w:t>和</w:t>
      </w:r>
      <w:proofErr w:type="gramStart"/>
      <w:r>
        <w:t>监管</w:t>
      </w:r>
      <w:r>
        <w:rPr>
          <w:rFonts w:hint="eastAsia"/>
        </w:rPr>
        <w:t>台</w:t>
      </w:r>
      <w:proofErr w:type="gramEnd"/>
      <w:r>
        <w:rPr>
          <w:rFonts w:hint="eastAsia"/>
        </w:rPr>
        <w:t>账。完善风险隐患清单，将校园周边</w:t>
      </w:r>
      <w:r>
        <w:rPr>
          <w:rFonts w:ascii="宋体" w:eastAsia="宋体" w:hAnsi="宋体" w:hint="eastAsia"/>
        </w:rPr>
        <w:t>200</w:t>
      </w:r>
      <w:r>
        <w:rPr>
          <w:rFonts w:hint="eastAsia"/>
        </w:rPr>
        <w:t>米范围的超市、商店、餐饮店列入高风险等级，加大监督抽检频次。依法从严查处销售假冒伪劣、过期、“三无”以及不符合质量安全标准食品的违法行为。按照《西安市中小学生校外托餐场所食品安全监督管理办法》，对小饭桌登记备案，</w:t>
      </w:r>
      <w:r>
        <w:rPr>
          <w:rFonts w:ascii="宋体" w:eastAsia="宋体" w:hAnsi="宋体" w:hint="eastAsia"/>
        </w:rPr>
        <w:t>2020</w:t>
      </w:r>
      <w:r>
        <w:rPr>
          <w:rFonts w:hint="eastAsia"/>
        </w:rPr>
        <w:t>年建档率达到</w:t>
      </w:r>
      <w:r>
        <w:rPr>
          <w:rFonts w:ascii="宋体" w:eastAsia="宋体" w:hAnsi="宋体" w:hint="eastAsia"/>
        </w:rPr>
        <w:t>100</w:t>
      </w:r>
      <w:r>
        <w:rPr>
          <w:rFonts w:hint="eastAsia"/>
        </w:rPr>
        <w:t>%。定期公布小饭桌登记备案名录，加强网格化监管，实现</w:t>
      </w:r>
      <w:proofErr w:type="gramStart"/>
      <w:r>
        <w:rPr>
          <w:rFonts w:hint="eastAsia"/>
        </w:rPr>
        <w:t>监管全</w:t>
      </w:r>
      <w:proofErr w:type="gramEnd"/>
      <w:r>
        <w:rPr>
          <w:rFonts w:hint="eastAsia"/>
        </w:rPr>
        <w:t>覆盖。开展“食品安全进校园”宣传活动，提高师生食品安全意识。</w:t>
      </w:r>
      <w:r>
        <w:rPr>
          <w:rFonts w:ascii="楷体_GB2312" w:eastAsia="楷体_GB2312" w:hint="eastAsia"/>
        </w:rPr>
        <w:t>（牵头单位：新区市场监管局、教育卫体局；落实单位：各新城管委会）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4</w:t>
      </w:r>
      <w:r>
        <w:rPr>
          <w:b/>
        </w:rPr>
        <w:t>.</w:t>
      </w:r>
      <w:r>
        <w:rPr>
          <w:rFonts w:hint="eastAsia"/>
          <w:b/>
        </w:rPr>
        <w:t>实施</w:t>
      </w:r>
      <w:r>
        <w:rPr>
          <w:b/>
        </w:rPr>
        <w:t>农药兽药使用减量行动。</w:t>
      </w:r>
      <w:r>
        <w:rPr>
          <w:rFonts w:hint="eastAsia"/>
        </w:rPr>
        <w:t>推进</w:t>
      </w:r>
      <w:r>
        <w:t>农业绿色生产和节肥节药，抓好畜禽粪</w:t>
      </w:r>
      <w:r>
        <w:rPr>
          <w:rFonts w:hint="eastAsia"/>
        </w:rPr>
        <w:t>污资源化</w:t>
      </w:r>
      <w:r>
        <w:t>利用。严格</w:t>
      </w:r>
      <w:r>
        <w:rPr>
          <w:rFonts w:hint="eastAsia"/>
        </w:rPr>
        <w:t>农药</w:t>
      </w:r>
      <w:r>
        <w:t>兽药准入管理，督促落实安全间隔期和休药期制度。实施</w:t>
      </w:r>
      <w:r>
        <w:rPr>
          <w:rFonts w:hint="eastAsia"/>
        </w:rPr>
        <w:t>化肥</w:t>
      </w:r>
      <w:r>
        <w:t>农药减量增效行动、水产养殖用药减量行动、兽药抗菌</w:t>
      </w:r>
      <w:proofErr w:type="gramStart"/>
      <w:r>
        <w:t>药治理</w:t>
      </w:r>
      <w:proofErr w:type="gramEnd"/>
      <w:r>
        <w:t>行动，遏制</w:t>
      </w:r>
      <w:r>
        <w:rPr>
          <w:rFonts w:hint="eastAsia"/>
        </w:rPr>
        <w:t>农药</w:t>
      </w:r>
      <w:r>
        <w:t>兽药残留超标问题。重点</w:t>
      </w:r>
      <w:r>
        <w:rPr>
          <w:rFonts w:hint="eastAsia"/>
        </w:rPr>
        <w:t>整治</w:t>
      </w:r>
      <w:r>
        <w:t>蛋</w:t>
      </w:r>
      <w:r>
        <w:rPr>
          <w:rFonts w:hint="eastAsia"/>
        </w:rPr>
        <w:t>禽违规</w:t>
      </w:r>
      <w:r>
        <w:t>用药、</w:t>
      </w:r>
      <w:r>
        <w:rPr>
          <w:rFonts w:hint="eastAsia"/>
        </w:rPr>
        <w:t>猪</w:t>
      </w:r>
      <w:r>
        <w:t>牛羊肉“</w:t>
      </w:r>
      <w:r>
        <w:rPr>
          <w:rFonts w:hint="eastAsia"/>
        </w:rPr>
        <w:t>瘦肉精</w:t>
      </w:r>
      <w:r>
        <w:t>”</w:t>
      </w:r>
      <w:r>
        <w:rPr>
          <w:rFonts w:hint="eastAsia"/>
        </w:rPr>
        <w:t>、</w:t>
      </w:r>
      <w:r>
        <w:t>生猪屠宰注</w:t>
      </w:r>
      <w:r>
        <w:rPr>
          <w:rFonts w:hint="eastAsia"/>
        </w:rPr>
        <w:t>药</w:t>
      </w:r>
      <w:r>
        <w:t>注水、水产养殖非法添加、农药隐形添加等违法违规行为。</w:t>
      </w:r>
      <w:r>
        <w:rPr>
          <w:rFonts w:ascii="楷体_GB2312" w:eastAsia="楷体_GB2312" w:hint="eastAsia"/>
        </w:rPr>
        <w:t>（牵头单位：新区农业农村局；</w:t>
      </w:r>
      <w:r>
        <w:rPr>
          <w:rFonts w:ascii="楷体_GB2312" w:eastAsia="楷体_GB2312" w:hint="eastAsia"/>
        </w:rPr>
        <w:lastRenderedPageBreak/>
        <w:t>落实单位：各新城管委会）</w:t>
      </w:r>
    </w:p>
    <w:p w:rsidR="00D9225F" w:rsidRDefault="00D9225F" w:rsidP="00D9225F">
      <w:pPr>
        <w:ind w:firstLineChars="200" w:firstLine="643"/>
        <w:rPr>
          <w:b/>
        </w:rPr>
      </w:pPr>
      <w:r>
        <w:rPr>
          <w:rFonts w:ascii="宋体" w:eastAsia="宋体" w:hAnsi="宋体"/>
          <w:b/>
        </w:rPr>
        <w:t>5</w:t>
      </w:r>
      <w:r>
        <w:rPr>
          <w:rFonts w:hint="eastAsia"/>
          <w:b/>
        </w:rPr>
        <w:t>.加强食品销售环节监管。</w:t>
      </w:r>
      <w:r>
        <w:rPr>
          <w:rFonts w:hint="eastAsia"/>
        </w:rPr>
        <w:t>加大食品安全监管二</w:t>
      </w:r>
      <w:proofErr w:type="gramStart"/>
      <w:r>
        <w:rPr>
          <w:rFonts w:hint="eastAsia"/>
        </w:rPr>
        <w:t>维码运用</w:t>
      </w:r>
      <w:proofErr w:type="gramEnd"/>
      <w:r>
        <w:rPr>
          <w:rFonts w:hint="eastAsia"/>
        </w:rPr>
        <w:t>力度，形成“企业自愿公开信息、重视消费评价、消费者积极参与”的共治氛围。加强农村商店（超市）食品安全日常监督检查，重点查处销售“三无”、过期食品等违法经营行为。加快</w:t>
      </w:r>
      <w:proofErr w:type="gramStart"/>
      <w:r>
        <w:rPr>
          <w:rFonts w:hint="eastAsia"/>
        </w:rPr>
        <w:t>推进商</w:t>
      </w:r>
      <w:proofErr w:type="gramEnd"/>
      <w:r>
        <w:rPr>
          <w:rFonts w:hint="eastAsia"/>
        </w:rPr>
        <w:t>超企业风险分级管理工作，到</w:t>
      </w:r>
      <w:r>
        <w:rPr>
          <w:rFonts w:ascii="宋体" w:eastAsia="宋体" w:hAnsi="宋体" w:hint="eastAsia"/>
        </w:rPr>
        <w:t>2020</w:t>
      </w:r>
      <w:r>
        <w:rPr>
          <w:rFonts w:hint="eastAsia"/>
        </w:rPr>
        <w:t>年底</w:t>
      </w:r>
      <w:r>
        <w:rPr>
          <w:rFonts w:ascii="宋体" w:eastAsia="宋体" w:hAnsi="宋体" w:hint="eastAsia"/>
        </w:rPr>
        <w:t>70</w:t>
      </w:r>
      <w:r>
        <w:rPr>
          <w:rFonts w:hint="eastAsia"/>
        </w:rPr>
        <w:t>%以上的食品销售单位实现风险分级动态管理。加强高风险等级食品销售单位监管，对D</w:t>
      </w:r>
      <w:proofErr w:type="gramStart"/>
      <w:r>
        <w:rPr>
          <w:rFonts w:hint="eastAsia"/>
        </w:rPr>
        <w:t>级风险</w:t>
      </w:r>
      <w:proofErr w:type="gramEnd"/>
      <w:r>
        <w:rPr>
          <w:rFonts w:hint="eastAsia"/>
        </w:rPr>
        <w:t>食品销售单位每年至少开展一次全项目全覆盖检查。开展“超市放心食品自我承诺”活动。强化和完善食盐质量安全监管措施，切实保障人民群众用盐安全。</w:t>
      </w:r>
      <w:r>
        <w:rPr>
          <w:rFonts w:ascii="楷体_GB2312" w:eastAsia="楷体_GB2312" w:hint="eastAsia"/>
        </w:rPr>
        <w:t>（牵头单位：新区市场监管局；落实单位：各新城管委会）</w:t>
      </w:r>
    </w:p>
    <w:p w:rsidR="00D9225F" w:rsidRDefault="00D9225F" w:rsidP="00D9225F">
      <w:pPr>
        <w:ind w:firstLineChars="200" w:firstLine="643"/>
        <w:rPr>
          <w:rFonts w:ascii="楷体_GB2312" w:eastAsia="楷体_GB2312"/>
          <w:b/>
        </w:rPr>
      </w:pPr>
      <w:r>
        <w:rPr>
          <w:rFonts w:ascii="楷体_GB2312" w:eastAsia="楷体_GB2312" w:hint="eastAsia"/>
          <w:b/>
        </w:rPr>
        <w:t>（三）生产加工食品安全工程</w:t>
      </w:r>
    </w:p>
    <w:p w:rsidR="00D9225F" w:rsidRDefault="00D9225F" w:rsidP="00D9225F">
      <w:pPr>
        <w:spacing w:line="560" w:lineRule="exact"/>
        <w:ind w:firstLineChars="200" w:firstLine="643"/>
      </w:pPr>
      <w:r>
        <w:rPr>
          <w:rFonts w:ascii="宋体" w:eastAsia="宋体" w:hAnsi="宋体" w:hint="eastAsia"/>
          <w:b/>
        </w:rPr>
        <w:t>1</w:t>
      </w:r>
      <w:r>
        <w:rPr>
          <w:rFonts w:hint="eastAsia"/>
          <w:b/>
        </w:rPr>
        <w:t>.推动食品企业高质量发展。</w:t>
      </w:r>
      <w:r>
        <w:rPr>
          <w:rFonts w:hint="eastAsia"/>
        </w:rPr>
        <w:t>规范扶持现有食品生产加工企业，助推食品生产加工行业品质提升。研究制定食品生产加工领域招商引资政策措施和产业扶优政策，加强食品生产加工领域招商引资力度。按照新区产业规划和功能布局，与规模型企业或集团进行战略合作，规划建设</w:t>
      </w:r>
      <w:r>
        <w:rPr>
          <w:rFonts w:ascii="宋体" w:eastAsia="宋体" w:hAnsi="宋体" w:hint="eastAsia"/>
        </w:rPr>
        <w:t>1</w:t>
      </w:r>
      <w:r>
        <w:rPr>
          <w:rFonts w:hint="eastAsia"/>
        </w:rPr>
        <w:t>-</w:t>
      </w:r>
      <w:r>
        <w:rPr>
          <w:rFonts w:ascii="宋体" w:eastAsia="宋体" w:hAnsi="宋体" w:hint="eastAsia"/>
        </w:rPr>
        <w:t>2</w:t>
      </w:r>
      <w:r>
        <w:rPr>
          <w:rFonts w:hint="eastAsia"/>
        </w:rPr>
        <w:t>个特色鲜明、产业聚集的食品加工产业园区。</w:t>
      </w:r>
      <w:r>
        <w:rPr>
          <w:rFonts w:ascii="楷体_GB2312" w:eastAsia="楷体_GB2312" w:hint="eastAsia"/>
        </w:rPr>
        <w:t>（牵头单位：新区招商局、</w:t>
      </w:r>
      <w:proofErr w:type="gramStart"/>
      <w:r>
        <w:rPr>
          <w:rFonts w:ascii="楷体_GB2312" w:eastAsia="楷体_GB2312" w:hint="eastAsia"/>
        </w:rPr>
        <w:t>改创局</w:t>
      </w:r>
      <w:proofErr w:type="gramEnd"/>
      <w:r>
        <w:rPr>
          <w:rFonts w:ascii="楷体_GB2312" w:eastAsia="楷体_GB2312" w:hint="eastAsia"/>
        </w:rPr>
        <w:t>、市场监管局；配合单位：新区资源规划局；落实单位：各新城管委会）</w:t>
      </w:r>
    </w:p>
    <w:p w:rsidR="00D9225F" w:rsidRDefault="00D9225F" w:rsidP="00D9225F">
      <w:pPr>
        <w:spacing w:line="560" w:lineRule="exact"/>
        <w:ind w:firstLineChars="200" w:firstLine="643"/>
        <w:rPr>
          <w:rFonts w:ascii="楷体_GB2312" w:eastAsia="楷体_GB2312"/>
        </w:rPr>
      </w:pPr>
      <w:r>
        <w:rPr>
          <w:rFonts w:ascii="宋体" w:eastAsia="宋体" w:hAnsi="宋体" w:hint="eastAsia"/>
          <w:b/>
        </w:rPr>
        <w:t>2</w:t>
      </w:r>
      <w:r>
        <w:rPr>
          <w:rFonts w:hint="eastAsia"/>
          <w:b/>
        </w:rPr>
        <w:t>.组织开展重点品种检查。</w:t>
      </w:r>
      <w:r>
        <w:rPr>
          <w:rFonts w:hint="eastAsia"/>
        </w:rPr>
        <w:t>严格落实“四个最严”要求，</w:t>
      </w:r>
      <w:r>
        <w:rPr>
          <w:rFonts w:hint="eastAsia"/>
          <w:bCs/>
        </w:rPr>
        <w:t>重点检查生产企业“四个严禁”</w:t>
      </w:r>
      <w:r>
        <w:rPr>
          <w:rFonts w:ascii="楷体_GB2312" w:eastAsia="楷体_GB2312" w:hint="eastAsia"/>
          <w:bCs/>
        </w:rPr>
        <w:t>（</w:t>
      </w:r>
      <w:r>
        <w:rPr>
          <w:rFonts w:ascii="楷体_GB2312" w:eastAsia="楷体_GB2312" w:hint="eastAsia"/>
        </w:rPr>
        <w:t>严禁采购和加工来源不明</w:t>
      </w:r>
      <w:r>
        <w:rPr>
          <w:rFonts w:ascii="楷体_GB2312" w:eastAsia="楷体_GB2312" w:hint="eastAsia"/>
        </w:rPr>
        <w:lastRenderedPageBreak/>
        <w:t>的食品原料；严禁使用非食用物质加工食品；严禁超范围、超量使用食品添加剂；严禁未经检验擅自出厂销售</w:t>
      </w:r>
      <w:r>
        <w:rPr>
          <w:rFonts w:ascii="楷体_GB2312" w:eastAsia="楷体_GB2312" w:hint="eastAsia"/>
          <w:bCs/>
        </w:rPr>
        <w:t>）</w:t>
      </w:r>
      <w:r>
        <w:rPr>
          <w:rFonts w:hint="eastAsia"/>
          <w:bCs/>
        </w:rPr>
        <w:t>落实情况，</w:t>
      </w:r>
      <w:r>
        <w:rPr>
          <w:bCs/>
        </w:rPr>
        <w:t>督促企业</w:t>
      </w:r>
      <w:r>
        <w:rPr>
          <w:rFonts w:hint="eastAsia"/>
          <w:bCs/>
        </w:rPr>
        <w:t>认真</w:t>
      </w:r>
      <w:r>
        <w:rPr>
          <w:bCs/>
        </w:rPr>
        <w:t>落实</w:t>
      </w:r>
      <w:r>
        <w:rPr>
          <w:rFonts w:hint="eastAsia"/>
          <w:bCs/>
        </w:rPr>
        <w:t>“六个严格”</w:t>
      </w:r>
      <w:r>
        <w:rPr>
          <w:rFonts w:ascii="楷体_GB2312" w:eastAsia="楷体_GB2312" w:hint="eastAsia"/>
          <w:bCs/>
        </w:rPr>
        <w:t>（</w:t>
      </w:r>
      <w:r>
        <w:rPr>
          <w:rFonts w:ascii="楷体_GB2312" w:eastAsia="楷体_GB2312" w:hint="eastAsia"/>
        </w:rPr>
        <w:t>严格执行进货查验记录制度；严格执行场所设备清洁消毒制度；严格执行从业人员健康管理制度；严格执行过程控制制度；严格执行食品出厂检验记录制度；严格执行食品安全自查制度</w:t>
      </w:r>
      <w:r>
        <w:rPr>
          <w:rFonts w:ascii="楷体_GB2312" w:eastAsia="楷体_GB2312" w:hint="eastAsia"/>
          <w:bCs/>
        </w:rPr>
        <w:t>）</w:t>
      </w:r>
      <w:r>
        <w:rPr>
          <w:rFonts w:hint="eastAsia"/>
          <w:bCs/>
        </w:rPr>
        <w:t>。全面</w:t>
      </w:r>
      <w:r>
        <w:rPr>
          <w:rFonts w:hint="eastAsia"/>
        </w:rPr>
        <w:t>建立以信息化手段为主的食品生产企业追溯体系，实现食品质量安全顺向可追踪、</w:t>
      </w:r>
      <w:proofErr w:type="gramStart"/>
      <w:r>
        <w:rPr>
          <w:rFonts w:hint="eastAsia"/>
        </w:rPr>
        <w:t>逆向可</w:t>
      </w:r>
      <w:proofErr w:type="gramEnd"/>
      <w:r>
        <w:rPr>
          <w:rFonts w:hint="eastAsia"/>
        </w:rPr>
        <w:t>溯源、风险可管控。督促指导婴幼儿配方乳粉生产企业全面实施良好生产规范，开展危害分析和关键控制点体系认证；督促企业监测食品质量安全状况，婴幼儿食品、肉制品生产企业自查风险报告率达到</w:t>
      </w:r>
      <w:r>
        <w:rPr>
          <w:rFonts w:ascii="宋体" w:eastAsia="宋体" w:hAnsi="宋体" w:hint="eastAsia"/>
        </w:rPr>
        <w:t>100</w:t>
      </w:r>
      <w:r>
        <w:rPr>
          <w:rFonts w:hint="eastAsia"/>
        </w:rPr>
        <w:t>%。</w:t>
      </w:r>
      <w:r>
        <w:rPr>
          <w:rFonts w:ascii="楷体_GB2312" w:eastAsia="楷体_GB2312" w:hint="eastAsia"/>
        </w:rPr>
        <w:t>（牵头单位：新区市场监管局；落实单位：各新城管委会）</w:t>
      </w:r>
    </w:p>
    <w:p w:rsidR="00D9225F" w:rsidRDefault="00D9225F" w:rsidP="00D9225F">
      <w:pPr>
        <w:ind w:firstLineChars="200" w:firstLine="643"/>
      </w:pPr>
      <w:r>
        <w:rPr>
          <w:rFonts w:ascii="宋体" w:eastAsia="宋体" w:hAnsi="宋体" w:hint="eastAsia"/>
          <w:b/>
        </w:rPr>
        <w:t>3</w:t>
      </w:r>
      <w:r>
        <w:rPr>
          <w:rFonts w:hint="eastAsia"/>
          <w:b/>
        </w:rPr>
        <w:t>.加强食品小作坊质量安全监管。</w:t>
      </w:r>
      <w:r>
        <w:rPr>
          <w:rFonts w:hint="eastAsia"/>
        </w:rPr>
        <w:t>落实网格化监管责任，加强食品小作坊摸底排查，建档率</w:t>
      </w:r>
      <w:r>
        <w:rPr>
          <w:rFonts w:ascii="宋体" w:eastAsia="宋体" w:hAnsi="宋体" w:hint="eastAsia"/>
        </w:rPr>
        <w:t>100</w:t>
      </w:r>
      <w:r>
        <w:rPr>
          <w:rFonts w:hint="eastAsia"/>
        </w:rPr>
        <w:t>%。督促落实主体责任，自觉接受社会监督。集中整治群众反映强烈的 “脏、乱、差”小作坊和食品安全无法保证的问题。探索建设适合小作坊生产经营的集中园区。开展食品小作坊示范创建活动，加强指导帮扶，鼓励建立原料采购、食品检验、仓储物流、电子商务等全链条管理</w:t>
      </w:r>
      <w:r>
        <w:t>体系</w:t>
      </w:r>
      <w:r>
        <w:rPr>
          <w:rFonts w:hint="eastAsia"/>
        </w:rPr>
        <w:t>，全面提升食品小作坊食品安全管理水平，使食品小作坊制度更健全、管理更规范、风险更可控。按照“改造一批、提升一批、转型一批”的思路，新区每年新增</w:t>
      </w:r>
      <w:r>
        <w:rPr>
          <w:rFonts w:ascii="宋体" w:eastAsia="宋体" w:hAnsi="宋体" w:hint="eastAsia"/>
        </w:rPr>
        <w:t>10</w:t>
      </w:r>
      <w:r>
        <w:rPr>
          <w:rFonts w:hint="eastAsia"/>
        </w:rPr>
        <w:t>户以上食品小作坊示范户。（</w:t>
      </w:r>
      <w:r>
        <w:rPr>
          <w:rFonts w:ascii="楷体_GB2312" w:eastAsia="楷体_GB2312" w:hint="eastAsia"/>
        </w:rPr>
        <w:t>牵头单位：</w:t>
      </w:r>
      <w:proofErr w:type="gramStart"/>
      <w:r>
        <w:rPr>
          <w:rFonts w:ascii="楷体_GB2312" w:eastAsia="楷体_GB2312" w:hint="eastAsia"/>
        </w:rPr>
        <w:t>新区改创局</w:t>
      </w:r>
      <w:proofErr w:type="gramEnd"/>
      <w:r>
        <w:rPr>
          <w:rFonts w:ascii="楷体_GB2312" w:eastAsia="楷体_GB2312" w:hint="eastAsia"/>
        </w:rPr>
        <w:t>、市场监管局；配合单位：新区资源规划局；落实单位：</w:t>
      </w:r>
      <w:r>
        <w:rPr>
          <w:rFonts w:ascii="楷体_GB2312" w:eastAsia="楷体_GB2312" w:hint="eastAsia"/>
        </w:rPr>
        <w:lastRenderedPageBreak/>
        <w:t>各新城管委会</w:t>
      </w:r>
      <w:r>
        <w:rPr>
          <w:rFonts w:hint="eastAsia"/>
        </w:rPr>
        <w:t>）</w:t>
      </w:r>
    </w:p>
    <w:p w:rsidR="00D9225F" w:rsidRDefault="00D9225F" w:rsidP="00D9225F">
      <w:pPr>
        <w:spacing w:line="560" w:lineRule="exact"/>
        <w:ind w:firstLineChars="200" w:firstLine="643"/>
        <w:rPr>
          <w:rFonts w:ascii="楷体_GB2312" w:eastAsia="楷体_GB2312" w:hAnsi="黑体"/>
          <w:b/>
        </w:rPr>
      </w:pPr>
      <w:r>
        <w:rPr>
          <w:rFonts w:ascii="楷体_GB2312" w:eastAsia="楷体_GB2312" w:hAnsi="黑体" w:hint="eastAsia"/>
          <w:b/>
        </w:rPr>
        <w:t>（四）校园养老机构食品安全工程</w:t>
      </w:r>
    </w:p>
    <w:p w:rsidR="00D9225F" w:rsidRDefault="00D9225F" w:rsidP="00D9225F">
      <w:pPr>
        <w:widowControl/>
        <w:shd w:val="clear" w:color="auto" w:fill="FFFFFF"/>
        <w:spacing w:line="576" w:lineRule="exact"/>
        <w:ind w:firstLineChars="200" w:firstLine="643"/>
        <w:rPr>
          <w:rFonts w:hAnsi="宋体" w:cs="宋体"/>
          <w:b/>
          <w:kern w:val="0"/>
        </w:rPr>
      </w:pPr>
      <w:r>
        <w:rPr>
          <w:rFonts w:ascii="宋体" w:eastAsia="宋体" w:hAnsi="宋体" w:cs="宋体" w:hint="eastAsia"/>
          <w:b/>
          <w:kern w:val="0"/>
        </w:rPr>
        <w:t>1</w:t>
      </w:r>
      <w:r>
        <w:rPr>
          <w:rFonts w:hAnsi="宋体" w:cs="宋体" w:hint="eastAsia"/>
          <w:b/>
          <w:kern w:val="0"/>
        </w:rPr>
        <w:t>.全面落实校外供餐单位、集体用餐单位食品安全主体责任。</w:t>
      </w:r>
      <w:r>
        <w:rPr>
          <w:rFonts w:hAnsi="宋体" w:cs="宋体" w:hint="eastAsia"/>
          <w:bCs/>
          <w:kern w:val="0"/>
        </w:rPr>
        <w:t>督促</w:t>
      </w:r>
      <w:r>
        <w:rPr>
          <w:rFonts w:hAnsi="宋体" w:cs="宋体" w:hint="eastAsia"/>
          <w:kern w:val="0"/>
        </w:rPr>
        <w:t>引导</w:t>
      </w:r>
      <w:r>
        <w:rPr>
          <w:rFonts w:hAnsi="宋体" w:cs="宋体" w:hint="eastAsia"/>
          <w:bCs/>
          <w:kern w:val="0"/>
        </w:rPr>
        <w:t>相关单位严格查验原料</w:t>
      </w:r>
      <w:r>
        <w:rPr>
          <w:rFonts w:hAnsi="宋体" w:cs="宋体" w:hint="eastAsia"/>
          <w:kern w:val="0"/>
        </w:rPr>
        <w:t>,筛选优质食品原料供应商，向社会和监管部门公开食品加工制作信息，主动接受监督。规范加工制作过程，按照《餐饮服务食品安全操作规范》要求，做到烧熟煮透、生熟分开存放、餐具用具彻底洗消。强化校外供餐单位、集体用餐单位监管，及时发现并纠正问题。</w:t>
      </w:r>
      <w:r>
        <w:rPr>
          <w:rFonts w:ascii="楷体_GB2312" w:eastAsia="楷体_GB2312" w:hint="eastAsia"/>
        </w:rPr>
        <w:t>（牵头单位：新区市场监管局；配合单位：新区教育卫体局；落实单位：各新城管委会）</w:t>
      </w:r>
    </w:p>
    <w:p w:rsidR="00D9225F" w:rsidRDefault="00D9225F" w:rsidP="00D9225F">
      <w:pPr>
        <w:widowControl/>
        <w:shd w:val="clear" w:color="auto" w:fill="FFFFFF"/>
        <w:spacing w:line="576" w:lineRule="exact"/>
        <w:ind w:firstLineChars="200" w:firstLine="643"/>
        <w:rPr>
          <w:rFonts w:hAnsi="宋体" w:cs="宋体"/>
          <w:b/>
          <w:kern w:val="0"/>
        </w:rPr>
      </w:pPr>
      <w:r>
        <w:rPr>
          <w:rFonts w:ascii="宋体" w:eastAsia="宋体" w:hAnsi="宋体" w:cs="宋体" w:hint="eastAsia"/>
          <w:b/>
          <w:kern w:val="0"/>
        </w:rPr>
        <w:t>2</w:t>
      </w:r>
      <w:r>
        <w:rPr>
          <w:rFonts w:hAnsi="宋体" w:cs="宋体" w:hint="eastAsia"/>
          <w:b/>
          <w:kern w:val="0"/>
        </w:rPr>
        <w:t>.严格落实学校食堂食品安全校长（园长）负责制。</w:t>
      </w:r>
      <w:r>
        <w:rPr>
          <w:rFonts w:hAnsi="宋体" w:cs="宋体" w:hint="eastAsia"/>
          <w:kern w:val="0"/>
        </w:rPr>
        <w:t>以肉蛋奶、米面油和调味品等食品原料为重点，实施大宗食品公开招标，集中定点采购。建立学校负责人陪餐制度，督促中小学、幼儿园按照相关规定制定陪餐制度和计划。加强承包或委托经营者、供餐单位管理，</w:t>
      </w:r>
      <w:proofErr w:type="gramStart"/>
      <w:r>
        <w:rPr>
          <w:rFonts w:hAnsi="宋体" w:cs="宋体" w:hint="eastAsia"/>
          <w:kern w:val="0"/>
        </w:rPr>
        <w:t>严选食堂</w:t>
      </w:r>
      <w:proofErr w:type="gramEnd"/>
      <w:r>
        <w:rPr>
          <w:rFonts w:hAnsi="宋体" w:cs="宋体" w:hint="eastAsia"/>
          <w:kern w:val="0"/>
        </w:rPr>
        <w:t>承包者或委托经营者。</w:t>
      </w:r>
      <w:r>
        <w:rPr>
          <w:rFonts w:ascii="楷体_GB2312" w:eastAsia="楷体_GB2312" w:hint="eastAsia"/>
        </w:rPr>
        <w:t>（牵头单位：新区教育卫体局、财政局；配合单位：新区市场监管局；落实单位：各新城管委会）</w:t>
      </w:r>
    </w:p>
    <w:p w:rsidR="00D9225F" w:rsidRDefault="00D9225F" w:rsidP="00D9225F">
      <w:pPr>
        <w:widowControl/>
        <w:shd w:val="clear" w:color="auto" w:fill="FFFFFF"/>
        <w:spacing w:line="576" w:lineRule="exact"/>
        <w:ind w:firstLineChars="200" w:firstLine="643"/>
        <w:rPr>
          <w:rFonts w:hAnsi="宋体" w:cs="宋体"/>
          <w:b/>
          <w:kern w:val="0"/>
        </w:rPr>
      </w:pPr>
      <w:r>
        <w:rPr>
          <w:rFonts w:ascii="宋体" w:eastAsia="宋体" w:hAnsi="宋体" w:cs="宋体" w:hint="eastAsia"/>
          <w:b/>
          <w:kern w:val="0"/>
        </w:rPr>
        <w:t>3</w:t>
      </w:r>
      <w:r>
        <w:rPr>
          <w:rFonts w:hAnsi="宋体" w:cs="宋体" w:hint="eastAsia"/>
          <w:b/>
          <w:kern w:val="0"/>
        </w:rPr>
        <w:t>.强化校园食品安全监管。</w:t>
      </w:r>
      <w:r>
        <w:rPr>
          <w:rFonts w:hAnsi="宋体" w:cs="宋体" w:hint="eastAsia"/>
          <w:kern w:val="0"/>
        </w:rPr>
        <w:t>督促校园食品经营者强化从业人员培训考核，全面掌握和严格落实各项食品安全要求，提升学校食堂食品安全水平。认真执行农村义务教育学生营养改善计划，定期对相关食品监督抽查。全面推进学校食堂“明厨亮灶”升级改造，</w:t>
      </w:r>
      <w:r>
        <w:rPr>
          <w:rFonts w:ascii="宋体" w:eastAsia="宋体" w:hAnsi="宋体" w:cs="宋体" w:hint="eastAsia"/>
          <w:kern w:val="0"/>
        </w:rPr>
        <w:t>2020</w:t>
      </w:r>
      <w:r>
        <w:rPr>
          <w:rFonts w:hAnsi="宋体" w:cs="宋体" w:hint="eastAsia"/>
          <w:kern w:val="0"/>
        </w:rPr>
        <w:t>年</w:t>
      </w:r>
      <w:r>
        <w:rPr>
          <w:rFonts w:ascii="宋体" w:eastAsia="宋体" w:hAnsi="宋体" w:hint="eastAsia"/>
        </w:rPr>
        <w:t>11</w:t>
      </w:r>
      <w:r>
        <w:rPr>
          <w:rFonts w:hAnsi="仿宋" w:hint="eastAsia"/>
        </w:rPr>
        <w:t>月底前，</w:t>
      </w:r>
      <w:proofErr w:type="gramStart"/>
      <w:r>
        <w:rPr>
          <w:rFonts w:hAnsi="仿宋" w:hint="eastAsia"/>
        </w:rPr>
        <w:t>新区各级</w:t>
      </w:r>
      <w:proofErr w:type="gramEnd"/>
      <w:r>
        <w:rPr>
          <w:rFonts w:hAnsi="仿宋" w:hint="eastAsia"/>
        </w:rPr>
        <w:t>各类学校“阳光食堂+智慧监管”平台覆盖率达到</w:t>
      </w:r>
      <w:r>
        <w:rPr>
          <w:rFonts w:ascii="宋体" w:eastAsia="宋体" w:hAnsi="宋体" w:hint="eastAsia"/>
        </w:rPr>
        <w:t>90</w:t>
      </w:r>
      <w:r>
        <w:rPr>
          <w:rFonts w:hAnsi="仿宋" w:hint="eastAsia"/>
        </w:rPr>
        <w:t>%以上，</w:t>
      </w:r>
      <w:r>
        <w:rPr>
          <w:rFonts w:hAnsi="宋体" w:cs="宋体" w:hint="eastAsia"/>
          <w:kern w:val="0"/>
        </w:rPr>
        <w:t>“陕西省学校卫生工作管理平台”覆盖率达到</w:t>
      </w:r>
      <w:r>
        <w:rPr>
          <w:rFonts w:ascii="宋体" w:eastAsia="宋体" w:hAnsi="宋体" w:cs="宋体" w:hint="eastAsia"/>
          <w:kern w:val="0"/>
        </w:rPr>
        <w:t>100</w:t>
      </w:r>
      <w:r>
        <w:rPr>
          <w:rFonts w:hAnsi="宋体" w:cs="宋体" w:hint="eastAsia"/>
          <w:kern w:val="0"/>
        </w:rPr>
        <w:t>%。落实供餐单</w:t>
      </w:r>
      <w:r>
        <w:rPr>
          <w:rFonts w:hAnsi="宋体" w:cs="宋体" w:hint="eastAsia"/>
          <w:kern w:val="0"/>
        </w:rPr>
        <w:lastRenderedPageBreak/>
        <w:t>位、学校食堂、校园周边餐饮门店和食品销售单位、集体用餐单位监督检查全覆盖，加强食源性疾病防控。</w:t>
      </w:r>
      <w:r>
        <w:rPr>
          <w:rFonts w:hAnsi="宋体" w:cs="宋体" w:hint="eastAsia"/>
          <w:bCs/>
          <w:kern w:val="0"/>
        </w:rPr>
        <w:t>严厉惩处</w:t>
      </w:r>
      <w:r>
        <w:rPr>
          <w:rFonts w:hAnsi="宋体" w:cs="宋体" w:hint="eastAsia"/>
          <w:kern w:val="0"/>
        </w:rPr>
        <w:t>校园食品安全</w:t>
      </w:r>
      <w:r>
        <w:rPr>
          <w:rFonts w:hAnsi="宋体" w:cs="宋体" w:hint="eastAsia"/>
          <w:bCs/>
          <w:kern w:val="0"/>
        </w:rPr>
        <w:t>违法行为，</w:t>
      </w:r>
      <w:r>
        <w:rPr>
          <w:rFonts w:hAnsi="宋体" w:cs="宋体" w:hint="eastAsia"/>
          <w:kern w:val="0"/>
        </w:rPr>
        <w:t>主动公开查处结果，及时将相关信息归集至信用信息系统，强化信用监管结果运用，</w:t>
      </w:r>
      <w:r>
        <w:rPr>
          <w:rFonts w:hAnsi="宋体" w:cs="宋体"/>
          <w:kern w:val="0"/>
        </w:rPr>
        <w:t>规范准入退出机制。</w:t>
      </w:r>
      <w:r>
        <w:rPr>
          <w:rFonts w:ascii="楷体_GB2312" w:eastAsia="楷体_GB2312" w:hint="eastAsia"/>
        </w:rPr>
        <w:t>（牵头单位：新区市场监管局、教育卫体局、财政局；落实单位：各新城管委会）</w:t>
      </w:r>
    </w:p>
    <w:p w:rsidR="00D9225F" w:rsidRDefault="00D9225F" w:rsidP="00D9225F">
      <w:pPr>
        <w:widowControl/>
        <w:shd w:val="clear" w:color="auto" w:fill="FFFFFF"/>
        <w:spacing w:line="576" w:lineRule="exact"/>
        <w:ind w:firstLineChars="200" w:firstLine="643"/>
        <w:rPr>
          <w:rFonts w:hAnsi="宋体" w:cs="宋体"/>
          <w:b/>
          <w:kern w:val="0"/>
        </w:rPr>
      </w:pPr>
      <w:r>
        <w:rPr>
          <w:rFonts w:ascii="宋体" w:eastAsia="宋体" w:hAnsi="宋体" w:cs="宋体" w:hint="eastAsia"/>
          <w:b/>
          <w:kern w:val="0"/>
        </w:rPr>
        <w:t>4</w:t>
      </w:r>
      <w:r>
        <w:rPr>
          <w:rFonts w:hAnsi="宋体" w:cs="宋体" w:hint="eastAsia"/>
          <w:b/>
          <w:kern w:val="0"/>
        </w:rPr>
        <w:t>.强化“一老一少”及建筑工地食堂、农村集体聚餐饮食保障。</w:t>
      </w:r>
      <w:r>
        <w:rPr>
          <w:rFonts w:hAnsi="宋体" w:cs="宋体" w:hint="eastAsia"/>
          <w:kern w:val="0"/>
        </w:rPr>
        <w:t>高标准建设新建中小学和幼儿园食堂，持续改造提升老旧中小</w:t>
      </w:r>
      <w:proofErr w:type="gramStart"/>
      <w:r>
        <w:rPr>
          <w:rFonts w:hAnsi="宋体" w:cs="宋体" w:hint="eastAsia"/>
          <w:kern w:val="0"/>
        </w:rPr>
        <w:t>幼</w:t>
      </w:r>
      <w:proofErr w:type="gramEnd"/>
      <w:r>
        <w:rPr>
          <w:rFonts w:hAnsi="宋体" w:cs="宋体" w:hint="eastAsia"/>
          <w:kern w:val="0"/>
        </w:rPr>
        <w:t>食堂硬件设施，全面实施“明厨亮灶+智慧监管”，加强校园社会共治。全面实施养老机构食堂改造提升，确保布局合理、设备完善、卫生良好、管理规范。监督指导工地食堂持证经营，完善硬件设施、规范操作，加强人员培训，提高承建单位食品安全意识，严守工地食品</w:t>
      </w:r>
      <w:proofErr w:type="gramStart"/>
      <w:r>
        <w:rPr>
          <w:rFonts w:hAnsi="宋体" w:cs="宋体" w:hint="eastAsia"/>
          <w:kern w:val="0"/>
        </w:rPr>
        <w:t>安全红</w:t>
      </w:r>
      <w:proofErr w:type="gramEnd"/>
      <w:r>
        <w:rPr>
          <w:rFonts w:hAnsi="宋体" w:cs="宋体" w:hint="eastAsia"/>
          <w:kern w:val="0"/>
        </w:rPr>
        <w:t>线。尊重民风习俗，充分考虑群众集体聚餐需求，合理规划建设美丽乡村和安置小区，改善集体聚餐环境。鼓励农村家宴新模式，规范集体聚餐备案和指导。（</w:t>
      </w:r>
      <w:r>
        <w:rPr>
          <w:rFonts w:ascii="楷体_GB2312" w:eastAsia="楷体_GB2312" w:hAnsi="楷体" w:cs="宋体" w:hint="eastAsia"/>
          <w:kern w:val="0"/>
        </w:rPr>
        <w:t>牵头单位：新区教育卫体局、</w:t>
      </w:r>
      <w:proofErr w:type="gramStart"/>
      <w:r>
        <w:rPr>
          <w:rFonts w:ascii="楷体_GB2312" w:eastAsia="楷体_GB2312" w:hAnsi="楷体" w:cs="宋体" w:hint="eastAsia"/>
          <w:kern w:val="0"/>
        </w:rPr>
        <w:t>人社民政局</w:t>
      </w:r>
      <w:proofErr w:type="gramEnd"/>
      <w:r>
        <w:rPr>
          <w:rFonts w:ascii="楷体_GB2312" w:eastAsia="楷体_GB2312" w:hAnsi="楷体" w:cs="宋体" w:hint="eastAsia"/>
          <w:kern w:val="0"/>
        </w:rPr>
        <w:t>、住建局、市场监管局、财政局；落实单位：各新城管委会）</w:t>
      </w:r>
    </w:p>
    <w:p w:rsidR="00D9225F" w:rsidRDefault="00D9225F" w:rsidP="00D9225F">
      <w:pPr>
        <w:spacing w:line="560" w:lineRule="exact"/>
        <w:ind w:firstLineChars="200" w:firstLine="643"/>
        <w:rPr>
          <w:rFonts w:ascii="楷体_GB2312" w:eastAsia="楷体_GB2312" w:hAnsi="楷体" w:cs="宋体"/>
          <w:b/>
          <w:kern w:val="0"/>
        </w:rPr>
      </w:pPr>
      <w:r>
        <w:rPr>
          <w:rFonts w:ascii="楷体_GB2312" w:eastAsia="楷体_GB2312" w:hAnsi="楷体" w:cs="宋体" w:hint="eastAsia"/>
          <w:b/>
          <w:kern w:val="0"/>
        </w:rPr>
        <w:t>（五）阳光智慧</w:t>
      </w:r>
      <w:r>
        <w:rPr>
          <w:rFonts w:ascii="楷体_GB2312" w:eastAsia="楷体_GB2312" w:hAnsi="楷体" w:cs="宋体"/>
          <w:b/>
          <w:kern w:val="0"/>
        </w:rPr>
        <w:t>食</w:t>
      </w:r>
      <w:r>
        <w:rPr>
          <w:rFonts w:ascii="楷体_GB2312" w:eastAsia="楷体_GB2312" w:hAnsi="楷体" w:cs="宋体" w:hint="eastAsia"/>
          <w:b/>
          <w:kern w:val="0"/>
        </w:rPr>
        <w:t>品</w:t>
      </w:r>
      <w:r>
        <w:rPr>
          <w:rFonts w:ascii="楷体_GB2312" w:eastAsia="楷体_GB2312" w:hAnsi="楷体" w:cs="宋体"/>
          <w:b/>
          <w:kern w:val="0"/>
        </w:rPr>
        <w:t>安</w:t>
      </w:r>
      <w:r>
        <w:rPr>
          <w:rFonts w:ascii="楷体_GB2312" w:eastAsia="楷体_GB2312" w:hAnsi="楷体" w:cs="宋体" w:hint="eastAsia"/>
          <w:b/>
          <w:kern w:val="0"/>
        </w:rPr>
        <w:t>全</w:t>
      </w:r>
      <w:r>
        <w:rPr>
          <w:rFonts w:ascii="楷体_GB2312" w:eastAsia="楷体_GB2312" w:hAnsi="楷体" w:cs="宋体"/>
          <w:b/>
          <w:kern w:val="0"/>
        </w:rPr>
        <w:t>工程</w:t>
      </w:r>
    </w:p>
    <w:p w:rsidR="00D9225F" w:rsidRDefault="00D9225F" w:rsidP="00D9225F">
      <w:pPr>
        <w:ind w:firstLineChars="200" w:firstLine="643"/>
        <w:rPr>
          <w:rFonts w:ascii="楷体_GB2312" w:eastAsia="楷体_GB2312"/>
        </w:rPr>
      </w:pPr>
      <w:r>
        <w:rPr>
          <w:rFonts w:ascii="宋体" w:eastAsia="宋体" w:hAnsi="宋体" w:hint="eastAsia"/>
          <w:b/>
        </w:rPr>
        <w:t>1</w:t>
      </w:r>
      <w:r>
        <w:rPr>
          <w:rFonts w:hint="eastAsia"/>
          <w:b/>
        </w:rPr>
        <w:t>.全面推进“阳光食安+智慧监管”。</w:t>
      </w:r>
      <w:r>
        <w:rPr>
          <w:rFonts w:hAnsi="仿宋" w:hint="eastAsia"/>
          <w:kern w:val="0"/>
        </w:rPr>
        <w:t>认真落实《市场监管总局关于餐饮服务明厨亮灶工作的指导意见》精神，通过在餐饮企业加工经营关键区域安装视频监控、建设智慧监管平台、抓取基础数据、进行智能分析，在全省率先试点餐饮行业 “阳光食安+智慧监管”。按照省市场局、省教育厅《关</w:t>
      </w:r>
      <w:r>
        <w:rPr>
          <w:rFonts w:hAnsi="仿宋" w:hint="eastAsia"/>
          <w:kern w:val="0"/>
        </w:rPr>
        <w:lastRenderedPageBreak/>
        <w:t>于推进学校“阳光食堂+智慧监管”系统工程的通知》精神，</w:t>
      </w:r>
      <w:r>
        <w:rPr>
          <w:rFonts w:ascii="宋体" w:eastAsia="宋体" w:hAnsi="宋体" w:hint="eastAsia"/>
          <w:kern w:val="0"/>
        </w:rPr>
        <w:t>2</w:t>
      </w:r>
      <w:r>
        <w:rPr>
          <w:rFonts w:ascii="宋体" w:eastAsia="宋体" w:hAnsi="宋体"/>
          <w:kern w:val="0"/>
        </w:rPr>
        <w:t>020</w:t>
      </w:r>
      <w:r>
        <w:rPr>
          <w:rFonts w:hAnsi="仿宋" w:hint="eastAsia"/>
          <w:kern w:val="0"/>
        </w:rPr>
        <w:t>年</w:t>
      </w:r>
      <w:r>
        <w:rPr>
          <w:rFonts w:ascii="宋体" w:eastAsia="宋体" w:hAnsi="宋体" w:hint="eastAsia"/>
          <w:kern w:val="0"/>
        </w:rPr>
        <w:t>9</w:t>
      </w:r>
      <w:r>
        <w:rPr>
          <w:rFonts w:hAnsi="仿宋" w:hint="eastAsia"/>
          <w:kern w:val="0"/>
        </w:rPr>
        <w:t>月前完成“阳光食安+智慧监管”项目立项，</w:t>
      </w:r>
      <w:r>
        <w:rPr>
          <w:rFonts w:ascii="宋体" w:eastAsia="宋体" w:hAnsi="宋体" w:hint="eastAsia"/>
          <w:kern w:val="0"/>
        </w:rPr>
        <w:t>10</w:t>
      </w:r>
      <w:r>
        <w:rPr>
          <w:rFonts w:hAnsi="仿宋" w:hint="eastAsia"/>
          <w:kern w:val="0"/>
        </w:rPr>
        <w:t>月底前在学校、养老院</w:t>
      </w:r>
      <w:r>
        <w:rPr>
          <w:rFonts w:hint="eastAsia"/>
        </w:rPr>
        <w:t>、工地食堂等集中用餐单位以及旅游景区、餐饮示范街区等餐饮聚集区完成</w:t>
      </w:r>
      <w:r>
        <w:rPr>
          <w:rFonts w:ascii="宋体" w:eastAsia="宋体" w:hAnsi="宋体" w:hint="eastAsia"/>
        </w:rPr>
        <w:t>5000</w:t>
      </w:r>
      <w:r>
        <w:rPr>
          <w:rFonts w:hint="eastAsia"/>
        </w:rPr>
        <w:t>个点位布局，年底前全面完成“阳光食安”工程建设，实现与陕西省“阳光食安”平台数据互通共享。</w:t>
      </w:r>
      <w:r>
        <w:rPr>
          <w:rFonts w:ascii="楷体_GB2312" w:eastAsia="楷体_GB2312" w:hint="eastAsia"/>
        </w:rPr>
        <w:t>（牵头单位：新区市场监管局、财政局；落实单位：各新城管委会）</w:t>
      </w:r>
    </w:p>
    <w:p w:rsidR="00D9225F" w:rsidRDefault="00D9225F" w:rsidP="00D9225F">
      <w:pPr>
        <w:ind w:firstLineChars="200" w:firstLine="643"/>
        <w:rPr>
          <w:rFonts w:ascii="楷体_GB2312" w:eastAsia="楷体_GB2312"/>
        </w:rPr>
      </w:pPr>
      <w:r>
        <w:rPr>
          <w:rFonts w:ascii="宋体" w:eastAsia="宋体" w:hAnsi="宋体" w:hint="eastAsia"/>
          <w:b/>
        </w:rPr>
        <w:t>2</w:t>
      </w:r>
      <w:r>
        <w:rPr>
          <w:rFonts w:hint="eastAsia"/>
          <w:b/>
        </w:rPr>
        <w:t>.建立</w:t>
      </w:r>
      <w:r>
        <w:rPr>
          <w:rFonts w:hint="eastAsia"/>
          <w:b/>
          <w:bCs/>
        </w:rPr>
        <w:t>食品快速检测体系。</w:t>
      </w:r>
      <w:r>
        <w:rPr>
          <w:rFonts w:hint="eastAsia"/>
        </w:rPr>
        <w:t>通过政府购买服务的方式，搭建食品快检平台，委托第三方检测机构开展检验检测，随时发现隐患，把好</w:t>
      </w:r>
      <w:proofErr w:type="gramStart"/>
      <w:r>
        <w:rPr>
          <w:rFonts w:hint="eastAsia"/>
        </w:rPr>
        <w:t>食材安全</w:t>
      </w:r>
      <w:proofErr w:type="gramEnd"/>
      <w:r>
        <w:rPr>
          <w:rFonts w:hint="eastAsia"/>
        </w:rPr>
        <w:t>关口。定期汇总并公布检验检测结果，进行大数据分析，形成食品安全评定指数，引导群众安全放心消费，并将情况通报相关单位，督促生产经营者落实主体责任。</w:t>
      </w:r>
      <w:r>
        <w:rPr>
          <w:rFonts w:ascii="楷体_GB2312" w:eastAsia="楷体_GB2312" w:hint="eastAsia"/>
        </w:rPr>
        <w:t>（牵头单位：新区市场监管局、财政局；配合单位：新区</w:t>
      </w:r>
      <w:proofErr w:type="gramStart"/>
      <w:r>
        <w:rPr>
          <w:rFonts w:ascii="楷体_GB2312" w:eastAsia="楷体_GB2312" w:hint="eastAsia"/>
        </w:rPr>
        <w:t>食安委相关</w:t>
      </w:r>
      <w:proofErr w:type="gramEnd"/>
      <w:r>
        <w:rPr>
          <w:rFonts w:ascii="楷体_GB2312" w:eastAsia="楷体_GB2312" w:hint="eastAsia"/>
        </w:rPr>
        <w:t>成员单位；落实单位：各新城管委会）</w:t>
      </w:r>
    </w:p>
    <w:p w:rsidR="00D9225F" w:rsidRDefault="00D9225F" w:rsidP="00D9225F">
      <w:pPr>
        <w:spacing w:line="560" w:lineRule="exact"/>
        <w:ind w:firstLineChars="200" w:firstLine="640"/>
        <w:rPr>
          <w:rFonts w:ascii="黑体" w:eastAsia="黑体" w:hAnsi="黑体"/>
        </w:rPr>
      </w:pPr>
      <w:r>
        <w:rPr>
          <w:rFonts w:ascii="黑体" w:eastAsia="黑体" w:hAnsi="黑体" w:hint="eastAsia"/>
        </w:rPr>
        <w:t>三、实施步骤</w:t>
      </w:r>
    </w:p>
    <w:p w:rsidR="00D9225F" w:rsidRDefault="00D9225F" w:rsidP="00D9225F">
      <w:pPr>
        <w:ind w:firstLineChars="200" w:firstLine="640"/>
        <w:rPr>
          <w:rFonts w:ascii="楷体_GB2312" w:eastAsia="楷体_GB2312"/>
        </w:rPr>
      </w:pPr>
      <w:r>
        <w:rPr>
          <w:rFonts w:ascii="楷体_GB2312" w:eastAsia="楷体_GB2312" w:hint="eastAsia"/>
        </w:rPr>
        <w:t>（一）宣传动员阶段（</w:t>
      </w:r>
      <w:r>
        <w:rPr>
          <w:rFonts w:ascii="宋体" w:eastAsia="宋体" w:hAnsi="宋体" w:hint="eastAsia"/>
        </w:rPr>
        <w:t>2020</w:t>
      </w:r>
      <w:r>
        <w:rPr>
          <w:rFonts w:ascii="楷体_GB2312" w:eastAsia="楷体_GB2312" w:hint="eastAsia"/>
        </w:rPr>
        <w:t>年</w:t>
      </w:r>
      <w:r>
        <w:rPr>
          <w:rFonts w:ascii="宋体" w:eastAsia="宋体" w:hAnsi="宋体"/>
        </w:rPr>
        <w:t>9</w:t>
      </w:r>
      <w:r>
        <w:rPr>
          <w:rFonts w:ascii="楷体_GB2312" w:eastAsia="楷体_GB2312" w:hint="eastAsia"/>
        </w:rPr>
        <w:t>月上旬）</w:t>
      </w:r>
    </w:p>
    <w:p w:rsidR="00D9225F" w:rsidRDefault="00D9225F" w:rsidP="00D9225F">
      <w:pPr>
        <w:spacing w:line="560" w:lineRule="exact"/>
        <w:ind w:firstLineChars="200" w:firstLine="640"/>
      </w:pPr>
      <w:r>
        <w:rPr>
          <w:rFonts w:hint="eastAsia"/>
        </w:rPr>
        <w:t>各新城要按照</w:t>
      </w:r>
      <w:proofErr w:type="gramStart"/>
      <w:r>
        <w:rPr>
          <w:rFonts w:hint="eastAsia"/>
        </w:rPr>
        <w:t>新区食安委</w:t>
      </w:r>
      <w:proofErr w:type="gramEnd"/>
      <w:r>
        <w:rPr>
          <w:rFonts w:hint="eastAsia"/>
        </w:rPr>
        <w:t>会议精神和食品安全五大工程实施方案，组织召开工作动员会，统一思想</w:t>
      </w:r>
      <w:r>
        <w:t>认识，安排工作任务，压实工作责任，</w:t>
      </w:r>
      <w:r>
        <w:rPr>
          <w:rFonts w:hint="eastAsia"/>
        </w:rPr>
        <w:t>保障各项工作任务落实到位。</w:t>
      </w:r>
    </w:p>
    <w:p w:rsidR="00D9225F" w:rsidRDefault="00D9225F" w:rsidP="00D9225F">
      <w:pPr>
        <w:ind w:firstLineChars="200" w:firstLine="640"/>
        <w:rPr>
          <w:rFonts w:ascii="楷体_GB2312" w:eastAsia="楷体_GB2312"/>
        </w:rPr>
      </w:pPr>
      <w:r>
        <w:rPr>
          <w:rFonts w:ascii="楷体_GB2312" w:eastAsia="楷体_GB2312" w:hint="eastAsia"/>
        </w:rPr>
        <w:t>（二）全面实施阶段（</w:t>
      </w:r>
      <w:r>
        <w:rPr>
          <w:rFonts w:ascii="宋体" w:eastAsia="宋体" w:hAnsi="宋体" w:hint="eastAsia"/>
        </w:rPr>
        <w:t>2020</w:t>
      </w:r>
      <w:r>
        <w:rPr>
          <w:rFonts w:ascii="楷体_GB2312" w:eastAsia="楷体_GB2312" w:hint="eastAsia"/>
        </w:rPr>
        <w:t>年</w:t>
      </w:r>
      <w:r>
        <w:rPr>
          <w:rFonts w:ascii="宋体" w:eastAsia="宋体" w:hAnsi="宋体"/>
        </w:rPr>
        <w:t>9</w:t>
      </w:r>
      <w:r>
        <w:rPr>
          <w:rFonts w:ascii="楷体_GB2312" w:eastAsia="楷体_GB2312" w:hint="eastAsia"/>
        </w:rPr>
        <w:t>月初至</w:t>
      </w:r>
      <w:r>
        <w:rPr>
          <w:rFonts w:ascii="宋体" w:eastAsia="宋体" w:hAnsi="宋体"/>
        </w:rPr>
        <w:t>11</w:t>
      </w:r>
      <w:r>
        <w:rPr>
          <w:rFonts w:ascii="楷体_GB2312" w:eastAsia="楷体_GB2312" w:hint="eastAsia"/>
        </w:rPr>
        <w:t>月底）</w:t>
      </w:r>
    </w:p>
    <w:p w:rsidR="00D9225F" w:rsidRDefault="00D9225F" w:rsidP="00D9225F">
      <w:pPr>
        <w:spacing w:line="560" w:lineRule="exact"/>
        <w:ind w:firstLineChars="200" w:firstLine="640"/>
      </w:pPr>
      <w:r>
        <w:rPr>
          <w:rFonts w:hint="eastAsia"/>
        </w:rPr>
        <w:t>根据食品安全五大工程工作目标和任务，坚持分工合作、全面整治、重点突破的原则，深入推进工作开展。对照工作要求，结合全年重点任务，统筹协调、同步推进，确保任务</w:t>
      </w:r>
      <w:r>
        <w:rPr>
          <w:rFonts w:hint="eastAsia"/>
        </w:rPr>
        <w:lastRenderedPageBreak/>
        <w:t>如期完成。</w:t>
      </w:r>
    </w:p>
    <w:p w:rsidR="00D9225F" w:rsidRDefault="00D9225F" w:rsidP="00D9225F">
      <w:pPr>
        <w:ind w:firstLineChars="200" w:firstLine="640"/>
        <w:rPr>
          <w:rFonts w:ascii="楷体_GB2312" w:eastAsia="楷体_GB2312"/>
        </w:rPr>
      </w:pPr>
      <w:r>
        <w:rPr>
          <w:rFonts w:ascii="楷体_GB2312" w:eastAsia="楷体_GB2312" w:hint="eastAsia"/>
        </w:rPr>
        <w:t>（三）考核验收阶段（</w:t>
      </w:r>
      <w:r>
        <w:rPr>
          <w:rFonts w:ascii="宋体" w:eastAsia="宋体" w:hAnsi="宋体" w:hint="eastAsia"/>
        </w:rPr>
        <w:t>2020</w:t>
      </w:r>
      <w:r>
        <w:rPr>
          <w:rFonts w:ascii="楷体_GB2312" w:eastAsia="楷体_GB2312" w:hint="eastAsia"/>
        </w:rPr>
        <w:t>年</w:t>
      </w:r>
      <w:r>
        <w:rPr>
          <w:rFonts w:ascii="宋体" w:eastAsia="宋体" w:hAnsi="宋体"/>
        </w:rPr>
        <w:t>12</w:t>
      </w:r>
      <w:r>
        <w:rPr>
          <w:rFonts w:ascii="楷体_GB2312" w:eastAsia="楷体_GB2312" w:hint="eastAsia"/>
        </w:rPr>
        <w:t>月）</w:t>
      </w:r>
    </w:p>
    <w:p w:rsidR="00D9225F" w:rsidRDefault="00D9225F" w:rsidP="00D9225F">
      <w:pPr>
        <w:spacing w:line="560" w:lineRule="exact"/>
        <w:ind w:firstLineChars="200" w:firstLine="640"/>
        <w:rPr>
          <w:rFonts w:ascii="黑体" w:eastAsia="黑体" w:hAnsi="黑体"/>
        </w:rPr>
      </w:pPr>
      <w:r>
        <w:rPr>
          <w:rFonts w:hint="eastAsia"/>
        </w:rPr>
        <w:t>结合工作开展情况，各相关单位要及时对食品安全五大工程建设情况进行总结。</w:t>
      </w:r>
      <w:proofErr w:type="gramStart"/>
      <w:r>
        <w:rPr>
          <w:rFonts w:hint="eastAsia"/>
        </w:rPr>
        <w:t>新区食安委</w:t>
      </w:r>
      <w:proofErr w:type="gramEnd"/>
      <w:r>
        <w:rPr>
          <w:rFonts w:hint="eastAsia"/>
        </w:rPr>
        <w:t>将对各单位工作完成情况进行综合考评，并将考评结果纳入食品安全年度工作考核。</w:t>
      </w:r>
    </w:p>
    <w:p w:rsidR="00D9225F" w:rsidRDefault="00D9225F" w:rsidP="00D9225F">
      <w:pPr>
        <w:spacing w:line="560" w:lineRule="exact"/>
        <w:ind w:firstLineChars="200" w:firstLine="640"/>
        <w:rPr>
          <w:rFonts w:ascii="黑体" w:eastAsia="黑体" w:hAnsi="黑体"/>
        </w:rPr>
      </w:pPr>
      <w:r>
        <w:rPr>
          <w:rFonts w:ascii="黑体" w:eastAsia="黑体" w:hAnsi="黑体" w:hint="eastAsia"/>
        </w:rPr>
        <w:t>四、保障措施</w:t>
      </w:r>
    </w:p>
    <w:p w:rsidR="00D9225F" w:rsidRDefault="00D9225F" w:rsidP="00D9225F">
      <w:pPr>
        <w:ind w:firstLineChars="200" w:firstLine="640"/>
      </w:pPr>
      <w:r>
        <w:rPr>
          <w:rFonts w:ascii="楷体_GB2312" w:eastAsia="楷体_GB2312" w:hint="eastAsia"/>
        </w:rPr>
        <w:t>（一）加强组织领导。</w:t>
      </w:r>
      <w:r>
        <w:rPr>
          <w:rFonts w:hint="eastAsia"/>
        </w:rPr>
        <w:t>各单位要将食品安全五大工程建设作为一项重要任务抓细抓实，制定工作方案，明确时间进度和具体责任人，每月定时总结工作进展，协调解决工作困难，确保工作取得实效。</w:t>
      </w:r>
    </w:p>
    <w:p w:rsidR="00D9225F" w:rsidRDefault="00D9225F" w:rsidP="00D9225F">
      <w:pPr>
        <w:ind w:firstLineChars="200" w:firstLine="640"/>
        <w:rPr>
          <w:rFonts w:ascii="楷体_GB2312" w:eastAsia="楷体_GB2312"/>
        </w:rPr>
      </w:pPr>
      <w:r>
        <w:rPr>
          <w:rFonts w:ascii="楷体_GB2312" w:eastAsia="楷体_GB2312" w:hint="eastAsia"/>
        </w:rPr>
        <w:t>（二）加大财政支持力度。</w:t>
      </w:r>
      <w:r>
        <w:rPr>
          <w:rFonts w:hint="eastAsia"/>
        </w:rPr>
        <w:t>针对新区现有消费能力弱、新冠疫情冲击和餐饮单位改造</w:t>
      </w:r>
      <w:proofErr w:type="gramStart"/>
      <w:r>
        <w:rPr>
          <w:rFonts w:hint="eastAsia"/>
        </w:rPr>
        <w:t>提升难</w:t>
      </w:r>
      <w:proofErr w:type="gramEnd"/>
      <w:r>
        <w:rPr>
          <w:rFonts w:hint="eastAsia"/>
        </w:rPr>
        <w:t>等问题，制定激励和补助政策，给予财政资金支持。针对实施过程中遇到的难点堵点，按照“一事一议”原则协调落实资金，保障工作顺利开展。积极争取上级专项资金支持。</w:t>
      </w:r>
      <w:r>
        <w:rPr>
          <w:rFonts w:ascii="楷体_GB2312" w:eastAsia="楷体_GB2312" w:hint="eastAsia"/>
        </w:rPr>
        <w:t>（牵头单位：新区财政局、</w:t>
      </w:r>
      <w:proofErr w:type="gramStart"/>
      <w:r>
        <w:rPr>
          <w:rFonts w:ascii="楷体_GB2312" w:eastAsia="楷体_GB2312" w:hint="eastAsia"/>
        </w:rPr>
        <w:t>改创局</w:t>
      </w:r>
      <w:proofErr w:type="gramEnd"/>
      <w:r>
        <w:rPr>
          <w:rFonts w:ascii="楷体_GB2312" w:eastAsia="楷体_GB2312" w:hint="eastAsia"/>
        </w:rPr>
        <w:t>、市场监管局；配合单位：新区资源规划局；落实单位：各新城管委会）</w:t>
      </w:r>
    </w:p>
    <w:p w:rsidR="00D9225F" w:rsidRDefault="00D9225F" w:rsidP="00D9225F">
      <w:pPr>
        <w:spacing w:line="560" w:lineRule="exact"/>
        <w:ind w:firstLineChars="200" w:firstLine="640"/>
      </w:pPr>
      <w:r>
        <w:rPr>
          <w:rFonts w:ascii="楷体_GB2312" w:eastAsia="楷体_GB2312" w:hint="eastAsia"/>
        </w:rPr>
        <w:t>（三）严厉打击</w:t>
      </w:r>
      <w:proofErr w:type="gramStart"/>
      <w:r>
        <w:rPr>
          <w:rFonts w:ascii="楷体_GB2312" w:eastAsia="楷体_GB2312" w:hint="eastAsia"/>
        </w:rPr>
        <w:t>涉食违法</w:t>
      </w:r>
      <w:proofErr w:type="gramEnd"/>
      <w:r>
        <w:rPr>
          <w:rFonts w:ascii="楷体_GB2312" w:eastAsia="楷体_GB2312" w:hint="eastAsia"/>
        </w:rPr>
        <w:t>犯罪。</w:t>
      </w:r>
      <w:r>
        <w:rPr>
          <w:rFonts w:hint="eastAsia"/>
        </w:rPr>
        <w:t>贯彻《食品安全法》及司法解释，积极落实危害食品安全制假售假行为“直接入刑”的要求，做到处罚到人、从业禁止、从重处罚，提高违法成本。开展“昆仑</w:t>
      </w:r>
      <w:r>
        <w:rPr>
          <w:rFonts w:ascii="宋体" w:eastAsia="宋体" w:hAnsi="宋体" w:hint="eastAsia"/>
        </w:rPr>
        <w:t>2020</w:t>
      </w:r>
      <w:r>
        <w:rPr>
          <w:rFonts w:hint="eastAsia"/>
        </w:rPr>
        <w:t>”行动和落实“四个最严”专项行动，始终保持对食品安全犯罪高压态势。</w:t>
      </w:r>
      <w:r>
        <w:rPr>
          <w:rFonts w:ascii="楷体_GB2312" w:eastAsia="楷体_GB2312" w:hint="eastAsia"/>
        </w:rPr>
        <w:t>（牵头单位：新区公安局、市场监管局；落实单位：各新城管委会）</w:t>
      </w:r>
    </w:p>
    <w:p w:rsidR="00D9225F" w:rsidRDefault="00D9225F" w:rsidP="00D9225F">
      <w:pPr>
        <w:ind w:firstLineChars="200" w:firstLine="640"/>
        <w:rPr>
          <w:rFonts w:ascii="楷体_GB2312" w:eastAsia="楷体_GB2312"/>
        </w:rPr>
      </w:pPr>
      <w:r>
        <w:rPr>
          <w:rFonts w:ascii="楷体_GB2312" w:eastAsia="楷体_GB2312" w:hint="eastAsia"/>
        </w:rPr>
        <w:lastRenderedPageBreak/>
        <w:t>（四）强化监督</w:t>
      </w:r>
      <w:r>
        <w:rPr>
          <w:rFonts w:ascii="楷体_GB2312" w:eastAsia="楷体_GB2312"/>
        </w:rPr>
        <w:t>检查</w:t>
      </w:r>
      <w:r>
        <w:rPr>
          <w:rFonts w:ascii="楷体_GB2312" w:eastAsia="楷体_GB2312" w:hint="eastAsia"/>
        </w:rPr>
        <w:t>结果运用。</w:t>
      </w:r>
      <w:r>
        <w:rPr>
          <w:rFonts w:hint="eastAsia"/>
        </w:rPr>
        <w:t>加强日常监督检查和“双随机</w:t>
      </w:r>
      <w:proofErr w:type="gramStart"/>
      <w:r>
        <w:rPr>
          <w:rFonts w:hint="eastAsia"/>
        </w:rPr>
        <w:t>一</w:t>
      </w:r>
      <w:proofErr w:type="gramEnd"/>
      <w:r>
        <w:rPr>
          <w:rFonts w:hint="eastAsia"/>
        </w:rPr>
        <w:t>公开”抽查，重点加大对原料采购、加工过程、清洗消毒和环境卫生等方面的监督检查，强化对米面油肉、水产品、调味料、自制饮品、餐饮具的监督抽检，加强对餐饮</w:t>
      </w:r>
      <w:proofErr w:type="gramStart"/>
      <w:r>
        <w:rPr>
          <w:rFonts w:hint="eastAsia"/>
        </w:rPr>
        <w:t>具集中</w:t>
      </w:r>
      <w:proofErr w:type="gramEnd"/>
      <w:r>
        <w:rPr>
          <w:rFonts w:hint="eastAsia"/>
        </w:rPr>
        <w:t>消毒服务单位监管，及时公布监督抽检结果，加大后续处理力度，形成放心消费指数，为群众放心消费提供参考，为风险分级管理提供依据。</w:t>
      </w:r>
      <w:r>
        <w:rPr>
          <w:rFonts w:ascii="楷体_GB2312" w:eastAsia="楷体_GB2312" w:hint="eastAsia"/>
        </w:rPr>
        <w:t>（牵头单位：新区市场监管局、教育卫体局；配合单位：新区</w:t>
      </w:r>
      <w:r>
        <w:rPr>
          <w:rFonts w:ascii="楷体_GB2312" w:eastAsia="楷体_GB2312"/>
        </w:rPr>
        <w:t>宣传部</w:t>
      </w:r>
      <w:r>
        <w:rPr>
          <w:rFonts w:ascii="楷体_GB2312" w:eastAsia="楷体_GB2312" w:hint="eastAsia"/>
        </w:rPr>
        <w:t>；落实单位：各新城管委会）</w:t>
      </w:r>
    </w:p>
    <w:p w:rsidR="00D9225F" w:rsidRDefault="00D9225F" w:rsidP="00D9225F">
      <w:pPr>
        <w:spacing w:line="560" w:lineRule="exact"/>
        <w:ind w:firstLineChars="200" w:firstLine="640"/>
        <w:rPr>
          <w:rFonts w:ascii="楷体_GB2312" w:eastAsia="楷体_GB2312"/>
        </w:rPr>
      </w:pPr>
      <w:r>
        <w:rPr>
          <w:rFonts w:ascii="楷体_GB2312" w:eastAsia="楷体_GB2312" w:hint="eastAsia"/>
        </w:rPr>
        <w:t>（五）加强</w:t>
      </w:r>
      <w:r>
        <w:rPr>
          <w:rFonts w:ascii="楷体_GB2312" w:eastAsia="楷体_GB2312"/>
        </w:rPr>
        <w:t>督导考核</w:t>
      </w:r>
      <w:r>
        <w:rPr>
          <w:rFonts w:ascii="楷体_GB2312" w:eastAsia="楷体_GB2312" w:hint="eastAsia"/>
        </w:rPr>
        <w:t>。</w:t>
      </w:r>
      <w:r>
        <w:rPr>
          <w:rFonts w:hint="eastAsia"/>
        </w:rPr>
        <w:t>强化</w:t>
      </w:r>
      <w:r>
        <w:t>责任</w:t>
      </w:r>
      <w:r>
        <w:rPr>
          <w:rFonts w:hint="eastAsia"/>
        </w:rPr>
        <w:t>落实</w:t>
      </w:r>
      <w:r>
        <w:t>，将督导检查贯穿始终。重点</w:t>
      </w:r>
      <w:r>
        <w:rPr>
          <w:rFonts w:hint="eastAsia"/>
        </w:rPr>
        <w:t>检查</w:t>
      </w:r>
      <w:r>
        <w:t>工作措施落实情况，督促</w:t>
      </w:r>
      <w:r>
        <w:rPr>
          <w:rFonts w:hint="eastAsia"/>
        </w:rPr>
        <w:t>各</w:t>
      </w:r>
      <w:r>
        <w:t>相关单位、各新城按期推进工作</w:t>
      </w:r>
      <w:r>
        <w:rPr>
          <w:rFonts w:hint="eastAsia"/>
        </w:rPr>
        <w:t>。</w:t>
      </w:r>
      <w:r>
        <w:t>定期</w:t>
      </w:r>
      <w:r>
        <w:rPr>
          <w:rFonts w:hint="eastAsia"/>
        </w:rPr>
        <w:t>考核督查</w:t>
      </w:r>
      <w:r>
        <w:t>，</w:t>
      </w:r>
      <w:r>
        <w:rPr>
          <w:rFonts w:hint="eastAsia"/>
        </w:rPr>
        <w:t>上报工作进展情况，对</w:t>
      </w:r>
      <w:r>
        <w:t>责任</w:t>
      </w:r>
      <w:r>
        <w:rPr>
          <w:rFonts w:hint="eastAsia"/>
        </w:rPr>
        <w:t>不落实</w:t>
      </w:r>
      <w:r>
        <w:t>、措施不到位的</w:t>
      </w:r>
      <w:r>
        <w:rPr>
          <w:rFonts w:hint="eastAsia"/>
        </w:rPr>
        <w:t>单位</w:t>
      </w:r>
      <w:r>
        <w:t>，严肃追责问</w:t>
      </w:r>
      <w:r>
        <w:rPr>
          <w:rFonts w:hint="eastAsia"/>
        </w:rPr>
        <w:t>效。及时</w:t>
      </w:r>
      <w:r>
        <w:t>总结</w:t>
      </w:r>
      <w:r>
        <w:rPr>
          <w:rFonts w:hint="eastAsia"/>
        </w:rPr>
        <w:t>好做法</w:t>
      </w:r>
      <w:r>
        <w:t>、</w:t>
      </w:r>
      <w:r>
        <w:rPr>
          <w:rFonts w:hint="eastAsia"/>
        </w:rPr>
        <w:t>好</w:t>
      </w:r>
      <w:r>
        <w:t>经验，宣传报道</w:t>
      </w:r>
      <w:r>
        <w:rPr>
          <w:rFonts w:hint="eastAsia"/>
        </w:rPr>
        <w:t>工作</w:t>
      </w:r>
      <w:r>
        <w:t>成效，</w:t>
      </w:r>
      <w:r>
        <w:rPr>
          <w:rFonts w:hint="eastAsia"/>
        </w:rPr>
        <w:t>引导公众参与食品</w:t>
      </w:r>
      <w:r>
        <w:t>安全</w:t>
      </w:r>
      <w:r>
        <w:rPr>
          <w:rFonts w:hint="eastAsia"/>
        </w:rPr>
        <w:t>社会</w:t>
      </w:r>
      <w:r>
        <w:t>共治。</w:t>
      </w:r>
      <w:r>
        <w:rPr>
          <w:rFonts w:ascii="楷体_GB2312" w:eastAsia="楷体_GB2312"/>
        </w:rPr>
        <w:t>（</w:t>
      </w:r>
      <w:r>
        <w:rPr>
          <w:rFonts w:ascii="楷体_GB2312" w:eastAsia="楷体_GB2312" w:hint="eastAsia"/>
        </w:rPr>
        <w:t>牵头</w:t>
      </w:r>
      <w:r>
        <w:rPr>
          <w:rFonts w:ascii="楷体_GB2312" w:eastAsia="楷体_GB2312"/>
        </w:rPr>
        <w:t>单位：</w:t>
      </w:r>
      <w:proofErr w:type="gramStart"/>
      <w:r>
        <w:rPr>
          <w:rFonts w:ascii="楷体_GB2312" w:eastAsia="楷体_GB2312" w:hint="eastAsia"/>
        </w:rPr>
        <w:t>新区</w:t>
      </w:r>
      <w:r>
        <w:rPr>
          <w:rFonts w:ascii="楷体_GB2312" w:eastAsia="楷体_GB2312"/>
        </w:rPr>
        <w:t>食安办</w:t>
      </w:r>
      <w:proofErr w:type="gramEnd"/>
      <w:r>
        <w:rPr>
          <w:rFonts w:ascii="楷体_GB2312" w:eastAsia="楷体_GB2312"/>
        </w:rPr>
        <w:t>、考核办、</w:t>
      </w:r>
      <w:r>
        <w:rPr>
          <w:rFonts w:ascii="楷体_GB2312" w:eastAsia="楷体_GB2312" w:hint="eastAsia"/>
        </w:rPr>
        <w:t>督查室</w:t>
      </w:r>
      <w:r>
        <w:rPr>
          <w:rFonts w:ascii="楷体_GB2312" w:eastAsia="楷体_GB2312"/>
        </w:rPr>
        <w:t>、</w:t>
      </w:r>
      <w:r>
        <w:rPr>
          <w:rFonts w:ascii="楷体_GB2312" w:eastAsia="楷体_GB2312" w:hint="eastAsia"/>
        </w:rPr>
        <w:t>纪检</w:t>
      </w:r>
      <w:r>
        <w:rPr>
          <w:rFonts w:ascii="楷体_GB2312" w:eastAsia="楷体_GB2312"/>
        </w:rPr>
        <w:t>监察工委</w:t>
      </w:r>
      <w:r>
        <w:rPr>
          <w:rFonts w:ascii="楷体_GB2312" w:eastAsia="楷体_GB2312" w:hint="eastAsia"/>
        </w:rPr>
        <w:t>机关、</w:t>
      </w:r>
      <w:r>
        <w:rPr>
          <w:rFonts w:ascii="楷体_GB2312" w:eastAsia="楷体_GB2312"/>
        </w:rPr>
        <w:t>宣传部、审计局；落实单位：各新城管委会</w:t>
      </w:r>
      <w:r>
        <w:rPr>
          <w:rFonts w:ascii="楷体_GB2312" w:eastAsia="楷体_GB2312" w:hint="eastAsia"/>
        </w:rPr>
        <w:t>）</w:t>
      </w:r>
    </w:p>
    <w:p w:rsidR="00D9225F" w:rsidRDefault="00D9225F" w:rsidP="00D9225F">
      <w:pPr>
        <w:spacing w:line="560" w:lineRule="exact"/>
        <w:ind w:firstLineChars="200" w:firstLine="640"/>
        <w:rPr>
          <w:rFonts w:hAnsi="仿宋"/>
          <w:szCs w:val="32"/>
        </w:rPr>
      </w:pPr>
      <w:r>
        <w:rPr>
          <w:rFonts w:ascii="楷体_GB2312" w:eastAsia="楷体_GB2312" w:hint="eastAsia"/>
        </w:rPr>
        <w:t>（六</w:t>
      </w:r>
      <w:r>
        <w:rPr>
          <w:rFonts w:ascii="楷体_GB2312" w:eastAsia="楷体_GB2312"/>
        </w:rPr>
        <w:t>）建立长效机制。</w:t>
      </w:r>
      <w:r>
        <w:t>各</w:t>
      </w:r>
      <w:r>
        <w:rPr>
          <w:rFonts w:hint="eastAsia"/>
        </w:rPr>
        <w:t>级</w:t>
      </w:r>
      <w:r>
        <w:t>各</w:t>
      </w:r>
      <w:r>
        <w:rPr>
          <w:rFonts w:hint="eastAsia"/>
        </w:rPr>
        <w:t>有关</w:t>
      </w:r>
      <w:r>
        <w:t>部门</w:t>
      </w:r>
      <w:r>
        <w:rPr>
          <w:rFonts w:hint="eastAsia"/>
        </w:rPr>
        <w:t>要以</w:t>
      </w:r>
      <w:r>
        <w:t>这次行动为契机，</w:t>
      </w:r>
      <w:r>
        <w:rPr>
          <w:rFonts w:hint="eastAsia"/>
        </w:rPr>
        <w:t>推动</w:t>
      </w:r>
      <w:r>
        <w:t>建立</w:t>
      </w:r>
      <w:r>
        <w:rPr>
          <w:rFonts w:hint="eastAsia"/>
        </w:rPr>
        <w:t>食品安全监管</w:t>
      </w:r>
      <w:r>
        <w:t>长效机制，</w:t>
      </w:r>
      <w:r>
        <w:rPr>
          <w:rFonts w:hint="eastAsia"/>
        </w:rPr>
        <w:t>固化</w:t>
      </w:r>
      <w:r>
        <w:t>信息通报、</w:t>
      </w:r>
      <w:r>
        <w:rPr>
          <w:rFonts w:hint="eastAsia"/>
        </w:rPr>
        <w:t>联席</w:t>
      </w:r>
      <w:r>
        <w:t>会议</w:t>
      </w:r>
      <w:r>
        <w:rPr>
          <w:rFonts w:hint="eastAsia"/>
        </w:rPr>
        <w:t>等</w:t>
      </w:r>
      <w:r>
        <w:t>制度</w:t>
      </w:r>
      <w:r>
        <w:rPr>
          <w:rFonts w:hint="eastAsia"/>
        </w:rPr>
        <w:t>，</w:t>
      </w:r>
      <w:r>
        <w:t>坚持把“</w:t>
      </w:r>
      <w:r>
        <w:rPr>
          <w:rFonts w:hint="eastAsia"/>
        </w:rPr>
        <w:t>当下</w:t>
      </w:r>
      <w:r>
        <w:t>做”</w:t>
      </w:r>
      <w:r>
        <w:rPr>
          <w:rFonts w:hint="eastAsia"/>
        </w:rPr>
        <w:t>与</w:t>
      </w:r>
      <w:r>
        <w:t>“</w:t>
      </w:r>
      <w:r>
        <w:rPr>
          <w:rFonts w:hint="eastAsia"/>
        </w:rPr>
        <w:t>长久</w:t>
      </w:r>
      <w:r>
        <w:t>立”</w:t>
      </w:r>
      <w:r>
        <w:rPr>
          <w:rFonts w:hint="eastAsia"/>
        </w:rPr>
        <w:t>结合</w:t>
      </w:r>
      <w:r>
        <w:t>起来，促进</w:t>
      </w:r>
      <w:r>
        <w:rPr>
          <w:rFonts w:hint="eastAsia"/>
        </w:rPr>
        <w:t>食品</w:t>
      </w:r>
      <w:r>
        <w:t>安全工作深化改革、建章立制</w:t>
      </w:r>
      <w:r>
        <w:rPr>
          <w:rFonts w:hint="eastAsia"/>
        </w:rPr>
        <w:t>。</w:t>
      </w:r>
    </w:p>
    <w:p w:rsidR="00D9225F" w:rsidRDefault="00D9225F" w:rsidP="00D9225F"/>
    <w:p w:rsidR="00D9225F" w:rsidRDefault="00D9225F" w:rsidP="00D9225F">
      <w:pPr>
        <w:ind w:firstLineChars="200" w:firstLine="640"/>
        <w:jc w:val="left"/>
      </w:pPr>
    </w:p>
    <w:p w:rsidR="00D9225F" w:rsidRDefault="00D9225F" w:rsidP="00D9225F">
      <w:pPr>
        <w:pStyle w:val="a0"/>
        <w:rPr>
          <w:rFonts w:ascii="仿宋_GB2312" w:eastAsia="仿宋_GB2312" w:hAnsi="微软雅黑"/>
          <w:szCs w:val="32"/>
          <w:lang w:eastAsia="zh-CN"/>
        </w:rPr>
      </w:pPr>
    </w:p>
    <w:p w:rsidR="00E85ED3" w:rsidRPr="00D9225F" w:rsidRDefault="00E85ED3"/>
    <w:sectPr w:rsidR="00E85ED3" w:rsidRPr="00D92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5F"/>
    <w:rsid w:val="00D9225F"/>
    <w:rsid w:val="00E8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225F"/>
    <w:pPr>
      <w:widowControl w:val="0"/>
      <w:jc w:val="both"/>
    </w:pPr>
    <w:rPr>
      <w:rFonts w:ascii="仿宋_GB2312" w:eastAsia="仿宋_GB2312" w:hAnsi="仿宋_GB231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rsid w:val="00D9225F"/>
    <w:pPr>
      <w:spacing w:before="99"/>
      <w:ind w:left="538"/>
      <w:jc w:val="left"/>
    </w:pPr>
    <w:rPr>
      <w:rFonts w:ascii="宋体" w:eastAsia="宋体" w:hAnsi="宋体"/>
      <w:kern w:val="0"/>
      <w:szCs w:val="21"/>
      <w:lang w:eastAsia="en-US"/>
    </w:rPr>
  </w:style>
  <w:style w:type="character" w:customStyle="1" w:styleId="Char">
    <w:name w:val="正文文本 Char"/>
    <w:basedOn w:val="a1"/>
    <w:link w:val="a0"/>
    <w:uiPriority w:val="99"/>
    <w:rsid w:val="00D9225F"/>
    <w:rPr>
      <w:rFonts w:ascii="宋体" w:eastAsia="宋体" w:hAnsi="宋体"/>
      <w:kern w:val="0"/>
      <w:sz w:val="3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225F"/>
    <w:pPr>
      <w:widowControl w:val="0"/>
      <w:jc w:val="both"/>
    </w:pPr>
    <w:rPr>
      <w:rFonts w:ascii="仿宋_GB2312" w:eastAsia="仿宋_GB2312" w:hAnsi="仿宋_GB231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rsid w:val="00D9225F"/>
    <w:pPr>
      <w:spacing w:before="99"/>
      <w:ind w:left="538"/>
      <w:jc w:val="left"/>
    </w:pPr>
    <w:rPr>
      <w:rFonts w:ascii="宋体" w:eastAsia="宋体" w:hAnsi="宋体"/>
      <w:kern w:val="0"/>
      <w:szCs w:val="21"/>
      <w:lang w:eastAsia="en-US"/>
    </w:rPr>
  </w:style>
  <w:style w:type="character" w:customStyle="1" w:styleId="Char">
    <w:name w:val="正文文本 Char"/>
    <w:basedOn w:val="a1"/>
    <w:link w:val="a0"/>
    <w:uiPriority w:val="99"/>
    <w:rsid w:val="00D9225F"/>
    <w:rPr>
      <w:rFonts w:ascii="宋体" w:eastAsia="宋体" w:hAnsi="宋体"/>
      <w:kern w:val="0"/>
      <w:sz w:val="3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何伟</dc:creator>
  <cp:lastModifiedBy>何伟</cp:lastModifiedBy>
  <cp:revision>1</cp:revision>
  <dcterms:created xsi:type="dcterms:W3CDTF">2020-10-14T03:11:00Z</dcterms:created>
  <dcterms:modified xsi:type="dcterms:W3CDTF">2020-10-14T03:11:00Z</dcterms:modified>
</cp:coreProperties>
</file>