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color w:val="C00000"/>
          <w:lang w:val="en-US" w:eastAsia="zh-CN"/>
        </w:rPr>
      </w:pPr>
    </w:p>
    <w:p>
      <w:pPr>
        <w:rPr>
          <w:rFonts w:hint="eastAsia"/>
          <w:lang w:val="en-US" w:eastAsia="zh-CN"/>
        </w:rPr>
      </w:pPr>
    </w:p>
    <w:p>
      <w:pPr>
        <w:ind w:left="0" w:leftChars="0" w:firstLine="0" w:firstLineChars="0"/>
        <w:rPr>
          <w:rFonts w:hint="eastAsia"/>
          <w:lang w:val="en-US" w:eastAsia="zh-CN"/>
        </w:rPr>
      </w:pPr>
    </w:p>
    <w:p>
      <w:pPr>
        <w:pStyle w:val="19"/>
        <w:bidi w:val="0"/>
        <w:rPr>
          <w:rFonts w:hint="default"/>
          <w:lang w:val="en-US" w:eastAsia="zh-CN"/>
        </w:rPr>
      </w:pPr>
      <w:r>
        <w:rPr>
          <w:rFonts w:hint="eastAsia"/>
          <w:lang w:val="en-US" w:eastAsia="zh-CN"/>
        </w:rPr>
        <w:t>西咸新区城市供水应急预案</w:t>
      </w:r>
    </w:p>
    <w:p>
      <w:pPr>
        <w:pStyle w:val="19"/>
        <w:bidi w:val="0"/>
        <w:rPr>
          <w:rFonts w:hint="eastAsia"/>
          <w:lang w:eastAsia="zh-CN"/>
        </w:rPr>
      </w:pPr>
    </w:p>
    <w:p>
      <w:pPr>
        <w:ind w:left="0" w:leftChars="0" w:firstLine="0" w:firstLineChars="0"/>
        <w:jc w:val="center"/>
        <w:rPr>
          <w:rFonts w:hint="eastAsia" w:ascii="Times New Roman" w:hAnsi="Times New Roman"/>
          <w:lang w:eastAsia="zh-CN"/>
        </w:rPr>
      </w:pPr>
    </w:p>
    <w:p>
      <w:pPr>
        <w:ind w:left="0" w:leftChars="0" w:firstLine="0" w:firstLineChars="0"/>
        <w:jc w:val="center"/>
        <w:rPr>
          <w:rFonts w:hint="eastAsia" w:ascii="Times New Roman" w:hAnsi="Times New Roman"/>
          <w:lang w:eastAsia="zh-CN"/>
        </w:rPr>
      </w:pPr>
    </w:p>
    <w:p>
      <w:pPr>
        <w:ind w:left="0" w:leftChars="0" w:firstLine="0" w:firstLineChars="0"/>
        <w:jc w:val="center"/>
        <w:rPr>
          <w:rFonts w:hint="eastAsia" w:ascii="Times New Roman" w:hAnsi="Times New Roman"/>
          <w:lang w:eastAsia="zh-CN"/>
        </w:rPr>
      </w:pPr>
    </w:p>
    <w:p>
      <w:pPr>
        <w:ind w:left="0" w:leftChars="0" w:firstLine="0" w:firstLineChars="0"/>
        <w:jc w:val="center"/>
        <w:rPr>
          <w:rFonts w:hint="eastAsia" w:ascii="Times New Roman" w:hAnsi="Times New Roman"/>
          <w:lang w:eastAsia="zh-CN"/>
        </w:rPr>
      </w:pPr>
    </w:p>
    <w:p>
      <w:pPr>
        <w:ind w:left="0" w:leftChars="0" w:firstLine="0" w:firstLineChars="0"/>
        <w:jc w:val="center"/>
        <w:rPr>
          <w:rFonts w:hint="eastAsia" w:ascii="Times New Roman" w:hAnsi="Times New Roman"/>
          <w:lang w:eastAsia="zh-CN"/>
        </w:rPr>
      </w:pPr>
    </w:p>
    <w:p>
      <w:pPr>
        <w:ind w:left="0" w:leftChars="0" w:firstLine="0" w:firstLineChars="0"/>
        <w:rPr>
          <w:rFonts w:hint="eastAsia"/>
          <w:b w:val="0"/>
          <w:bCs w:val="0"/>
          <w:color w:val="C00000"/>
          <w:lang w:val="en-US" w:eastAsia="zh-CN"/>
        </w:rPr>
      </w:pPr>
    </w:p>
    <w:p>
      <w:pPr>
        <w:ind w:left="0" w:leftChars="0" w:firstLine="0" w:firstLineChars="0"/>
        <w:rPr>
          <w:rFonts w:hint="eastAsia"/>
          <w:b w:val="0"/>
          <w:bCs w:val="0"/>
          <w:color w:val="C00000"/>
          <w:lang w:val="en-US" w:eastAsia="zh-CN"/>
        </w:rPr>
      </w:pPr>
    </w:p>
    <w:p>
      <w:pPr>
        <w:ind w:left="0" w:leftChars="0" w:firstLine="0" w:firstLineChars="0"/>
        <w:jc w:val="center"/>
        <w:rPr>
          <w:rFonts w:hint="eastAsia" w:ascii="Times New Roman" w:hAnsi="Times New Roman"/>
          <w:lang w:eastAsia="zh-CN"/>
        </w:rPr>
      </w:pPr>
    </w:p>
    <w:p>
      <w:pPr>
        <w:ind w:left="0" w:leftChars="0" w:firstLine="0" w:firstLineChars="0"/>
        <w:jc w:val="both"/>
        <w:rPr>
          <w:rFonts w:hint="eastAsia" w:ascii="Times New Roman" w:hAnsi="Times New Roman"/>
          <w:lang w:eastAsia="zh-CN"/>
        </w:rPr>
      </w:pPr>
    </w:p>
    <w:p>
      <w:pPr>
        <w:pStyle w:val="20"/>
        <w:rPr>
          <w:rFonts w:hint="eastAsia"/>
          <w:lang w:eastAsia="zh-CN"/>
        </w:rPr>
      </w:pPr>
    </w:p>
    <w:p>
      <w:pPr>
        <w:pStyle w:val="20"/>
        <w:rPr>
          <w:rFonts w:hint="eastAsia"/>
          <w:lang w:eastAsia="zh-CN"/>
        </w:rPr>
      </w:pPr>
    </w:p>
    <w:p>
      <w:pPr>
        <w:pStyle w:val="20"/>
        <w:rPr>
          <w:rFonts w:hint="eastAsia"/>
          <w:lang w:eastAsia="zh-CN"/>
        </w:rPr>
      </w:pPr>
    </w:p>
    <w:p>
      <w:pPr>
        <w:pStyle w:val="20"/>
        <w:rPr>
          <w:rFonts w:hint="eastAsia"/>
          <w:lang w:eastAsia="zh-CN"/>
        </w:rPr>
      </w:pPr>
    </w:p>
    <w:p>
      <w:pPr>
        <w:pStyle w:val="20"/>
        <w:rPr>
          <w:rFonts w:hint="eastAsia"/>
          <w:color w:val="C00000"/>
          <w:lang w:val="en-US" w:eastAsia="zh-CN"/>
        </w:rPr>
      </w:pPr>
      <w:r>
        <w:rPr>
          <w:rFonts w:hint="eastAsia"/>
          <w:lang w:eastAsia="zh-CN"/>
        </w:rPr>
        <w:t>二〇</w:t>
      </w:r>
      <w:r>
        <w:rPr>
          <w:rFonts w:hint="eastAsia"/>
          <w:lang w:val="en-US" w:eastAsia="zh-CN"/>
        </w:rPr>
        <w:t>二三</w:t>
      </w:r>
      <w:r>
        <w:rPr>
          <w:rFonts w:hint="eastAsia"/>
          <w:lang w:eastAsia="zh-CN"/>
        </w:rPr>
        <w:t>年</w:t>
      </w:r>
      <w:r>
        <w:rPr>
          <w:rFonts w:hint="eastAsia"/>
          <w:lang w:val="en-US" w:eastAsia="zh-CN"/>
        </w:rPr>
        <w:t>三</w:t>
      </w:r>
      <w:r>
        <w:rPr>
          <w:rFonts w:hint="eastAsia"/>
          <w:lang w:eastAsia="zh-CN"/>
        </w:rPr>
        <w:t>月</w:t>
      </w:r>
    </w:p>
    <w:p>
      <w:pPr>
        <w:pStyle w:val="23"/>
        <w:rPr>
          <w:rFonts w:hint="eastAsia"/>
          <w:lang w:eastAsia="zh-CN"/>
        </w:rPr>
        <w:sectPr>
          <w:headerReference r:id="rId5" w:type="default"/>
          <w:footerReference r:id="rId6" w:type="default"/>
          <w:pgSz w:w="11906" w:h="16838"/>
          <w:pgMar w:top="2098" w:right="1474" w:bottom="1984" w:left="1587" w:header="1814" w:footer="158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pPr>
        <w:pStyle w:val="23"/>
        <w:rPr>
          <w:rFonts w:hint="eastAsia"/>
          <w:lang w:eastAsia="zh-CN"/>
        </w:rPr>
      </w:pPr>
      <w:r>
        <w:rPr>
          <w:rFonts w:hint="eastAsia"/>
          <w:lang w:eastAsia="zh-CN"/>
        </w:rPr>
        <w:t>目</w:t>
      </w:r>
      <w:r>
        <w:rPr>
          <w:rFonts w:hint="eastAsia"/>
          <w:lang w:val="en-US" w:eastAsia="zh-CN"/>
        </w:rPr>
        <w:t xml:space="preserve">   </w:t>
      </w:r>
      <w:r>
        <w:rPr>
          <w:rFonts w:hint="eastAsia"/>
          <w:lang w:eastAsia="zh-CN"/>
        </w:rPr>
        <w:t>录</w:t>
      </w:r>
    </w:p>
    <w:sdt>
      <w:sdtPr>
        <w:rPr>
          <w:rFonts w:ascii="宋体" w:hAnsi="宋体" w:eastAsia="宋体" w:cs="仿宋"/>
          <w:kern w:val="2"/>
          <w:sz w:val="21"/>
          <w:szCs w:val="32"/>
          <w:lang w:val="en-US" w:eastAsia="zh-CN" w:bidi="ar-SA"/>
        </w:rPr>
        <w:id w:val="147467328"/>
        <w15:color w:val="DBDBDB"/>
        <w:docPartObj>
          <w:docPartGallery w:val="Table of Contents"/>
          <w:docPartUnique/>
        </w:docPartObj>
      </w:sdtPr>
      <w:sdtEndPr>
        <w:rPr>
          <w:rFonts w:hint="eastAsia" w:ascii="仿宋" w:hAnsi="仿宋" w:eastAsia="仿宋" w:cs="仿宋"/>
          <w:b/>
          <w:bCs w:val="0"/>
          <w:kern w:val="2"/>
          <w:sz w:val="32"/>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9"/>
            <w:tabs>
              <w:tab w:val="right" w:leader="dot" w:pos="8845"/>
            </w:tabs>
          </w:pPr>
          <w:r>
            <w:rPr>
              <w:rFonts w:hint="eastAsia" w:ascii="仿宋" w:hAnsi="仿宋" w:eastAsia="仿宋" w:cs="仿宋"/>
              <w:b w:val="0"/>
              <w:bCs w:val="0"/>
              <w:color w:val="C00000"/>
              <w:sz w:val="32"/>
              <w:szCs w:val="32"/>
              <w:lang w:val="en-US" w:eastAsia="zh-CN"/>
            </w:rPr>
            <w:fldChar w:fldCharType="begin"/>
          </w:r>
          <w:r>
            <w:rPr>
              <w:rFonts w:hint="eastAsia" w:ascii="仿宋" w:hAnsi="仿宋" w:eastAsia="仿宋" w:cs="仿宋"/>
              <w:b w:val="0"/>
              <w:bCs w:val="0"/>
              <w:color w:val="C00000"/>
              <w:sz w:val="32"/>
              <w:szCs w:val="32"/>
              <w:lang w:val="en-US" w:eastAsia="zh-CN"/>
            </w:rPr>
            <w:instrText xml:space="preserve">TOC \o "1-2" \h \u </w:instrText>
          </w:r>
          <w:r>
            <w:rPr>
              <w:rFonts w:hint="eastAsia" w:ascii="仿宋" w:hAnsi="仿宋" w:eastAsia="仿宋" w:cs="仿宋"/>
              <w:b w:val="0"/>
              <w:bCs w:val="0"/>
              <w:color w:val="C00000"/>
              <w:sz w:val="32"/>
              <w:szCs w:val="32"/>
              <w:lang w:val="en-US" w:eastAsia="zh-CN"/>
            </w:rPr>
            <w:fldChar w:fldCharType="separate"/>
          </w: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_Toc19957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1 </w:t>
          </w:r>
          <w:r>
            <w:rPr>
              <w:rFonts w:hint="eastAsia"/>
              <w:lang w:val="en-US" w:eastAsia="zh-CN"/>
            </w:rPr>
            <w:t>总则</w:t>
          </w:r>
          <w:r>
            <w:tab/>
          </w:r>
          <w:r>
            <w:fldChar w:fldCharType="begin"/>
          </w:r>
          <w:r>
            <w:instrText xml:space="preserve"> PAGEREF _Toc19957 \h </w:instrText>
          </w:r>
          <w:r>
            <w:fldChar w:fldCharType="separate"/>
          </w:r>
          <w:r>
            <w:t>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_Toc27902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1.1 </w:t>
          </w:r>
          <w:r>
            <w:rPr>
              <w:rFonts w:hint="eastAsia"/>
              <w:lang w:val="en-US" w:eastAsia="zh-CN"/>
            </w:rPr>
            <w:t>编制目的</w:t>
          </w:r>
          <w:r>
            <w:tab/>
          </w:r>
          <w:r>
            <w:fldChar w:fldCharType="begin"/>
          </w:r>
          <w:r>
            <w:instrText xml:space="preserve"> PAGEREF _Toc27902 \h </w:instrText>
          </w:r>
          <w:r>
            <w:fldChar w:fldCharType="separate"/>
          </w:r>
          <w:r>
            <w:t>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_Toc17863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1.2 </w:t>
          </w:r>
          <w:r>
            <w:rPr>
              <w:rFonts w:hint="eastAsia"/>
              <w:lang w:val="en-US" w:eastAsia="zh-CN"/>
            </w:rPr>
            <w:t>编制依据</w:t>
          </w:r>
          <w:r>
            <w:tab/>
          </w:r>
          <w:r>
            <w:fldChar w:fldCharType="begin"/>
          </w:r>
          <w:r>
            <w:instrText xml:space="preserve"> PAGEREF _Toc17863 \h </w:instrText>
          </w:r>
          <w:r>
            <w:fldChar w:fldCharType="separate"/>
          </w:r>
          <w:r>
            <w:t>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_Toc31409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1.3 </w:t>
          </w:r>
          <w:r>
            <w:rPr>
              <w:rFonts w:hint="eastAsia"/>
              <w:lang w:val="en-US" w:eastAsia="zh-CN"/>
            </w:rPr>
            <w:t>适用范围</w:t>
          </w:r>
          <w:r>
            <w:tab/>
          </w:r>
          <w:r>
            <w:fldChar w:fldCharType="begin"/>
          </w:r>
          <w:r>
            <w:instrText xml:space="preserve"> PAGEREF _Toc31409 \h </w:instrText>
          </w:r>
          <w:r>
            <w:fldChar w:fldCharType="separate"/>
          </w:r>
          <w:r>
            <w:t>2</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_Toc15186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1.4 </w:t>
          </w:r>
          <w:r>
            <w:rPr>
              <w:rFonts w:hint="eastAsia"/>
              <w:lang w:val="en-US" w:eastAsia="zh-CN"/>
            </w:rPr>
            <w:t>事件分类</w:t>
          </w:r>
          <w:r>
            <w:tab/>
          </w:r>
          <w:r>
            <w:fldChar w:fldCharType="begin"/>
          </w:r>
          <w:r>
            <w:instrText xml:space="preserve"> PAGEREF _Toc15186 \h </w:instrText>
          </w:r>
          <w:r>
            <w:fldChar w:fldCharType="separate"/>
          </w:r>
          <w:r>
            <w:t>2</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_Toc17346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1.5 </w:t>
          </w:r>
          <w:r>
            <w:rPr>
              <w:rFonts w:hint="eastAsia"/>
              <w:lang w:val="en-US" w:eastAsia="zh-CN"/>
            </w:rPr>
            <w:t>工作原则</w:t>
          </w:r>
          <w:r>
            <w:tab/>
          </w:r>
          <w:r>
            <w:fldChar w:fldCharType="begin"/>
          </w:r>
          <w:r>
            <w:instrText xml:space="preserve"> PAGEREF _Toc17346 \h </w:instrText>
          </w:r>
          <w:r>
            <w:fldChar w:fldCharType="separate"/>
          </w:r>
          <w:r>
            <w:t>3</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_Toc21036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2 </w:t>
          </w:r>
          <w:r>
            <w:rPr>
              <w:rFonts w:hint="eastAsia"/>
              <w:lang w:val="en-US" w:eastAsia="zh-CN"/>
            </w:rPr>
            <w:t>应急组织体系</w:t>
          </w:r>
          <w:r>
            <w:tab/>
          </w:r>
          <w:r>
            <w:fldChar w:fldCharType="begin"/>
          </w:r>
          <w:r>
            <w:instrText xml:space="preserve"> PAGEREF _Toc21036 \h </w:instrText>
          </w:r>
          <w:r>
            <w:fldChar w:fldCharType="separate"/>
          </w:r>
          <w:r>
            <w:t>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_Toc23469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2.1 </w:t>
          </w:r>
          <w:r>
            <w:rPr>
              <w:rFonts w:hint="eastAsia"/>
              <w:lang w:val="en-US" w:eastAsia="zh-CN"/>
            </w:rPr>
            <w:t>应急指挥机构</w:t>
          </w:r>
          <w:r>
            <w:tab/>
          </w:r>
          <w:r>
            <w:fldChar w:fldCharType="begin"/>
          </w:r>
          <w:r>
            <w:instrText xml:space="preserve"> PAGEREF _Toc23469 \h </w:instrText>
          </w:r>
          <w:r>
            <w:fldChar w:fldCharType="separate"/>
          </w:r>
          <w:r>
            <w:t>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_Toc23831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2.2 </w:t>
          </w:r>
          <w:r>
            <w:rPr>
              <w:rFonts w:hint="eastAsia"/>
              <w:lang w:val="en-US" w:eastAsia="zh-CN"/>
            </w:rPr>
            <w:t>办事机构</w:t>
          </w:r>
          <w:r>
            <w:tab/>
          </w:r>
          <w:r>
            <w:fldChar w:fldCharType="begin"/>
          </w:r>
          <w:r>
            <w:instrText xml:space="preserve"> PAGEREF _Toc23831 \h </w:instrText>
          </w:r>
          <w:r>
            <w:fldChar w:fldCharType="separate"/>
          </w:r>
          <w:r>
            <w:t>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_Toc2695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2.3 </w:t>
          </w:r>
          <w:r>
            <w:rPr>
              <w:rFonts w:hint="eastAsia"/>
              <w:lang w:val="en-US" w:eastAsia="zh-CN"/>
            </w:rPr>
            <w:t>成员单位职责</w:t>
          </w:r>
          <w:r>
            <w:tab/>
          </w:r>
          <w:r>
            <w:fldChar w:fldCharType="begin"/>
          </w:r>
          <w:r>
            <w:instrText xml:space="preserve"> PAGEREF _Toc2695 \h </w:instrText>
          </w:r>
          <w:r>
            <w:fldChar w:fldCharType="separate"/>
          </w:r>
          <w:r>
            <w:t>6</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_Toc2788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2.4 </w:t>
          </w:r>
          <w:r>
            <w:rPr>
              <w:rFonts w:hint="eastAsia"/>
              <w:lang w:val="en-US" w:eastAsia="zh-CN"/>
            </w:rPr>
            <w:t>现场指挥部</w:t>
          </w:r>
          <w:r>
            <w:tab/>
          </w:r>
          <w:r>
            <w:fldChar w:fldCharType="begin"/>
          </w:r>
          <w:r>
            <w:instrText xml:space="preserve"> PAGEREF _Toc2788 \h </w:instrText>
          </w:r>
          <w:r>
            <w:fldChar w:fldCharType="separate"/>
          </w:r>
          <w:r>
            <w:t>10</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_Toc22197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2.5 </w:t>
          </w:r>
          <w:r>
            <w:rPr>
              <w:rFonts w:hint="eastAsia"/>
              <w:lang w:val="en-US" w:eastAsia="zh-CN"/>
            </w:rPr>
            <w:t>专家组</w:t>
          </w:r>
          <w:r>
            <w:tab/>
          </w:r>
          <w:r>
            <w:fldChar w:fldCharType="begin"/>
          </w:r>
          <w:r>
            <w:instrText xml:space="preserve"> PAGEREF _Toc22197 \h </w:instrText>
          </w:r>
          <w:r>
            <w:fldChar w:fldCharType="separate"/>
          </w:r>
          <w:r>
            <w:t>13</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_Toc6070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3 </w:t>
          </w:r>
          <w:r>
            <w:rPr>
              <w:rFonts w:hint="eastAsia"/>
              <w:lang w:val="en-US" w:eastAsia="zh-CN"/>
            </w:rPr>
            <w:t>监测和预警</w:t>
          </w:r>
          <w:r>
            <w:tab/>
          </w:r>
          <w:r>
            <w:fldChar w:fldCharType="begin"/>
          </w:r>
          <w:r>
            <w:instrText xml:space="preserve"> PAGEREF _Toc6070 \h </w:instrText>
          </w:r>
          <w:r>
            <w:fldChar w:fldCharType="separate"/>
          </w:r>
          <w:r>
            <w:t>14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_Toc1478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3.1 </w:t>
          </w:r>
          <w:r>
            <w:rPr>
              <w:rFonts w:hint="eastAsia"/>
              <w:lang w:val="en-US" w:eastAsia="zh-CN"/>
            </w:rPr>
            <w:t>风险防控</w:t>
          </w:r>
          <w:r>
            <w:tab/>
          </w:r>
          <w:r>
            <w:fldChar w:fldCharType="begin"/>
          </w:r>
          <w:r>
            <w:instrText xml:space="preserve"> PAGEREF _Toc1478 \h </w:instrText>
          </w:r>
          <w:r>
            <w:fldChar w:fldCharType="separate"/>
          </w:r>
          <w:r>
            <w:t>14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_Toc3345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3.2 </w:t>
          </w:r>
          <w:r>
            <w:rPr>
              <w:rFonts w:hint="eastAsia"/>
              <w:lang w:val="en-US" w:eastAsia="zh-CN"/>
            </w:rPr>
            <w:t>监测</w:t>
          </w:r>
          <w:r>
            <w:tab/>
          </w:r>
          <w:r>
            <w:fldChar w:fldCharType="begin"/>
          </w:r>
          <w:r>
            <w:instrText xml:space="preserve"> PAGEREF _Toc3345 \h </w:instrText>
          </w:r>
          <w:r>
            <w:fldChar w:fldCharType="separate"/>
          </w:r>
          <w:r>
            <w:t>15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_Toc5293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3.3 </w:t>
          </w:r>
          <w:r>
            <w:rPr>
              <w:rFonts w:hint="eastAsia"/>
              <w:lang w:val="en-US" w:eastAsia="zh-CN"/>
            </w:rPr>
            <w:t>预警</w:t>
          </w:r>
          <w:r>
            <w:tab/>
          </w:r>
          <w:r>
            <w:fldChar w:fldCharType="begin"/>
          </w:r>
          <w:r>
            <w:instrText xml:space="preserve"> PAGEREF _Toc5293 \h </w:instrText>
          </w:r>
          <w:r>
            <w:fldChar w:fldCharType="separate"/>
          </w:r>
          <w:r>
            <w:t>15</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_Toc12177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4 </w:t>
          </w:r>
          <w:r>
            <w:rPr>
              <w:rFonts w:hint="eastAsia"/>
              <w:lang w:val="en-US" w:eastAsia="zh-CN"/>
            </w:rPr>
            <w:t>应急响应</w:t>
          </w:r>
          <w:r>
            <w:tab/>
          </w:r>
          <w:r>
            <w:fldChar w:fldCharType="begin"/>
          </w:r>
          <w:r>
            <w:instrText xml:space="preserve"> PAGEREF _Toc12177 \h </w:instrText>
          </w:r>
          <w:r>
            <w:fldChar w:fldCharType="separate"/>
          </w:r>
          <w:r>
            <w:t>19</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_Toc27432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4.1 </w:t>
          </w:r>
          <w:r>
            <w:rPr>
              <w:rFonts w:hint="eastAsia"/>
              <w:lang w:val="en-US" w:eastAsia="zh-CN"/>
            </w:rPr>
            <w:t>信息报告</w:t>
          </w:r>
          <w:r>
            <w:tab/>
          </w:r>
          <w:r>
            <w:fldChar w:fldCharType="begin"/>
          </w:r>
          <w:r>
            <w:instrText xml:space="preserve"> PAGEREF _Toc27432 \h </w:instrText>
          </w:r>
          <w:r>
            <w:fldChar w:fldCharType="separate"/>
          </w:r>
          <w:r>
            <w:t>19</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_Toc28489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4.2 </w:t>
          </w:r>
          <w:r>
            <w:rPr>
              <w:rFonts w:hint="eastAsia"/>
              <w:lang w:val="en-US" w:eastAsia="zh-CN"/>
            </w:rPr>
            <w:t>先期处置</w:t>
          </w:r>
          <w:r>
            <w:tab/>
          </w:r>
          <w:r>
            <w:fldChar w:fldCharType="begin"/>
          </w:r>
          <w:r>
            <w:instrText xml:space="preserve"> PAGEREF _Toc28489 \h </w:instrText>
          </w:r>
          <w:r>
            <w:fldChar w:fldCharType="separate"/>
          </w:r>
          <w:r>
            <w:t>21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_Toc27427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4.3 </w:t>
          </w:r>
          <w:r>
            <w:rPr>
              <w:rFonts w:hint="eastAsia"/>
              <w:lang w:val="en-US" w:eastAsia="zh-CN"/>
            </w:rPr>
            <w:t>分级响应</w:t>
          </w:r>
          <w:r>
            <w:tab/>
          </w:r>
          <w:r>
            <w:fldChar w:fldCharType="begin"/>
          </w:r>
          <w:r>
            <w:instrText xml:space="preserve"> PAGEREF _Toc27427 \h </w:instrText>
          </w:r>
          <w:r>
            <w:fldChar w:fldCharType="separate"/>
          </w:r>
          <w:r>
            <w:t>21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_Toc6160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4.4 </w:t>
          </w:r>
          <w:r>
            <w:rPr>
              <w:rFonts w:hint="eastAsia"/>
              <w:lang w:val="en-US" w:eastAsia="zh-CN"/>
            </w:rPr>
            <w:t>响应措施</w:t>
          </w:r>
          <w:r>
            <w:tab/>
          </w:r>
          <w:r>
            <w:fldChar w:fldCharType="begin"/>
          </w:r>
          <w:r>
            <w:instrText xml:space="preserve"> PAGEREF _Toc6160 \h </w:instrText>
          </w:r>
          <w:r>
            <w:fldChar w:fldCharType="separate"/>
          </w:r>
          <w:r>
            <w:t>25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_Toc17482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4.5 </w:t>
          </w:r>
          <w:r>
            <w:rPr>
              <w:rFonts w:hint="eastAsia"/>
              <w:lang w:val="en-US" w:eastAsia="zh-CN"/>
            </w:rPr>
            <w:t>响应调整与结束</w:t>
          </w:r>
          <w:r>
            <w:tab/>
          </w:r>
          <w:r>
            <w:fldChar w:fldCharType="begin"/>
          </w:r>
          <w:r>
            <w:instrText xml:space="preserve"> PAGEREF _Toc17482 \h </w:instrText>
          </w:r>
          <w:r>
            <w:fldChar w:fldCharType="separate"/>
          </w:r>
          <w:r>
            <w:t>29</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_Toc10570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4.6 </w:t>
          </w:r>
          <w:r>
            <w:rPr>
              <w:rFonts w:hint="eastAsia"/>
              <w:lang w:val="en-US" w:eastAsia="zh-CN"/>
            </w:rPr>
            <w:t>信息发布</w:t>
          </w:r>
          <w:r>
            <w:tab/>
          </w:r>
          <w:r>
            <w:fldChar w:fldCharType="begin"/>
          </w:r>
          <w:r>
            <w:instrText xml:space="preserve"> PAGEREF _Toc10570 \h </w:instrText>
          </w:r>
          <w:r>
            <w:fldChar w:fldCharType="separate"/>
          </w:r>
          <w:r>
            <w:t>30</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_Toc30002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5 </w:t>
          </w:r>
          <w:r>
            <w:rPr>
              <w:rFonts w:hint="eastAsia"/>
              <w:lang w:val="en-US" w:eastAsia="zh-CN"/>
            </w:rPr>
            <w:t>后期处置</w:t>
          </w:r>
          <w:r>
            <w:tab/>
          </w:r>
          <w:r>
            <w:fldChar w:fldCharType="begin"/>
          </w:r>
          <w:r>
            <w:instrText xml:space="preserve"> PAGEREF _Toc30002 \h </w:instrText>
          </w:r>
          <w:r>
            <w:fldChar w:fldCharType="separate"/>
          </w:r>
          <w:r>
            <w:t>30</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_Toc14577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5.1 </w:t>
          </w:r>
          <w:r>
            <w:rPr>
              <w:rFonts w:hint="eastAsia"/>
              <w:lang w:val="en-US" w:eastAsia="zh-CN"/>
            </w:rPr>
            <w:t>善后处置</w:t>
          </w:r>
          <w:r>
            <w:tab/>
          </w:r>
          <w:r>
            <w:fldChar w:fldCharType="begin"/>
          </w:r>
          <w:r>
            <w:instrText xml:space="preserve"> PAGEREF _Toc14577 \h </w:instrText>
          </w:r>
          <w:r>
            <w:fldChar w:fldCharType="separate"/>
          </w:r>
          <w:r>
            <w:t>30</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_Toc28349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5.2 </w:t>
          </w:r>
          <w:r>
            <w:rPr>
              <w:rFonts w:hint="eastAsia"/>
              <w:lang w:val="en-US" w:eastAsia="zh-CN"/>
            </w:rPr>
            <w:t>调查、评估和总结</w:t>
          </w:r>
          <w:r>
            <w:tab/>
          </w:r>
          <w:r>
            <w:fldChar w:fldCharType="begin"/>
          </w:r>
          <w:r>
            <w:instrText xml:space="preserve"> PAGEREF _Toc28349 \h </w:instrText>
          </w:r>
          <w:r>
            <w:fldChar w:fldCharType="separate"/>
          </w:r>
          <w:r>
            <w:t>31</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_Toc9193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5.3 </w:t>
          </w:r>
          <w:r>
            <w:rPr>
              <w:rFonts w:hint="eastAsia"/>
              <w:lang w:val="en-US" w:eastAsia="zh-CN"/>
            </w:rPr>
            <w:t>恢复与重建</w:t>
          </w:r>
          <w:r>
            <w:tab/>
          </w:r>
          <w:r>
            <w:fldChar w:fldCharType="begin"/>
          </w:r>
          <w:r>
            <w:instrText xml:space="preserve"> PAGEREF _Toc9193 \h </w:instrText>
          </w:r>
          <w:r>
            <w:fldChar w:fldCharType="separate"/>
          </w:r>
          <w:r>
            <w:t>31</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_Toc13222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6 </w:t>
          </w:r>
          <w:r>
            <w:rPr>
              <w:rFonts w:hint="eastAsia"/>
              <w:lang w:val="en-US" w:eastAsia="zh-CN"/>
            </w:rPr>
            <w:t>保障措施</w:t>
          </w:r>
          <w:r>
            <w:tab/>
          </w:r>
          <w:r>
            <w:fldChar w:fldCharType="begin"/>
          </w:r>
          <w:r>
            <w:instrText xml:space="preserve"> PAGEREF _Toc13222 \h </w:instrText>
          </w:r>
          <w:r>
            <w:fldChar w:fldCharType="separate"/>
          </w:r>
          <w:r>
            <w:t>32</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_Toc7648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6.1 </w:t>
          </w:r>
          <w:r>
            <w:rPr>
              <w:rFonts w:hint="eastAsia"/>
              <w:lang w:val="en-US" w:eastAsia="zh-CN"/>
            </w:rPr>
            <w:t>通讯保障</w:t>
          </w:r>
          <w:r>
            <w:tab/>
          </w:r>
          <w:r>
            <w:fldChar w:fldCharType="begin"/>
          </w:r>
          <w:r>
            <w:instrText xml:space="preserve"> PAGEREF _Toc7648 \h </w:instrText>
          </w:r>
          <w:r>
            <w:fldChar w:fldCharType="separate"/>
          </w:r>
          <w:r>
            <w:t>32</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_Toc23890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6.2 </w:t>
          </w:r>
          <w:r>
            <w:rPr>
              <w:rFonts w:hint="eastAsia"/>
              <w:lang w:val="en-US" w:eastAsia="zh-CN"/>
            </w:rPr>
            <w:t>队伍保障</w:t>
          </w:r>
          <w:r>
            <w:tab/>
          </w:r>
          <w:r>
            <w:fldChar w:fldCharType="begin"/>
          </w:r>
          <w:r>
            <w:instrText xml:space="preserve"> PAGEREF _Toc23890 \h </w:instrText>
          </w:r>
          <w:r>
            <w:fldChar w:fldCharType="separate"/>
          </w:r>
          <w:r>
            <w:t>32</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_Toc1356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6.3 </w:t>
          </w:r>
          <w:r>
            <w:rPr>
              <w:rFonts w:hint="eastAsia"/>
              <w:lang w:val="en-US" w:eastAsia="zh-CN"/>
            </w:rPr>
            <w:t>物资和后勤保障</w:t>
          </w:r>
          <w:r>
            <w:tab/>
          </w:r>
          <w:r>
            <w:fldChar w:fldCharType="begin"/>
          </w:r>
          <w:r>
            <w:instrText xml:space="preserve"> PAGEREF _Toc1356 \h </w:instrText>
          </w:r>
          <w:r>
            <w:fldChar w:fldCharType="separate"/>
          </w:r>
          <w:r>
            <w:t>33</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_Toc30816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6.4 </w:t>
          </w:r>
          <w:r>
            <w:rPr>
              <w:rFonts w:hint="eastAsia"/>
              <w:lang w:val="en-US" w:eastAsia="zh-CN"/>
            </w:rPr>
            <w:t>供水送水保障</w:t>
          </w:r>
          <w:r>
            <w:tab/>
          </w:r>
          <w:r>
            <w:fldChar w:fldCharType="begin"/>
          </w:r>
          <w:r>
            <w:instrText xml:space="preserve"> PAGEREF _Toc30816 \h </w:instrText>
          </w:r>
          <w:r>
            <w:fldChar w:fldCharType="separate"/>
          </w:r>
          <w:r>
            <w:t>33</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_Toc17480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6.5 </w:t>
          </w:r>
          <w:r>
            <w:rPr>
              <w:rFonts w:hint="eastAsia"/>
              <w:lang w:val="en-US" w:eastAsia="zh-CN"/>
            </w:rPr>
            <w:t>经费保障</w:t>
          </w:r>
          <w:r>
            <w:tab/>
          </w:r>
          <w:r>
            <w:fldChar w:fldCharType="begin"/>
          </w:r>
          <w:r>
            <w:instrText xml:space="preserve"> PAGEREF _Toc17480 \h </w:instrText>
          </w:r>
          <w:r>
            <w:fldChar w:fldCharType="separate"/>
          </w:r>
          <w:r>
            <w:t>34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_Toc32404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6.6 </w:t>
          </w:r>
          <w:r>
            <w:rPr>
              <w:rFonts w:hint="eastAsia"/>
              <w:lang w:val="en-US" w:eastAsia="zh-CN"/>
            </w:rPr>
            <w:t>交通治安保障</w:t>
          </w:r>
          <w:r>
            <w:tab/>
          </w:r>
          <w:r>
            <w:fldChar w:fldCharType="begin"/>
          </w:r>
          <w:r>
            <w:instrText xml:space="preserve"> PAGEREF _Toc32404 \h </w:instrText>
          </w:r>
          <w:r>
            <w:fldChar w:fldCharType="separate"/>
          </w:r>
          <w:r>
            <w:t>34</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_Toc3417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6.7 </w:t>
          </w:r>
          <w:r>
            <w:rPr>
              <w:rFonts w:hint="eastAsia"/>
              <w:lang w:val="en-US" w:eastAsia="zh-CN"/>
            </w:rPr>
            <w:t>医疗卫生保障</w:t>
          </w:r>
          <w:r>
            <w:tab/>
          </w:r>
          <w:r>
            <w:fldChar w:fldCharType="begin"/>
          </w:r>
          <w:r>
            <w:instrText xml:space="preserve"> PAGEREF _Toc3417 \h </w:instrText>
          </w:r>
          <w:r>
            <w:fldChar w:fldCharType="separate"/>
          </w:r>
          <w:r>
            <w:t>34</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_Toc8445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7 </w:t>
          </w:r>
          <w:r>
            <w:rPr>
              <w:rFonts w:hint="eastAsia"/>
              <w:lang w:val="en-US" w:eastAsia="zh-CN"/>
            </w:rPr>
            <w:t>预案管理</w:t>
          </w:r>
          <w:r>
            <w:tab/>
          </w:r>
          <w:r>
            <w:fldChar w:fldCharType="begin"/>
          </w:r>
          <w:r>
            <w:instrText xml:space="preserve"> PAGEREF _Toc8445 \h </w:instrText>
          </w:r>
          <w:r>
            <w:fldChar w:fldCharType="separate"/>
          </w:r>
          <w:r>
            <w:t>35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_Toc31592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7.1 </w:t>
          </w:r>
          <w:r>
            <w:rPr>
              <w:rFonts w:hint="eastAsia"/>
              <w:lang w:val="en-US" w:eastAsia="zh-CN"/>
            </w:rPr>
            <w:t>宣教培训</w:t>
          </w:r>
          <w:r>
            <w:tab/>
          </w:r>
          <w:r>
            <w:fldChar w:fldCharType="begin"/>
          </w:r>
          <w:r>
            <w:instrText xml:space="preserve"> PAGEREF _Toc31592 \h </w:instrText>
          </w:r>
          <w:r>
            <w:fldChar w:fldCharType="separate"/>
          </w:r>
          <w:r>
            <w:t>35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_Toc27797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7.2 </w:t>
          </w:r>
          <w:r>
            <w:rPr>
              <w:rFonts w:hint="eastAsia"/>
              <w:lang w:val="en-US" w:eastAsia="zh-CN"/>
            </w:rPr>
            <w:t>应急演练</w:t>
          </w:r>
          <w:r>
            <w:tab/>
          </w:r>
          <w:r>
            <w:fldChar w:fldCharType="begin"/>
          </w:r>
          <w:r>
            <w:instrText xml:space="preserve"> PAGEREF _Toc27797 \h </w:instrText>
          </w:r>
          <w:r>
            <w:fldChar w:fldCharType="separate"/>
          </w:r>
          <w:r>
            <w:t>35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_Toc5742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7.3 </w:t>
          </w:r>
          <w:r>
            <w:rPr>
              <w:rFonts w:hint="eastAsia"/>
              <w:lang w:val="en-US" w:eastAsia="zh-CN"/>
            </w:rPr>
            <w:t>评估与修订</w:t>
          </w:r>
          <w:r>
            <w:tab/>
          </w:r>
          <w:r>
            <w:fldChar w:fldCharType="begin"/>
          </w:r>
          <w:r>
            <w:instrText xml:space="preserve"> PAGEREF _Toc5742 \h </w:instrText>
          </w:r>
          <w:r>
            <w:fldChar w:fldCharType="separate"/>
          </w:r>
          <w:r>
            <w:t>35</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_Toc25778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7.4 </w:t>
          </w:r>
          <w:r>
            <w:rPr>
              <w:rFonts w:hint="eastAsia"/>
              <w:lang w:val="en-US" w:eastAsia="zh-CN"/>
            </w:rPr>
            <w:t>其他</w:t>
          </w:r>
          <w:r>
            <w:tab/>
          </w:r>
          <w:r>
            <w:fldChar w:fldCharType="begin"/>
          </w:r>
          <w:r>
            <w:instrText xml:space="preserve"> PAGEREF _Toc25778 \h </w:instrText>
          </w:r>
          <w:r>
            <w:fldChar w:fldCharType="separate"/>
          </w:r>
          <w:r>
            <w:t>36</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_Toc2729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8 </w:t>
          </w:r>
          <w:r>
            <w:rPr>
              <w:rFonts w:hint="eastAsia"/>
              <w:lang w:val="en-US" w:eastAsia="zh-CN"/>
            </w:rPr>
            <w:t>奖励与责任追究</w:t>
          </w:r>
          <w:r>
            <w:tab/>
          </w:r>
          <w:r>
            <w:fldChar w:fldCharType="begin"/>
          </w:r>
          <w:r>
            <w:instrText xml:space="preserve"> PAGEREF _Toc2729 \h </w:instrText>
          </w:r>
          <w:r>
            <w:fldChar w:fldCharType="separate"/>
          </w:r>
          <w:r>
            <w:t>36</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_Toc18926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lang w:val="en-US" w:eastAsia="zh-CN"/>
            </w:rPr>
            <w:t xml:space="preserve">9 </w:t>
          </w:r>
          <w:r>
            <w:rPr>
              <w:rFonts w:hint="eastAsia"/>
              <w:lang w:val="en-US" w:eastAsia="zh-CN"/>
            </w:rPr>
            <w:t>附则</w:t>
          </w:r>
          <w:r>
            <w:tab/>
          </w:r>
          <w:r>
            <w:fldChar w:fldCharType="begin"/>
          </w:r>
          <w:r>
            <w:instrText xml:space="preserve"> PAGEREF _Toc18926 \h </w:instrText>
          </w:r>
          <w:r>
            <w:fldChar w:fldCharType="separate"/>
          </w:r>
          <w:r>
            <w:t>37</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_Toc3667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9.1 </w:t>
          </w:r>
          <w:r>
            <w:rPr>
              <w:rFonts w:hint="eastAsia"/>
              <w:lang w:val="en-US" w:eastAsia="zh-CN"/>
            </w:rPr>
            <w:t>名词解释</w:t>
          </w:r>
          <w:r>
            <w:tab/>
          </w:r>
          <w:r>
            <w:fldChar w:fldCharType="begin"/>
          </w:r>
          <w:r>
            <w:instrText xml:space="preserve"> PAGEREF _Toc3667 \h </w:instrText>
          </w:r>
          <w:r>
            <w:fldChar w:fldCharType="separate"/>
          </w:r>
          <w:r>
            <w:t>37</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_Toc14714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9.2 </w:t>
          </w:r>
          <w:r>
            <w:rPr>
              <w:rFonts w:hint="eastAsia"/>
              <w:lang w:val="en-US" w:eastAsia="zh-CN"/>
            </w:rPr>
            <w:t>供水区域划分</w:t>
          </w:r>
          <w:r>
            <w:tab/>
          </w:r>
          <w:r>
            <w:fldChar w:fldCharType="begin"/>
          </w:r>
          <w:r>
            <w:instrText xml:space="preserve"> PAGEREF _Toc14714 \h </w:instrText>
          </w:r>
          <w:r>
            <w:fldChar w:fldCharType="separate"/>
          </w:r>
          <w:r>
            <w:t>38</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_Toc4655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9.3 </w:t>
          </w:r>
          <w:r>
            <w:rPr>
              <w:rFonts w:hint="eastAsia"/>
              <w:lang w:val="en-US" w:eastAsia="zh-CN"/>
            </w:rPr>
            <w:t>预案解释</w:t>
          </w:r>
          <w:r>
            <w:tab/>
          </w:r>
          <w:r>
            <w:fldChar w:fldCharType="begin"/>
          </w:r>
          <w:r>
            <w:instrText xml:space="preserve"> PAGEREF _Toc4655 \h </w:instrText>
          </w:r>
          <w:r>
            <w:fldChar w:fldCharType="separate"/>
          </w:r>
          <w:r>
            <w:t>39</w:t>
          </w:r>
          <w:r>
            <w:fldChar w:fldCharType="end"/>
          </w:r>
          <w:r>
            <w:rPr>
              <w:rFonts w:hint="eastAsia" w:ascii="仿宋" w:hAnsi="仿宋" w:eastAsia="仿宋" w:cs="仿宋"/>
              <w:bCs w:val="0"/>
              <w:color w:val="C00000"/>
              <w:szCs w:val="32"/>
              <w:lang w:val="en-US" w:eastAsia="zh-CN"/>
            </w:rPr>
            <w:fldChar w:fldCharType="end"/>
          </w:r>
        </w:p>
        <w:p>
          <w:pPr>
            <w:pStyle w:val="10"/>
            <w:tabs>
              <w:tab w:val="right" w:leader="dot" w:pos="8845"/>
            </w:tabs>
          </w:pPr>
          <w:r>
            <w:rPr>
              <w:rFonts w:hint="eastAsia" w:ascii="仿宋" w:hAnsi="仿宋" w:eastAsia="仿宋" w:cs="仿宋"/>
              <w:bCs w:val="0"/>
              <w:color w:val="C00000"/>
              <w:szCs w:val="32"/>
              <w:lang w:val="en-US" w:eastAsia="zh-CN"/>
            </w:rPr>
            <w:fldChar w:fldCharType="begin"/>
          </w:r>
          <w:r>
            <w:rPr>
              <w:rFonts w:hint="eastAsia" w:ascii="仿宋" w:hAnsi="仿宋" w:eastAsia="仿宋" w:cs="仿宋"/>
              <w:bCs w:val="0"/>
              <w:szCs w:val="32"/>
              <w:lang w:val="en-US" w:eastAsia="zh-CN"/>
            </w:rPr>
            <w:instrText xml:space="preserve"> HYPERLINK \l _Toc28673 </w:instrText>
          </w:r>
          <w:r>
            <w:rPr>
              <w:rFonts w:hint="eastAsia" w:ascii="仿宋" w:hAnsi="仿宋" w:eastAsia="仿宋" w:cs="仿宋"/>
              <w:bCs w:val="0"/>
              <w:szCs w:val="32"/>
              <w:lang w:val="en-US" w:eastAsia="zh-CN"/>
            </w:rPr>
            <w:fldChar w:fldCharType="separate"/>
          </w:r>
          <w:r>
            <w:rPr>
              <w:rFonts w:hint="default" w:ascii="Times New Roman" w:hAnsi="Times New Roman" w:eastAsia="宋体" w:cs="宋体"/>
              <w:szCs w:val="32"/>
              <w:lang w:val="en-US" w:eastAsia="zh-CN"/>
            </w:rPr>
            <w:t xml:space="preserve">9.4 </w:t>
          </w:r>
          <w:r>
            <w:rPr>
              <w:rFonts w:hint="eastAsia"/>
              <w:lang w:val="en-US" w:eastAsia="zh-CN"/>
            </w:rPr>
            <w:t>预案实施</w:t>
          </w:r>
          <w:r>
            <w:tab/>
          </w:r>
          <w:r>
            <w:fldChar w:fldCharType="begin"/>
          </w:r>
          <w:r>
            <w:instrText xml:space="preserve"> PAGEREF _Toc28673 \h </w:instrText>
          </w:r>
          <w:r>
            <w:fldChar w:fldCharType="separate"/>
          </w:r>
          <w:r>
            <w:t>39</w:t>
          </w:r>
          <w:r>
            <w:fldChar w:fldCharType="end"/>
          </w:r>
          <w:r>
            <w:rPr>
              <w:rFonts w:hint="eastAsia" w:ascii="仿宋" w:hAnsi="仿宋" w:eastAsia="仿宋" w:cs="仿宋"/>
              <w:bCs w:val="0"/>
              <w:color w:val="C00000"/>
              <w:szCs w:val="32"/>
              <w:lang w:val="en-US" w:eastAsia="zh-CN"/>
            </w:rPr>
            <w:fldChar w:fldCharType="end"/>
          </w:r>
        </w:p>
        <w:p>
          <w:pPr>
            <w:pStyle w:val="9"/>
            <w:tabs>
              <w:tab w:val="right" w:leader="dot" w:pos="8845"/>
            </w:tabs>
          </w:pPr>
        </w:p>
        <w:p>
          <w:pPr>
            <w:ind w:left="0" w:leftChars="0" w:firstLine="0" w:firstLineChars="0"/>
            <w:jc w:val="both"/>
            <w:rPr>
              <w:rFonts w:hint="eastAsia" w:ascii="仿宋" w:hAnsi="仿宋" w:eastAsia="仿宋" w:cs="仿宋"/>
              <w:b/>
              <w:bCs w:val="0"/>
              <w:kern w:val="2"/>
              <w:sz w:val="32"/>
              <w:szCs w:val="32"/>
              <w:lang w:val="en-US" w:eastAsia="zh-CN" w:bidi="ar-SA"/>
            </w:rPr>
            <w:sectPr>
              <w:pgSz w:w="11906" w:h="16838"/>
              <w:pgMar w:top="2098" w:right="1474" w:bottom="1984" w:left="1587" w:header="1814" w:footer="1587" w:gutter="0"/>
              <w:pgBorders>
                <w:top w:val="none" w:sz="0" w:space="0"/>
                <w:left w:val="none" w:sz="0" w:space="0"/>
                <w:bottom w:val="none" w:sz="0" w:space="0"/>
                <w:right w:val="none" w:sz="0" w:space="0"/>
              </w:pgBorders>
              <w:pgNumType w:fmt="decimal"/>
              <w:cols w:space="720" w:num="1"/>
              <w:rtlGutter w:val="0"/>
              <w:docGrid w:type="linesAndChars" w:linePitch="579" w:charSpace="-842"/>
            </w:sectPr>
          </w:pPr>
          <w:r>
            <w:rPr>
              <w:rFonts w:hint="eastAsia" w:ascii="仿宋" w:hAnsi="仿宋" w:eastAsia="仿宋" w:cs="仿宋"/>
              <w:bCs w:val="0"/>
              <w:color w:val="C00000"/>
              <w:szCs w:val="32"/>
              <w:lang w:val="en-US" w:eastAsia="zh-CN"/>
            </w:rPr>
            <w:fldChar w:fldCharType="end"/>
          </w:r>
        </w:p>
      </w:sdtContent>
    </w:sdt>
    <w:p>
      <w:pPr>
        <w:ind w:left="0" w:leftChars="0" w:firstLine="0" w:firstLineChars="0"/>
        <w:jc w:val="center"/>
        <w:rPr>
          <w:rFonts w:hint="eastAsia"/>
          <w:color w:val="C00000"/>
          <w:lang w:val="en-US" w:eastAsia="zh-CN"/>
        </w:rPr>
      </w:pPr>
      <w:bookmarkStart w:id="0" w:name="_Toc16980_WPSOffice_Level1"/>
      <w:bookmarkStart w:id="1" w:name="_Toc5655_WPSOffice_Level1"/>
      <w:bookmarkStart w:id="2" w:name="_Toc8107"/>
    </w:p>
    <w:p>
      <w:pPr>
        <w:pStyle w:val="15"/>
        <w:outlineLvl w:val="0"/>
        <w:rPr>
          <w:rFonts w:hint="eastAsia"/>
          <w:lang w:val="en-US" w:eastAsia="zh-CN"/>
        </w:rPr>
      </w:pPr>
      <w:bookmarkStart w:id="3" w:name="_Toc4065"/>
      <w:bookmarkStart w:id="4" w:name="_Toc17639"/>
      <w:bookmarkStart w:id="5" w:name="_Toc15532"/>
      <w:bookmarkStart w:id="6" w:name="_Toc11918"/>
      <w:bookmarkStart w:id="7" w:name="_Toc20399"/>
      <w:r>
        <w:rPr>
          <w:rFonts w:hint="eastAsia"/>
          <w:lang w:val="en-US" w:eastAsia="zh-CN"/>
        </w:rPr>
        <w:t>西咸新区城市供水应急预案</w:t>
      </w:r>
      <w:bookmarkEnd w:id="3"/>
      <w:bookmarkEnd w:id="4"/>
      <w:bookmarkEnd w:id="5"/>
      <w:bookmarkEnd w:id="6"/>
    </w:p>
    <w:bookmarkEnd w:id="7"/>
    <w:p>
      <w:pPr>
        <w:pStyle w:val="15"/>
        <w:outlineLvl w:val="0"/>
        <w:rPr>
          <w:rFonts w:hint="default"/>
          <w:lang w:val="en-US" w:eastAsia="zh-CN"/>
        </w:rPr>
      </w:pPr>
    </w:p>
    <w:bookmarkEnd w:id="0"/>
    <w:bookmarkEnd w:id="1"/>
    <w:p>
      <w:pPr>
        <w:ind w:left="0" w:leftChars="0" w:firstLine="0" w:firstLineChars="0"/>
        <w:jc w:val="center"/>
        <w:rPr>
          <w:rFonts w:hint="eastAsia"/>
          <w:lang w:val="en-US" w:eastAsia="zh-CN"/>
        </w:rPr>
      </w:pPr>
    </w:p>
    <w:p>
      <w:pPr>
        <w:pStyle w:val="2"/>
        <w:bidi w:val="0"/>
        <w:rPr>
          <w:rFonts w:hint="default"/>
          <w:lang w:val="en-US" w:eastAsia="zh-CN"/>
        </w:rPr>
      </w:pPr>
      <w:bookmarkStart w:id="8" w:name="_Toc19957"/>
      <w:bookmarkStart w:id="9" w:name="_Toc26884"/>
      <w:r>
        <w:rPr>
          <w:rFonts w:hint="eastAsia"/>
          <w:lang w:val="en-US" w:eastAsia="zh-CN"/>
        </w:rPr>
        <w:t>总则</w:t>
      </w:r>
      <w:bookmarkEnd w:id="8"/>
      <w:bookmarkEnd w:id="9"/>
    </w:p>
    <w:p>
      <w:pPr>
        <w:pStyle w:val="3"/>
        <w:bidi w:val="0"/>
        <w:rPr>
          <w:rFonts w:hint="default"/>
          <w:lang w:val="en-US" w:eastAsia="zh-CN"/>
        </w:rPr>
      </w:pPr>
      <w:bookmarkStart w:id="10" w:name="_Toc18742"/>
      <w:bookmarkStart w:id="11" w:name="_Toc27902"/>
      <w:r>
        <w:rPr>
          <w:rFonts w:hint="eastAsia"/>
          <w:lang w:val="en-US" w:eastAsia="zh-CN"/>
        </w:rPr>
        <w:t>编制目的</w:t>
      </w:r>
      <w:bookmarkEnd w:id="10"/>
      <w:bookmarkEnd w:id="11"/>
    </w:p>
    <w:p>
      <w:pPr>
        <w:rPr>
          <w:rFonts w:hint="default"/>
          <w:lang w:val="en-US" w:eastAsia="zh-CN"/>
        </w:rPr>
      </w:pPr>
      <w:r>
        <w:rPr>
          <w:rFonts w:hint="eastAsia"/>
          <w:lang w:val="en-US" w:eastAsia="zh-CN"/>
        </w:rPr>
        <w:t>高举习近平新时代中国特色社会主义思想旗帜，全面贯彻落实习近平总书记“</w:t>
      </w:r>
      <w:r>
        <w:rPr>
          <w:rFonts w:hint="eastAsia"/>
        </w:rPr>
        <w:t>统筹生产、生活、生态用水，大力推进农业、工业、城镇等领域节水</w:t>
      </w:r>
      <w:r>
        <w:rPr>
          <w:rFonts w:hint="eastAsia"/>
          <w:lang w:val="en-US" w:eastAsia="zh-CN"/>
        </w:rPr>
        <w:t>”“</w:t>
      </w:r>
      <w:r>
        <w:rPr>
          <w:rFonts w:hint="eastAsia"/>
        </w:rPr>
        <w:t>坚持安全第一、预防为主，建立大安全大应急框架</w:t>
      </w:r>
      <w:r>
        <w:rPr>
          <w:rFonts w:hint="eastAsia"/>
          <w:lang w:val="en-US" w:eastAsia="zh-CN"/>
        </w:rPr>
        <w:t>”重要指示精神，</w:t>
      </w:r>
      <w:r>
        <w:rPr>
          <w:rFonts w:hint="default"/>
          <w:lang w:val="en-US" w:eastAsia="zh-CN"/>
        </w:rPr>
        <w:t>建立健全西咸新区科学、高效应对城市供水突发事件的体制和机制，明确城市供水应急职责，指导</w:t>
      </w:r>
      <w:r>
        <w:rPr>
          <w:rFonts w:hint="eastAsia"/>
          <w:lang w:val="en-US" w:eastAsia="zh-CN"/>
        </w:rPr>
        <w:t>西咸</w:t>
      </w:r>
      <w:r>
        <w:rPr>
          <w:rFonts w:hint="default"/>
          <w:lang w:val="en-US" w:eastAsia="zh-CN"/>
        </w:rPr>
        <w:t>新区城市供水突发事件应急管理工作，提高应对能力，规范应急处置工作，</w:t>
      </w:r>
      <w:r>
        <w:rPr>
          <w:rFonts w:hint="eastAsia"/>
          <w:lang w:val="en-US" w:eastAsia="zh-CN"/>
        </w:rPr>
        <w:t>做好预案体系衔接，</w:t>
      </w:r>
      <w:r>
        <w:rPr>
          <w:rFonts w:hint="default"/>
          <w:lang w:val="en-US" w:eastAsia="zh-CN"/>
        </w:rPr>
        <w:t>保障</w:t>
      </w:r>
      <w:r>
        <w:rPr>
          <w:rFonts w:hint="eastAsia"/>
          <w:lang w:val="en-US" w:eastAsia="zh-CN"/>
        </w:rPr>
        <w:t>西咸</w:t>
      </w:r>
      <w:r>
        <w:rPr>
          <w:rFonts w:hint="default"/>
          <w:lang w:val="en-US" w:eastAsia="zh-CN"/>
        </w:rPr>
        <w:t>新区正常生产和生活秩序，维护</w:t>
      </w:r>
      <w:r>
        <w:rPr>
          <w:rFonts w:hint="eastAsia"/>
          <w:lang w:val="en-US" w:eastAsia="zh-CN"/>
        </w:rPr>
        <w:t>城市饮水用水</w:t>
      </w:r>
      <w:r>
        <w:rPr>
          <w:rFonts w:hint="default"/>
          <w:lang w:val="en-US" w:eastAsia="zh-CN"/>
        </w:rPr>
        <w:t>安全和社会稳定。</w:t>
      </w:r>
    </w:p>
    <w:p>
      <w:pPr>
        <w:pStyle w:val="3"/>
        <w:bidi w:val="0"/>
        <w:rPr>
          <w:rFonts w:hint="default"/>
          <w:lang w:val="en-US" w:eastAsia="zh-CN"/>
        </w:rPr>
      </w:pPr>
      <w:bookmarkStart w:id="12" w:name="_Toc21307"/>
      <w:bookmarkStart w:id="13" w:name="_Toc17863"/>
      <w:r>
        <w:rPr>
          <w:rFonts w:hint="eastAsia"/>
          <w:lang w:val="en-US" w:eastAsia="zh-CN"/>
        </w:rPr>
        <w:t>编制依据</w:t>
      </w:r>
      <w:bookmarkEnd w:id="12"/>
      <w:bookmarkEnd w:id="13"/>
    </w:p>
    <w:p>
      <w:pPr>
        <w:rPr>
          <w:rFonts w:hint="default"/>
          <w:lang w:val="en-US" w:eastAsia="zh-CN"/>
        </w:rPr>
      </w:pPr>
      <w:r>
        <w:rPr>
          <w:rFonts w:hint="default"/>
          <w:lang w:val="en-US" w:eastAsia="zh-CN"/>
        </w:rPr>
        <w:t>《中华人民共和国突发事件应对法》《中华人民共和国水法》《中华人民共和国水污染防治法》《中华人民共和国环境保护法》《城市供水条例》《西安市城市供水用水条例》《西安市应急预案管理办法（修订稿）》《西咸新区突发事件总体应急预案》</w:t>
      </w:r>
      <w:r>
        <w:rPr>
          <w:rFonts w:hint="eastAsia"/>
          <w:lang w:val="en-US" w:eastAsia="zh-CN"/>
        </w:rPr>
        <w:t>《西安市城市供水应急预案（2022年修订版）》</w:t>
      </w:r>
      <w:r>
        <w:rPr>
          <w:rFonts w:hint="default"/>
          <w:lang w:val="en-US" w:eastAsia="zh-CN"/>
        </w:rPr>
        <w:t>《地表水环境质量标准》《地下水质量标准》《生活饮用水卫生标准》《城市供水水质标准》等有关法律、法规、标准、规章、办法。</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bookmarkStart w:id="14" w:name="_Toc4323"/>
      <w:bookmarkStart w:id="15" w:name="_Toc31409"/>
      <w:bookmarkStart w:id="16" w:name="_Toc11533"/>
      <w:r>
        <w:rPr>
          <w:rFonts w:hint="eastAsia"/>
          <w:lang w:val="en-US" w:eastAsia="zh-CN"/>
        </w:rPr>
        <w:t>适用范围</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lang w:val="en-US" w:eastAsia="zh-CN"/>
        </w:rPr>
        <w:t>本预案适用于</w:t>
      </w:r>
      <w:r>
        <w:rPr>
          <w:rFonts w:hint="eastAsia"/>
          <w:lang w:val="en-US" w:eastAsia="zh-CN"/>
        </w:rPr>
        <w:t>西咸新区直管区</w:t>
      </w:r>
      <w:r>
        <w:rPr>
          <w:rFonts w:hint="default"/>
          <w:lang w:val="en-US" w:eastAsia="zh-CN"/>
        </w:rPr>
        <w:t>范围内</w:t>
      </w:r>
      <w:r>
        <w:rPr>
          <w:rFonts w:hint="eastAsia"/>
          <w:lang w:val="en-US" w:eastAsia="zh-CN"/>
        </w:rPr>
        <w:t>市政集中供水</w:t>
      </w:r>
      <w:r>
        <w:rPr>
          <w:rFonts w:hint="default"/>
          <w:lang w:val="en-US" w:eastAsia="zh-CN"/>
        </w:rPr>
        <w:t>发生城市供水突发事件的</w:t>
      </w:r>
      <w:r>
        <w:rPr>
          <w:rFonts w:hint="eastAsia"/>
          <w:lang w:val="en-US" w:eastAsia="zh-CN"/>
        </w:rPr>
        <w:t>监测</w:t>
      </w:r>
      <w:r>
        <w:rPr>
          <w:rFonts w:hint="default"/>
          <w:lang w:val="en-US" w:eastAsia="zh-CN"/>
        </w:rPr>
        <w:t>预警、</w:t>
      </w:r>
      <w:r>
        <w:rPr>
          <w:rFonts w:hint="eastAsia"/>
          <w:lang w:val="en-US" w:eastAsia="zh-CN"/>
        </w:rPr>
        <w:t>应对</w:t>
      </w:r>
      <w:r>
        <w:rPr>
          <w:rFonts w:hint="default"/>
          <w:lang w:val="en-US" w:eastAsia="zh-CN"/>
        </w:rPr>
        <w:t>处置和准备保障等工作。</w:t>
      </w:r>
    </w:p>
    <w:bookmarkEnd w:id="16"/>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bookmarkStart w:id="17" w:name="_Toc15186"/>
      <w:r>
        <w:rPr>
          <w:rFonts w:hint="eastAsia"/>
          <w:lang w:val="en-US" w:eastAsia="zh-CN"/>
        </w:rPr>
        <w:t>事件分类</w:t>
      </w:r>
      <w:bookmarkEnd w:id="17"/>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西咸新区直管区</w:t>
      </w:r>
      <w:r>
        <w:rPr>
          <w:rFonts w:hint="default"/>
          <w:lang w:val="en-US" w:eastAsia="zh-CN"/>
        </w:rPr>
        <w:t>城市供水突发事件</w:t>
      </w:r>
      <w:r>
        <w:rPr>
          <w:rFonts w:hint="eastAsia"/>
          <w:lang w:val="en-US" w:eastAsia="zh-CN"/>
        </w:rPr>
        <w:t>按照《西安市城市供水应急预案（2022年修订版）》中的事件分类，</w:t>
      </w:r>
      <w:r>
        <w:rPr>
          <w:rFonts w:hint="default"/>
          <w:lang w:val="en-US" w:eastAsia="zh-CN"/>
        </w:rPr>
        <w:t>分为自然灾害、事故灾难、公共卫生事件和社会安全事件四类。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（1）</w:t>
      </w:r>
      <w:r>
        <w:rPr>
          <w:rFonts w:hint="default"/>
          <w:lang w:val="en-US" w:eastAsia="zh-CN"/>
        </w:rPr>
        <w:t>自然灾害包括以下情况：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lang w:val="en-US" w:eastAsia="zh-CN"/>
        </w:rPr>
        <w:t>①连</w:t>
      </w:r>
      <w:r>
        <w:rPr>
          <w:rFonts w:hint="default"/>
          <w:highlight w:val="none"/>
          <w:shd w:val="clear"/>
          <w:lang w:val="en-US" w:eastAsia="zh-CN"/>
        </w:rPr>
        <w:t>续出现干旱，地表水源水位持续下降，取水设施无法正常取水，导致城市供水设施不能满足城市正常供水需求；</w:t>
      </w:r>
      <w:r>
        <w:rPr>
          <w:rFonts w:hint="default"/>
          <w:lang w:val="en-US" w:eastAsia="zh-CN"/>
        </w:rPr>
        <w:t>地下水位大幅下降，导致地下水开采量锐减甚至出现城市供水设施断供、停供等；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lang w:val="en-US" w:eastAsia="zh-CN"/>
        </w:rPr>
        <w:t>②</w:t>
      </w:r>
      <w:r>
        <w:rPr>
          <w:rFonts w:hint="default"/>
          <w:highlight w:val="none"/>
          <w:lang w:val="en-US" w:eastAsia="zh-CN"/>
        </w:rPr>
        <w:t>地震、洪灾</w:t>
      </w:r>
      <w:r>
        <w:rPr>
          <w:rFonts w:hint="eastAsia"/>
          <w:highlight w:val="none"/>
          <w:lang w:val="en-US" w:eastAsia="zh-CN"/>
        </w:rPr>
        <w:t>、地质灾害</w:t>
      </w:r>
      <w:r>
        <w:rPr>
          <w:rFonts w:hint="default"/>
          <w:highlight w:val="none"/>
          <w:lang w:val="en-US" w:eastAsia="zh-CN"/>
        </w:rPr>
        <w:t>等自然灾害导致城市供水水源破坏，地表水源水质不满足取水要求；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lang w:val="en-US" w:eastAsia="zh-CN"/>
        </w:rPr>
        <w:t>③地震、洪灾等自然灾害导致</w:t>
      </w:r>
      <w:r>
        <w:rPr>
          <w:rFonts w:hint="default"/>
          <w:highlight w:val="none"/>
          <w:lang w:val="en-US" w:eastAsia="zh-CN"/>
        </w:rPr>
        <w:t>城市地表水源水库大坝、取水管涵等发生垮塌、断裂，</w:t>
      </w:r>
      <w:r>
        <w:rPr>
          <w:rFonts w:hint="default"/>
          <w:lang w:val="en-US" w:eastAsia="zh-CN"/>
        </w:rPr>
        <w:t>地下水源取水设施、输配水管网破裂，输配电、净水工程和机电设备损毁等。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（2）</w:t>
      </w:r>
      <w:r>
        <w:rPr>
          <w:rFonts w:hint="default"/>
          <w:lang w:val="en-US" w:eastAsia="zh-CN"/>
        </w:rPr>
        <w:t>事故灾难包括以下情况：</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default"/>
          <w:lang w:val="en-US" w:eastAsia="zh-CN"/>
        </w:rPr>
        <w:t>①</w:t>
      </w:r>
      <w:r>
        <w:rPr>
          <w:rFonts w:hint="default"/>
          <w:highlight w:val="none"/>
          <w:lang w:val="en-US" w:eastAsia="zh-CN"/>
        </w:rPr>
        <w:t>取水水库大坝、拦河堤坝、取水管涵等发生垮塌、断裂等事故致使城市水源断绝，或因出现危险情况需要紧急停用维修或停止取水；</w:t>
      </w:r>
    </w:p>
    <w:p>
      <w:pPr>
        <w:rPr>
          <w:rFonts w:hint="default"/>
          <w:lang w:val="en-US" w:eastAsia="zh-CN"/>
        </w:rPr>
      </w:pPr>
      <w:r>
        <w:rPr>
          <w:rFonts w:hint="default"/>
          <w:lang w:val="en-US" w:eastAsia="zh-CN"/>
        </w:rPr>
        <w:t>②城市主要输供水干管和配水管网发生爆管或被损坏；</w:t>
      </w:r>
    </w:p>
    <w:p>
      <w:pPr>
        <w:rPr>
          <w:rFonts w:hint="default"/>
          <w:lang w:val="en-US" w:eastAsia="zh-CN"/>
        </w:rPr>
      </w:pPr>
      <w:r>
        <w:rPr>
          <w:rFonts w:hint="default"/>
          <w:lang w:val="en-US" w:eastAsia="zh-CN"/>
        </w:rPr>
        <w:t>③水厂消毒、输配电、净水构筑物等发生火灾、爆炸、倒塌、消毒物质严重</w:t>
      </w:r>
      <w:r>
        <w:rPr>
          <w:rFonts w:hint="eastAsia"/>
          <w:lang w:val="en-US" w:eastAsia="zh-CN"/>
        </w:rPr>
        <w:t>泄漏</w:t>
      </w:r>
      <w:r>
        <w:rPr>
          <w:rFonts w:hint="default"/>
          <w:lang w:val="en-US" w:eastAsia="zh-CN"/>
        </w:rPr>
        <w:t>等，或水厂突然停电；</w:t>
      </w:r>
    </w:p>
    <w:p>
      <w:pPr>
        <w:rPr>
          <w:rFonts w:hint="default"/>
          <w:lang w:val="en-US" w:eastAsia="zh-CN"/>
        </w:rPr>
      </w:pPr>
      <w:r>
        <w:rPr>
          <w:rFonts w:hint="default"/>
          <w:lang w:val="en-US" w:eastAsia="zh-CN"/>
        </w:rPr>
        <w:t>④区域日需水量超出区域内各水厂最大日供水能力</w:t>
      </w:r>
      <w:r>
        <w:rPr>
          <w:rFonts w:hint="eastAsia"/>
          <w:lang w:val="en-US" w:eastAsia="zh-CN"/>
        </w:rPr>
        <w:t>总和</w:t>
      </w:r>
      <w:r>
        <w:rPr>
          <w:rFonts w:hint="default"/>
          <w:lang w:val="en-US" w:eastAsia="zh-CN"/>
        </w:rPr>
        <w:t>。</w:t>
      </w:r>
    </w:p>
    <w:p>
      <w:pPr>
        <w:bidi w:val="0"/>
        <w:rPr>
          <w:rFonts w:hint="default"/>
          <w:lang w:val="en-US" w:eastAsia="zh-CN"/>
        </w:rPr>
      </w:pPr>
      <w:r>
        <w:rPr>
          <w:rFonts w:hint="eastAsia"/>
          <w:lang w:val="en-US" w:eastAsia="zh-CN"/>
        </w:rPr>
        <w:t>（3）</w:t>
      </w:r>
      <w:r>
        <w:rPr>
          <w:rFonts w:hint="default"/>
          <w:lang w:val="en-US" w:eastAsia="zh-CN"/>
        </w:rPr>
        <w:t>公共卫生事件包括以下情况：</w:t>
      </w:r>
    </w:p>
    <w:p>
      <w:pPr>
        <w:rPr>
          <w:rFonts w:hint="default"/>
          <w:lang w:val="en-US" w:eastAsia="zh-CN"/>
        </w:rPr>
      </w:pPr>
      <w:r>
        <w:rPr>
          <w:rFonts w:hint="default"/>
          <w:lang w:val="en-US" w:eastAsia="zh-CN"/>
        </w:rPr>
        <w:t>①城市水源或供水设施遭受有毒生物、化学、毒剂、病毒、油污及放射性物质污染，影响城市正常供水；</w:t>
      </w:r>
    </w:p>
    <w:p>
      <w:pPr>
        <w:rPr>
          <w:rFonts w:hint="default"/>
          <w:lang w:val="en-US" w:eastAsia="zh-CN"/>
        </w:rPr>
      </w:pPr>
      <w:r>
        <w:rPr>
          <w:rFonts w:hint="default"/>
          <w:lang w:val="en-US" w:eastAsia="zh-CN"/>
        </w:rPr>
        <w:t>②传染性疾病疫情暴发、供水水源严重污染、供水水质出现问题，影响城市正常供水。</w:t>
      </w:r>
    </w:p>
    <w:p>
      <w:pPr>
        <w:bidi w:val="0"/>
        <w:rPr>
          <w:rFonts w:hint="default"/>
          <w:lang w:val="en-US" w:eastAsia="zh-CN"/>
        </w:rPr>
      </w:pPr>
      <w:r>
        <w:rPr>
          <w:rFonts w:hint="eastAsia"/>
          <w:lang w:val="en-US" w:eastAsia="zh-CN"/>
        </w:rPr>
        <w:t>（4）</w:t>
      </w:r>
      <w:r>
        <w:rPr>
          <w:rFonts w:hint="default"/>
          <w:lang w:val="en-US" w:eastAsia="zh-CN"/>
        </w:rPr>
        <w:t>社会安全事件包括以下情况：</w:t>
      </w:r>
    </w:p>
    <w:p>
      <w:pPr>
        <w:ind w:firstLine="632"/>
        <w:rPr>
          <w:rFonts w:hint="eastAsia" w:eastAsia="仿宋"/>
          <w:lang w:val="en-US" w:eastAsia="zh-CN"/>
        </w:rPr>
      </w:pPr>
      <w:r>
        <w:rPr>
          <w:rFonts w:hint="eastAsia"/>
          <w:lang w:val="en-US" w:eastAsia="zh-CN"/>
        </w:rPr>
        <w:t>①</w:t>
      </w:r>
      <w:r>
        <w:rPr>
          <w:rFonts w:hint="eastAsia"/>
        </w:rPr>
        <w:t>调度、自控等城市供水计算机系统遭受入侵、失控、毁坏，导致城市供水系统不能正常运转</w:t>
      </w:r>
      <w:r>
        <w:rPr>
          <w:rFonts w:hint="eastAsia"/>
          <w:lang w:eastAsia="zh-CN"/>
        </w:rPr>
        <w:t>；</w:t>
      </w:r>
    </w:p>
    <w:p>
      <w:pPr>
        <w:rPr>
          <w:rFonts w:hint="default"/>
          <w:lang w:val="en-US" w:eastAsia="zh-CN"/>
        </w:rPr>
      </w:pPr>
      <w:r>
        <w:rPr>
          <w:rFonts w:hint="eastAsia"/>
          <w:lang w:val="en-US" w:eastAsia="zh-CN"/>
        </w:rPr>
        <w:t>②</w:t>
      </w:r>
      <w:r>
        <w:rPr>
          <w:rFonts w:hint="default"/>
          <w:lang w:val="en-US" w:eastAsia="zh-CN"/>
        </w:rPr>
        <w:t>针对水源地、供水设施、水厂的蓄意破坏、恐怖活动等行为。</w:t>
      </w:r>
    </w:p>
    <w:p>
      <w:pPr>
        <w:pStyle w:val="3"/>
        <w:bidi w:val="0"/>
        <w:rPr>
          <w:rFonts w:hint="default"/>
          <w:lang w:val="en-US" w:eastAsia="zh-CN"/>
        </w:rPr>
      </w:pPr>
      <w:bookmarkStart w:id="18" w:name="_Toc18095"/>
      <w:bookmarkStart w:id="19" w:name="_Toc17346"/>
      <w:r>
        <w:rPr>
          <w:rFonts w:hint="eastAsia"/>
          <w:lang w:val="en-US" w:eastAsia="zh-CN"/>
        </w:rPr>
        <w:t>工作原则</w:t>
      </w:r>
      <w:bookmarkEnd w:id="18"/>
      <w:bookmarkEnd w:id="19"/>
    </w:p>
    <w:p>
      <w:pPr>
        <w:pStyle w:val="4"/>
        <w:bidi w:val="0"/>
        <w:rPr>
          <w:rFonts w:hint="default"/>
          <w:lang w:val="en-US" w:eastAsia="zh-CN"/>
        </w:rPr>
      </w:pPr>
      <w:r>
        <w:rPr>
          <w:rFonts w:hint="eastAsia"/>
          <w:lang w:val="en-US" w:eastAsia="zh-CN"/>
        </w:rPr>
        <w:t>人民至上、保障重点</w:t>
      </w:r>
    </w:p>
    <w:p>
      <w:pPr>
        <w:rPr>
          <w:rFonts w:hint="default"/>
          <w:lang w:val="en-US" w:eastAsia="zh-CN"/>
        </w:rPr>
      </w:pPr>
      <w:r>
        <w:rPr>
          <w:rFonts w:hint="default"/>
          <w:lang w:val="en-US" w:eastAsia="zh-CN"/>
        </w:rPr>
        <w:t>坚持</w:t>
      </w:r>
      <w:r>
        <w:rPr>
          <w:rFonts w:hint="eastAsia"/>
          <w:lang w:val="en-US" w:eastAsia="zh-CN"/>
        </w:rPr>
        <w:t>“</w:t>
      </w:r>
      <w:r>
        <w:rPr>
          <w:rFonts w:hint="default"/>
          <w:lang w:val="en-US" w:eastAsia="zh-CN"/>
        </w:rPr>
        <w:t>人民至上</w:t>
      </w:r>
      <w:r>
        <w:rPr>
          <w:rFonts w:hint="eastAsia"/>
          <w:lang w:val="en-US" w:eastAsia="zh-CN"/>
        </w:rPr>
        <w:t>”</w:t>
      </w:r>
      <w:r>
        <w:rPr>
          <w:rFonts w:hint="default"/>
          <w:lang w:val="en-US" w:eastAsia="zh-CN"/>
        </w:rPr>
        <w:t>，在应对城市供水突发事件时，采取一切措施降低、减轻事件对人民群众生活产生的影响，保障人民群众基本生活用水；同时对可能受影响的重点区域、单位、群体采取必要的保障措施，全力防止引发次生、衍生事件。</w:t>
      </w:r>
    </w:p>
    <w:p>
      <w:pPr>
        <w:pStyle w:val="4"/>
        <w:bidi w:val="0"/>
        <w:rPr>
          <w:rFonts w:hint="default"/>
          <w:lang w:val="en-US" w:eastAsia="zh-CN"/>
        </w:rPr>
      </w:pPr>
      <w:r>
        <w:rPr>
          <w:rFonts w:hint="eastAsia"/>
          <w:lang w:val="en-US" w:eastAsia="zh-CN"/>
        </w:rPr>
        <w:t>统一领导、分级负责</w:t>
      </w:r>
    </w:p>
    <w:p>
      <w:pPr>
        <w:rPr>
          <w:rFonts w:hint="default"/>
          <w:lang w:val="en-US" w:eastAsia="zh-CN"/>
        </w:rPr>
      </w:pPr>
      <w:r>
        <w:rPr>
          <w:rFonts w:hint="default"/>
          <w:lang w:val="en-US" w:eastAsia="zh-CN"/>
        </w:rPr>
        <w:t>在</w:t>
      </w:r>
      <w:r>
        <w:rPr>
          <w:rFonts w:hint="eastAsia"/>
          <w:lang w:val="en-US" w:eastAsia="zh-CN"/>
        </w:rPr>
        <w:t>西咸新区党工委、管委会</w:t>
      </w:r>
      <w:r>
        <w:rPr>
          <w:rFonts w:hint="default"/>
          <w:lang w:val="en-US" w:eastAsia="zh-CN"/>
        </w:rPr>
        <w:t>的统一领导下，建立健全统一指挥的</w:t>
      </w:r>
      <w:r>
        <w:rPr>
          <w:rFonts w:hint="eastAsia"/>
          <w:lang w:val="en-US" w:eastAsia="zh-CN"/>
        </w:rPr>
        <w:t>西咸新区</w:t>
      </w:r>
      <w:r>
        <w:rPr>
          <w:rFonts w:hint="default"/>
          <w:lang w:val="en-US" w:eastAsia="zh-CN"/>
        </w:rPr>
        <w:t>城市供水突发事件应急组织体系；按照</w:t>
      </w:r>
      <w:r>
        <w:rPr>
          <w:rFonts w:hint="eastAsia"/>
          <w:lang w:val="en-US" w:eastAsia="zh-CN"/>
        </w:rPr>
        <w:t>新区</w:t>
      </w:r>
      <w:r>
        <w:rPr>
          <w:rFonts w:hint="default"/>
          <w:lang w:val="en-US" w:eastAsia="zh-CN"/>
        </w:rPr>
        <w:t>、</w:t>
      </w:r>
      <w:r>
        <w:rPr>
          <w:rFonts w:hint="eastAsia"/>
          <w:lang w:val="en-US" w:eastAsia="zh-CN"/>
        </w:rPr>
        <w:t>新城、镇街</w:t>
      </w:r>
      <w:r>
        <w:rPr>
          <w:rFonts w:hint="default"/>
          <w:lang w:val="en-US" w:eastAsia="zh-CN"/>
        </w:rPr>
        <w:t>分级应对的原则，形成科学、高效应对城市供水突发事件的机制。</w:t>
      </w:r>
    </w:p>
    <w:p>
      <w:pPr>
        <w:pStyle w:val="4"/>
        <w:bidi w:val="0"/>
        <w:rPr>
          <w:rFonts w:hint="default"/>
          <w:lang w:val="en-US" w:eastAsia="zh-CN"/>
        </w:rPr>
      </w:pPr>
      <w:r>
        <w:rPr>
          <w:rFonts w:hint="default"/>
          <w:lang w:val="en-US" w:eastAsia="zh-CN"/>
        </w:rPr>
        <w:t>预防为主</w:t>
      </w:r>
      <w:r>
        <w:rPr>
          <w:rFonts w:hint="eastAsia"/>
          <w:lang w:val="en-US" w:eastAsia="zh-CN"/>
        </w:rPr>
        <w:t>、</w:t>
      </w:r>
      <w:r>
        <w:rPr>
          <w:rFonts w:hint="default"/>
          <w:lang w:val="en-US" w:eastAsia="zh-CN"/>
        </w:rPr>
        <w:t>防控结合</w:t>
      </w:r>
    </w:p>
    <w:p>
      <w:pPr>
        <w:rPr>
          <w:rFonts w:hint="default"/>
          <w:lang w:val="en-US" w:eastAsia="zh-CN"/>
        </w:rPr>
      </w:pPr>
      <w:r>
        <w:rPr>
          <w:rFonts w:hint="default"/>
          <w:lang w:val="en-US" w:eastAsia="zh-CN"/>
        </w:rPr>
        <w:t>在城市供水日常工作中建立预防为主的保障体系，充分利用监测、预警技术和手段，增强分析研判能力，提高风险防控意识，排查和治理城市供水突发事件的各类隐患，持续开展城市供水突发事件应对和处置能力建设，实现</w:t>
      </w:r>
      <w:r>
        <w:rPr>
          <w:rFonts w:hint="eastAsia"/>
          <w:lang w:val="en-US" w:eastAsia="zh-CN"/>
        </w:rPr>
        <w:t>“</w:t>
      </w:r>
      <w:r>
        <w:rPr>
          <w:rFonts w:hint="default"/>
          <w:lang w:val="en-US" w:eastAsia="zh-CN"/>
        </w:rPr>
        <w:t>早发现、早报告、早控制、早解决</w:t>
      </w:r>
      <w:r>
        <w:rPr>
          <w:rFonts w:hint="eastAsia"/>
          <w:lang w:val="en-US" w:eastAsia="zh-CN"/>
        </w:rPr>
        <w:t>”</w:t>
      </w:r>
      <w:r>
        <w:rPr>
          <w:rFonts w:hint="default"/>
          <w:lang w:val="en-US" w:eastAsia="zh-CN"/>
        </w:rPr>
        <w:t>。</w:t>
      </w:r>
    </w:p>
    <w:p>
      <w:pPr>
        <w:pStyle w:val="4"/>
        <w:bidi w:val="0"/>
        <w:rPr>
          <w:rFonts w:hint="default"/>
          <w:lang w:val="en-US" w:eastAsia="zh-CN"/>
        </w:rPr>
      </w:pPr>
      <w:r>
        <w:rPr>
          <w:rFonts w:hint="eastAsia"/>
          <w:lang w:val="en-US" w:eastAsia="zh-CN"/>
        </w:rPr>
        <w:t>资源整合、科学应对</w:t>
      </w:r>
    </w:p>
    <w:p>
      <w:pPr>
        <w:rPr>
          <w:rFonts w:hint="default"/>
          <w:lang w:val="en-US" w:eastAsia="zh-CN"/>
        </w:rPr>
      </w:pPr>
      <w:r>
        <w:rPr>
          <w:rFonts w:hint="default"/>
          <w:lang w:val="en-US" w:eastAsia="zh-CN"/>
        </w:rPr>
        <w:t>统筹整合城市供水突发事件的风险信息和各类应急资源，充分、及时调度现有资源，依靠专家和专业技术人员的智力支持，制定科学有效的事件处置方案，采用先进的技术和设备，提高事件处置效率，减少处置过程中的消耗、浪费和其他损失。</w:t>
      </w:r>
    </w:p>
    <w:bookmarkEnd w:id="2"/>
    <w:p>
      <w:pPr>
        <w:pStyle w:val="2"/>
        <w:bidi w:val="0"/>
        <w:rPr>
          <w:rFonts w:hint="eastAsia"/>
          <w:lang w:val="en-US" w:eastAsia="zh-CN"/>
        </w:rPr>
      </w:pPr>
      <w:bookmarkStart w:id="20" w:name="_Toc8659"/>
      <w:bookmarkStart w:id="21" w:name="_Toc21036"/>
      <w:r>
        <w:rPr>
          <w:rFonts w:hint="eastAsia"/>
          <w:lang w:val="en-US" w:eastAsia="zh-CN"/>
        </w:rPr>
        <w:t>应急组织体系</w:t>
      </w:r>
      <w:bookmarkEnd w:id="20"/>
      <w:bookmarkEnd w:id="21"/>
    </w:p>
    <w:p>
      <w:pPr>
        <w:pStyle w:val="3"/>
        <w:bidi w:val="0"/>
        <w:rPr>
          <w:rFonts w:hint="eastAsia"/>
          <w:lang w:val="en-US" w:eastAsia="zh-CN"/>
        </w:rPr>
      </w:pPr>
      <w:bookmarkStart w:id="22" w:name="_Toc31102"/>
      <w:bookmarkStart w:id="23" w:name="_Toc23469"/>
      <w:r>
        <w:rPr>
          <w:rFonts w:hint="eastAsia"/>
          <w:lang w:val="en-US" w:eastAsia="zh-CN"/>
        </w:rPr>
        <w:t>应急指挥机构</w:t>
      </w:r>
      <w:bookmarkEnd w:id="22"/>
      <w:bookmarkEnd w:id="23"/>
    </w:p>
    <w:p>
      <w:pPr>
        <w:keepNext w:val="0"/>
        <w:keepLines w:val="0"/>
        <w:pageBreakBefore w:val="0"/>
        <w:widowControl w:val="0"/>
        <w:kinsoku/>
        <w:wordWrap/>
        <w:overflowPunct/>
        <w:topLinePunct w:val="0"/>
        <w:autoSpaceDE/>
        <w:autoSpaceDN/>
        <w:bidi w:val="0"/>
        <w:adjustRightInd/>
        <w:snapToGrid/>
        <w:ind w:left="0" w:leftChars="0" w:firstLine="632" w:firstLineChars="200"/>
        <w:textAlignment w:val="auto"/>
        <w:rPr>
          <w:rFonts w:hint="eastAsia"/>
          <w:lang w:val="en-US" w:eastAsia="zh-CN"/>
        </w:rPr>
      </w:pPr>
      <w:r>
        <w:rPr>
          <w:rFonts w:hint="eastAsia"/>
          <w:lang w:val="en-US" w:eastAsia="zh-CN"/>
        </w:rPr>
        <w:t>为应对西咸新区城市供水突发事件，西咸新区党工委、管委会设立西咸新区城市供水突发事件应急指挥部（以下简称新区供水应急指挥部），统一指导、指挥、协调、整合西咸新区各方资源，开展城市供水突发事件的应对工作。</w:t>
      </w:r>
    </w:p>
    <w:p>
      <w:pPr>
        <w:keepNext w:val="0"/>
        <w:keepLines w:val="0"/>
        <w:pageBreakBefore w:val="0"/>
        <w:widowControl w:val="0"/>
        <w:kinsoku/>
        <w:wordWrap/>
        <w:overflowPunct/>
        <w:topLinePunct w:val="0"/>
        <w:autoSpaceDE/>
        <w:autoSpaceDN/>
        <w:bidi w:val="0"/>
        <w:adjustRightInd/>
        <w:snapToGrid/>
        <w:ind w:left="638" w:leftChars="202" w:firstLine="0" w:firstLineChars="0"/>
        <w:textAlignment w:val="auto"/>
        <w:rPr>
          <w:rFonts w:hint="eastAsia"/>
          <w:lang w:val="en-US" w:eastAsia="zh-CN"/>
        </w:rPr>
      </w:pPr>
      <w:r>
        <w:rPr>
          <w:rFonts w:hint="eastAsia"/>
          <w:spacing w:val="76"/>
          <w:kern w:val="0"/>
          <w:fitText w:val="1264" w:id="2051829602"/>
          <w:lang w:val="en-US" w:eastAsia="zh-CN"/>
        </w:rPr>
        <w:t>总指</w:t>
      </w:r>
      <w:r>
        <w:rPr>
          <w:rFonts w:hint="eastAsia"/>
          <w:spacing w:val="0"/>
          <w:kern w:val="0"/>
          <w:fitText w:val="1264" w:id="2051829602"/>
          <w:lang w:val="en-US" w:eastAsia="zh-CN"/>
        </w:rPr>
        <w:t>挥</w:t>
      </w:r>
      <w:r>
        <w:rPr>
          <w:rFonts w:hint="eastAsia"/>
          <w:lang w:val="en-US" w:eastAsia="zh-CN"/>
        </w:rPr>
        <w:t>：西咸新区管委会分管水务工作副主任</w:t>
      </w:r>
    </w:p>
    <w:p>
      <w:pPr>
        <w:keepNext w:val="0"/>
        <w:keepLines w:val="0"/>
        <w:pageBreakBefore w:val="0"/>
        <w:widowControl w:val="0"/>
        <w:kinsoku/>
        <w:wordWrap/>
        <w:overflowPunct/>
        <w:topLinePunct w:val="0"/>
        <w:autoSpaceDE/>
        <w:autoSpaceDN/>
        <w:bidi w:val="0"/>
        <w:adjustRightInd/>
        <w:snapToGrid/>
        <w:ind w:left="0" w:leftChars="0" w:firstLine="632" w:firstLineChars="200"/>
        <w:textAlignment w:val="auto"/>
        <w:rPr>
          <w:rFonts w:hint="default"/>
          <w:lang w:val="en-US" w:eastAsia="zh-CN"/>
        </w:rPr>
      </w:pPr>
      <w:r>
        <w:rPr>
          <w:rFonts w:hint="eastAsia"/>
          <w:lang w:val="en-US" w:eastAsia="zh-CN"/>
        </w:rPr>
        <w:t>副总指挥：西咸新区水行政主管部门主要负责同志</w:t>
      </w:r>
    </w:p>
    <w:p>
      <w:pPr>
        <w:keepNext w:val="0"/>
        <w:keepLines w:val="0"/>
        <w:pageBreakBefore w:val="0"/>
        <w:widowControl w:val="0"/>
        <w:kinsoku/>
        <w:wordWrap/>
        <w:overflowPunct/>
        <w:topLinePunct w:val="0"/>
        <w:autoSpaceDE/>
        <w:autoSpaceDN/>
        <w:bidi w:val="0"/>
        <w:adjustRightInd/>
        <w:snapToGrid/>
        <w:ind w:left="0" w:leftChars="0" w:firstLine="632" w:firstLineChars="200"/>
        <w:textAlignment w:val="auto"/>
        <w:rPr>
          <w:rFonts w:hint="default"/>
          <w:lang w:val="en-US" w:eastAsia="zh-CN"/>
        </w:rPr>
      </w:pPr>
      <w:r>
        <w:rPr>
          <w:rFonts w:hint="default"/>
          <w:lang w:val="en-US" w:eastAsia="zh-CN"/>
        </w:rPr>
        <w:t>成员单位：</w:t>
      </w:r>
      <w:r>
        <w:rPr>
          <w:rFonts w:hint="eastAsia"/>
          <w:lang w:val="en-US" w:eastAsia="zh-CN"/>
        </w:rPr>
        <w:t>新区</w:t>
      </w:r>
      <w:r>
        <w:rPr>
          <w:rFonts w:hint="default"/>
          <w:lang w:val="en-US" w:eastAsia="zh-CN"/>
        </w:rPr>
        <w:t>宣传文旅局、</w:t>
      </w:r>
      <w:r>
        <w:rPr>
          <w:rFonts w:hint="eastAsia"/>
          <w:lang w:val="en-US" w:eastAsia="zh-CN"/>
        </w:rPr>
        <w:t>新区</w:t>
      </w:r>
      <w:r>
        <w:rPr>
          <w:rFonts w:hint="default"/>
          <w:lang w:val="en-US" w:eastAsia="zh-CN"/>
        </w:rPr>
        <w:t>发展改革和商务局、</w:t>
      </w:r>
      <w:r>
        <w:rPr>
          <w:rFonts w:hint="eastAsia"/>
          <w:lang w:val="en-US" w:eastAsia="zh-CN"/>
        </w:rPr>
        <w:t>新区教育体育局</w:t>
      </w:r>
      <w:r>
        <w:rPr>
          <w:rFonts w:hint="default"/>
          <w:lang w:val="en-US" w:eastAsia="zh-CN"/>
        </w:rPr>
        <w:t>、</w:t>
      </w:r>
      <w:r>
        <w:rPr>
          <w:rFonts w:hint="eastAsia"/>
          <w:lang w:val="en-US" w:eastAsia="zh-CN"/>
        </w:rPr>
        <w:t>新区</w:t>
      </w:r>
      <w:r>
        <w:rPr>
          <w:rFonts w:hint="default"/>
          <w:lang w:val="en-US" w:eastAsia="zh-CN"/>
        </w:rPr>
        <w:t>先进制造业促进局、</w:t>
      </w:r>
      <w:r>
        <w:rPr>
          <w:rFonts w:hint="eastAsia"/>
          <w:lang w:val="en-US" w:eastAsia="zh-CN"/>
        </w:rPr>
        <w:t>市公安局西咸新区分局</w:t>
      </w:r>
      <w:r>
        <w:rPr>
          <w:rFonts w:hint="default"/>
          <w:lang w:val="en-US" w:eastAsia="zh-CN"/>
        </w:rPr>
        <w:t>、</w:t>
      </w:r>
      <w:r>
        <w:rPr>
          <w:rFonts w:hint="eastAsia"/>
          <w:lang w:val="en-US" w:eastAsia="zh-CN"/>
        </w:rPr>
        <w:t>新区社会事业服务局、新区</w:t>
      </w:r>
      <w:r>
        <w:rPr>
          <w:rFonts w:hint="default"/>
          <w:lang w:val="en-US" w:eastAsia="zh-CN"/>
        </w:rPr>
        <w:t>财政</w:t>
      </w:r>
      <w:r>
        <w:rPr>
          <w:rFonts w:hint="eastAsia"/>
          <w:lang w:val="en-US" w:eastAsia="zh-CN"/>
        </w:rPr>
        <w:t>金融</w:t>
      </w:r>
      <w:r>
        <w:rPr>
          <w:rFonts w:hint="default"/>
          <w:lang w:val="en-US" w:eastAsia="zh-CN"/>
        </w:rPr>
        <w:t>局、</w:t>
      </w:r>
      <w:r>
        <w:rPr>
          <w:rFonts w:hint="eastAsia"/>
          <w:lang w:val="en-US" w:eastAsia="zh-CN"/>
        </w:rPr>
        <w:t>新区自然</w:t>
      </w:r>
      <w:r>
        <w:rPr>
          <w:rFonts w:hint="default"/>
          <w:lang w:val="en-US" w:eastAsia="zh-CN"/>
        </w:rPr>
        <w:t>资源</w:t>
      </w:r>
      <w:r>
        <w:rPr>
          <w:rFonts w:hint="eastAsia"/>
          <w:lang w:val="en-US" w:eastAsia="zh-CN"/>
        </w:rPr>
        <w:t>和</w:t>
      </w:r>
      <w:r>
        <w:rPr>
          <w:rFonts w:hint="default"/>
          <w:lang w:val="en-US" w:eastAsia="zh-CN"/>
        </w:rPr>
        <w:t>规划局</w:t>
      </w:r>
      <w:r>
        <w:rPr>
          <w:rFonts w:hint="eastAsia"/>
          <w:lang w:val="en-US" w:eastAsia="zh-CN"/>
        </w:rPr>
        <w:t>（市自然资源和规划局西咸分局）</w:t>
      </w:r>
      <w:r>
        <w:rPr>
          <w:rFonts w:hint="default"/>
          <w:lang w:val="en-US" w:eastAsia="zh-CN"/>
        </w:rPr>
        <w:t>、</w:t>
      </w:r>
      <w:r>
        <w:rPr>
          <w:rFonts w:hint="eastAsia"/>
          <w:lang w:val="en-US" w:eastAsia="zh-CN"/>
        </w:rPr>
        <w:t>新区</w:t>
      </w:r>
      <w:r>
        <w:rPr>
          <w:rFonts w:hint="default"/>
          <w:lang w:val="en-US" w:eastAsia="zh-CN"/>
        </w:rPr>
        <w:t>生态环境局</w:t>
      </w:r>
      <w:r>
        <w:rPr>
          <w:rFonts w:hint="eastAsia"/>
          <w:lang w:val="en-US" w:eastAsia="zh-CN"/>
        </w:rPr>
        <w:t>（市生态环境局西咸新区分局）</w:t>
      </w:r>
      <w:r>
        <w:rPr>
          <w:rFonts w:hint="default"/>
          <w:lang w:val="en-US" w:eastAsia="zh-CN"/>
        </w:rPr>
        <w:t>、</w:t>
      </w:r>
      <w:r>
        <w:rPr>
          <w:rFonts w:hint="eastAsia"/>
          <w:lang w:val="en-US" w:eastAsia="zh-CN"/>
        </w:rPr>
        <w:t>新区</w:t>
      </w:r>
      <w:r>
        <w:rPr>
          <w:rFonts w:hint="default"/>
          <w:lang w:val="en-US" w:eastAsia="zh-CN"/>
        </w:rPr>
        <w:t>住</w:t>
      </w:r>
      <w:r>
        <w:rPr>
          <w:rFonts w:hint="eastAsia"/>
          <w:lang w:val="en-US" w:eastAsia="zh-CN"/>
        </w:rPr>
        <w:t>房和城乡建设</w:t>
      </w:r>
      <w:r>
        <w:rPr>
          <w:rFonts w:hint="default"/>
          <w:lang w:val="en-US" w:eastAsia="zh-CN"/>
        </w:rPr>
        <w:t>局、</w:t>
      </w:r>
      <w:r>
        <w:rPr>
          <w:rFonts w:hint="eastAsia"/>
          <w:lang w:val="en-US" w:eastAsia="zh-CN"/>
        </w:rPr>
        <w:t>新区城市管理和交通运输局</w:t>
      </w:r>
      <w:r>
        <w:rPr>
          <w:rFonts w:hint="default"/>
          <w:lang w:val="en-US" w:eastAsia="zh-CN"/>
        </w:rPr>
        <w:t>、</w:t>
      </w:r>
      <w:r>
        <w:rPr>
          <w:rFonts w:hint="eastAsia"/>
          <w:lang w:val="en-US" w:eastAsia="zh-CN"/>
        </w:rPr>
        <w:t>新区</w:t>
      </w:r>
      <w:r>
        <w:rPr>
          <w:rFonts w:hint="default"/>
          <w:lang w:val="en-US" w:eastAsia="zh-CN"/>
        </w:rPr>
        <w:t>应急管理局、</w:t>
      </w:r>
      <w:r>
        <w:rPr>
          <w:rFonts w:hint="eastAsia"/>
          <w:lang w:val="en-US" w:eastAsia="zh-CN"/>
        </w:rPr>
        <w:t>新区</w:t>
      </w:r>
      <w:r>
        <w:rPr>
          <w:rFonts w:hint="default"/>
          <w:lang w:val="en-US" w:eastAsia="zh-CN"/>
        </w:rPr>
        <w:t>市场</w:t>
      </w:r>
      <w:r>
        <w:rPr>
          <w:rFonts w:hint="eastAsia"/>
          <w:lang w:val="en-US" w:eastAsia="zh-CN"/>
        </w:rPr>
        <w:t>监督管理</w:t>
      </w:r>
      <w:r>
        <w:rPr>
          <w:rFonts w:hint="default"/>
          <w:lang w:val="en-US" w:eastAsia="zh-CN"/>
        </w:rPr>
        <w:t>局、</w:t>
      </w:r>
      <w:r>
        <w:rPr>
          <w:rFonts w:hint="eastAsia"/>
          <w:lang w:val="en-US" w:eastAsia="zh-CN"/>
        </w:rPr>
        <w:t>西咸新区气象服务中心</w:t>
      </w:r>
      <w:r>
        <w:rPr>
          <w:rFonts w:hint="default"/>
          <w:lang w:val="en-US" w:eastAsia="zh-CN"/>
        </w:rPr>
        <w:t>、</w:t>
      </w:r>
      <w:r>
        <w:rPr>
          <w:rFonts w:hint="eastAsia"/>
          <w:lang w:val="en-US" w:eastAsia="zh-CN"/>
        </w:rPr>
        <w:t>西咸新区</w:t>
      </w:r>
      <w:r>
        <w:rPr>
          <w:rFonts w:hint="default"/>
          <w:lang w:val="en-US" w:eastAsia="zh-CN"/>
        </w:rPr>
        <w:t>消防救援支队、各新城管委会、国网</w:t>
      </w:r>
      <w:r>
        <w:rPr>
          <w:rFonts w:hint="eastAsia"/>
          <w:lang w:val="en-US" w:eastAsia="zh-CN"/>
        </w:rPr>
        <w:t>西咸新区</w:t>
      </w:r>
      <w:r>
        <w:rPr>
          <w:rFonts w:hint="default"/>
          <w:lang w:val="en-US" w:eastAsia="zh-CN"/>
        </w:rPr>
        <w:t>供电公司、</w:t>
      </w:r>
      <w:r>
        <w:rPr>
          <w:rFonts w:hint="eastAsia"/>
          <w:lang w:val="en-US" w:eastAsia="zh-CN"/>
        </w:rPr>
        <w:t>西咸</w:t>
      </w:r>
      <w:r>
        <w:rPr>
          <w:rFonts w:hint="default"/>
          <w:lang w:val="en-US" w:eastAsia="zh-CN"/>
        </w:rPr>
        <w:t>水务集团</w:t>
      </w:r>
      <w:r>
        <w:rPr>
          <w:rFonts w:hint="eastAsia"/>
          <w:lang w:val="en-US" w:eastAsia="zh-CN"/>
        </w:rPr>
        <w:t>及向新区供水的各供水企业、</w:t>
      </w:r>
      <w:r>
        <w:rPr>
          <w:rFonts w:hint="eastAsia"/>
          <w:highlight w:val="none"/>
          <w:lang w:val="en-US" w:eastAsia="zh-CN"/>
        </w:rPr>
        <w:t>各街道办事处、各镇政府</w:t>
      </w:r>
      <w:r>
        <w:rPr>
          <w:rFonts w:hint="default"/>
          <w:highlight w:val="none"/>
          <w:lang w:val="en-US" w:eastAsia="zh-CN"/>
        </w:rPr>
        <w:t>。</w:t>
      </w:r>
    </w:p>
    <w:p>
      <w:pPr>
        <w:keepNext w:val="0"/>
        <w:keepLines w:val="0"/>
        <w:pageBreakBefore w:val="0"/>
        <w:widowControl w:val="0"/>
        <w:kinsoku/>
        <w:wordWrap/>
        <w:overflowPunct/>
        <w:topLinePunct w:val="0"/>
        <w:autoSpaceDE/>
        <w:autoSpaceDN/>
        <w:bidi w:val="0"/>
        <w:adjustRightInd/>
        <w:snapToGrid/>
        <w:ind w:left="0" w:leftChars="0" w:firstLine="632" w:firstLineChars="200"/>
        <w:textAlignment w:val="auto"/>
        <w:rPr>
          <w:rFonts w:hint="default"/>
          <w:lang w:val="en-US" w:eastAsia="zh-CN"/>
        </w:rPr>
      </w:pPr>
      <w:r>
        <w:rPr>
          <w:rFonts w:hint="eastAsia"/>
          <w:lang w:val="en-US" w:eastAsia="zh-CN"/>
        </w:rPr>
        <w:t>新区</w:t>
      </w:r>
      <w:r>
        <w:rPr>
          <w:rFonts w:hint="default"/>
          <w:lang w:val="en-US" w:eastAsia="zh-CN"/>
        </w:rPr>
        <w:t>供水应急指挥部的主要职责：</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auto"/>
        <w:rPr>
          <w:rFonts w:hint="default"/>
          <w:highlight w:val="none"/>
          <w:lang w:val="en-US" w:eastAsia="zh-CN"/>
        </w:rPr>
      </w:pPr>
      <w:r>
        <w:rPr>
          <w:rFonts w:hint="default"/>
          <w:highlight w:val="none"/>
          <w:lang w:val="en-US" w:eastAsia="zh-CN"/>
        </w:rPr>
        <w:t>根据</w:t>
      </w:r>
      <w:r>
        <w:rPr>
          <w:rFonts w:hint="eastAsia"/>
          <w:highlight w:val="none"/>
          <w:lang w:val="en-US" w:eastAsia="zh-CN"/>
        </w:rPr>
        <w:t>西咸新区党工委、管委会</w:t>
      </w:r>
      <w:r>
        <w:rPr>
          <w:rFonts w:hint="default"/>
          <w:highlight w:val="none"/>
          <w:lang w:val="en-US" w:eastAsia="zh-CN"/>
        </w:rPr>
        <w:t>有关城市供水突发事件的指示和指令，组织制定具体应对方案并抓好落实</w:t>
      </w:r>
      <w:r>
        <w:rPr>
          <w:rFonts w:hint="eastAsia"/>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auto"/>
        <w:rPr>
          <w:rFonts w:hint="default"/>
          <w:highlight w:val="none"/>
          <w:lang w:val="en-US" w:eastAsia="zh-CN"/>
        </w:rPr>
      </w:pPr>
      <w:r>
        <w:rPr>
          <w:rFonts w:hint="default"/>
          <w:highlight w:val="none"/>
          <w:lang w:val="en-US" w:eastAsia="zh-CN"/>
        </w:rPr>
        <w:t>根据供水突发事件实际情况和发展趋势，决定启动</w:t>
      </w:r>
      <w:r>
        <w:rPr>
          <w:rFonts w:hint="eastAsia"/>
          <w:highlight w:val="none"/>
          <w:lang w:val="en-US" w:eastAsia="zh-CN"/>
        </w:rPr>
        <w:t>和结束</w:t>
      </w:r>
      <w:r>
        <w:rPr>
          <w:rFonts w:hint="default"/>
          <w:highlight w:val="none"/>
          <w:lang w:val="en-US" w:eastAsia="zh-CN"/>
        </w:rPr>
        <w:t>应急响应</w:t>
      </w:r>
      <w:r>
        <w:rPr>
          <w:rFonts w:hint="eastAsia"/>
          <w:highlight w:val="none"/>
          <w:lang w:val="en-US" w:eastAsia="zh-CN"/>
        </w:rPr>
        <w:t>，并部署响应具体行动；</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auto"/>
        <w:rPr>
          <w:rFonts w:hint="default"/>
          <w:highlight w:val="none"/>
          <w:lang w:val="en-US" w:eastAsia="zh-CN"/>
        </w:rPr>
      </w:pPr>
      <w:r>
        <w:rPr>
          <w:rFonts w:hint="default"/>
          <w:highlight w:val="none"/>
          <w:lang w:val="en-US" w:eastAsia="zh-CN"/>
        </w:rPr>
        <w:t>指导城市供水突发事件的应急准备和保障、</w:t>
      </w:r>
      <w:r>
        <w:rPr>
          <w:rFonts w:hint="eastAsia"/>
          <w:highlight w:val="none"/>
          <w:lang w:val="en-US" w:eastAsia="zh-CN"/>
        </w:rPr>
        <w:t>预警行动、</w:t>
      </w:r>
      <w:r>
        <w:rPr>
          <w:rFonts w:hint="default"/>
          <w:highlight w:val="none"/>
          <w:lang w:val="en-US" w:eastAsia="zh-CN"/>
        </w:rPr>
        <w:t>调查和评估工作；</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auto"/>
        <w:rPr>
          <w:rFonts w:hint="default"/>
          <w:highlight w:val="none"/>
          <w:lang w:val="en-US" w:eastAsia="zh-CN"/>
        </w:rPr>
      </w:pPr>
      <w:r>
        <w:rPr>
          <w:rFonts w:hint="default"/>
          <w:highlight w:val="none"/>
          <w:lang w:val="en-US" w:eastAsia="zh-CN"/>
        </w:rPr>
        <w:t>当城市供水突发事件超出</w:t>
      </w:r>
      <w:r>
        <w:rPr>
          <w:rFonts w:hint="eastAsia"/>
          <w:highlight w:val="none"/>
          <w:lang w:val="en-US" w:eastAsia="zh-CN"/>
        </w:rPr>
        <w:t>西咸新区</w:t>
      </w:r>
      <w:r>
        <w:rPr>
          <w:rFonts w:hint="default"/>
          <w:highlight w:val="none"/>
          <w:lang w:val="en-US" w:eastAsia="zh-CN"/>
        </w:rPr>
        <w:t>处置能力时，向</w:t>
      </w:r>
      <w:r>
        <w:rPr>
          <w:rFonts w:hint="eastAsia"/>
          <w:highlight w:val="none"/>
          <w:lang w:val="en-US" w:eastAsia="zh-CN"/>
        </w:rPr>
        <w:t>西咸新区党工委、管委会</w:t>
      </w:r>
      <w:r>
        <w:rPr>
          <w:rFonts w:hint="default"/>
          <w:highlight w:val="none"/>
          <w:lang w:val="en-US" w:eastAsia="zh-CN"/>
        </w:rPr>
        <w:t>提出扩大响应的建议</w:t>
      </w:r>
      <w:r>
        <w:rPr>
          <w:rFonts w:hint="eastAsia"/>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textAlignment w:val="auto"/>
        <w:rPr>
          <w:rFonts w:hint="default"/>
          <w:highlight w:val="none"/>
          <w:lang w:val="en-US" w:eastAsia="zh-CN"/>
        </w:rPr>
      </w:pPr>
      <w:r>
        <w:rPr>
          <w:rFonts w:hint="default"/>
          <w:highlight w:val="none"/>
          <w:lang w:val="en-US" w:eastAsia="zh-CN"/>
        </w:rPr>
        <w:t>完成</w:t>
      </w:r>
      <w:r>
        <w:rPr>
          <w:rFonts w:hint="eastAsia"/>
          <w:highlight w:val="none"/>
          <w:lang w:val="en-US" w:eastAsia="zh-CN"/>
        </w:rPr>
        <w:t>西咸新区党工委、管委会</w:t>
      </w:r>
      <w:r>
        <w:rPr>
          <w:rFonts w:hint="default"/>
          <w:highlight w:val="none"/>
          <w:lang w:val="en-US" w:eastAsia="zh-CN"/>
        </w:rPr>
        <w:t>交办的其他事项。</w:t>
      </w:r>
    </w:p>
    <w:p>
      <w:pPr>
        <w:pStyle w:val="3"/>
        <w:bidi w:val="0"/>
        <w:rPr>
          <w:rFonts w:hint="default"/>
          <w:lang w:val="en-US" w:eastAsia="zh-CN"/>
        </w:rPr>
      </w:pPr>
      <w:bookmarkStart w:id="24" w:name="_Toc23334"/>
      <w:bookmarkStart w:id="25" w:name="_Toc23831"/>
      <w:r>
        <w:rPr>
          <w:rFonts w:hint="eastAsia"/>
          <w:lang w:val="en-US" w:eastAsia="zh-CN"/>
        </w:rPr>
        <w:t>办事机构</w:t>
      </w:r>
      <w:bookmarkEnd w:id="24"/>
      <w:bookmarkEnd w:id="25"/>
    </w:p>
    <w:p>
      <w:pPr>
        <w:rPr>
          <w:rFonts w:hint="default"/>
          <w:lang w:val="en-US" w:eastAsia="zh-CN"/>
        </w:rPr>
      </w:pPr>
      <w:r>
        <w:rPr>
          <w:rFonts w:hint="eastAsia"/>
          <w:lang w:val="en-US" w:eastAsia="zh-CN"/>
        </w:rPr>
        <w:t>新区</w:t>
      </w:r>
      <w:r>
        <w:rPr>
          <w:rFonts w:hint="default"/>
          <w:lang w:val="en-US" w:eastAsia="zh-CN"/>
        </w:rPr>
        <w:t>供水应急指挥部办公室（以下简称</w:t>
      </w:r>
      <w:r>
        <w:rPr>
          <w:rFonts w:hint="eastAsia"/>
          <w:lang w:val="en-US" w:eastAsia="zh-CN"/>
        </w:rPr>
        <w:t>新区</w:t>
      </w:r>
      <w:r>
        <w:rPr>
          <w:rFonts w:hint="default"/>
          <w:lang w:val="en-US" w:eastAsia="zh-CN"/>
        </w:rPr>
        <w:t>指挥部办公室）设在</w:t>
      </w:r>
      <w:r>
        <w:rPr>
          <w:rFonts w:hint="eastAsia"/>
          <w:lang w:val="en-US" w:eastAsia="zh-CN"/>
        </w:rPr>
        <w:t>新区住房和城乡建设局</w:t>
      </w:r>
      <w:r>
        <w:rPr>
          <w:rFonts w:hint="default"/>
          <w:lang w:val="en-US" w:eastAsia="zh-CN"/>
        </w:rPr>
        <w:t>，</w:t>
      </w:r>
      <w:r>
        <w:rPr>
          <w:rFonts w:hint="eastAsia"/>
          <w:lang w:val="en-US" w:eastAsia="zh-CN"/>
        </w:rPr>
        <w:t>作为新区</w:t>
      </w:r>
      <w:r>
        <w:rPr>
          <w:rFonts w:hint="default"/>
          <w:lang w:val="en-US" w:eastAsia="zh-CN"/>
        </w:rPr>
        <w:t>供水应急指挥部的</w:t>
      </w:r>
      <w:r>
        <w:rPr>
          <w:rFonts w:hint="eastAsia"/>
          <w:lang w:val="en-US" w:eastAsia="zh-CN"/>
        </w:rPr>
        <w:t>办事机构</w:t>
      </w:r>
      <w:r>
        <w:rPr>
          <w:rFonts w:hint="default"/>
          <w:lang w:val="en-US" w:eastAsia="zh-CN"/>
        </w:rPr>
        <w:t>，办公室主任由</w:t>
      </w:r>
      <w:r>
        <w:rPr>
          <w:rFonts w:hint="eastAsia"/>
          <w:lang w:val="en-US" w:eastAsia="zh-CN"/>
        </w:rPr>
        <w:t>新区水行政主管部门分管负责同志</w:t>
      </w:r>
      <w:r>
        <w:rPr>
          <w:rFonts w:hint="default"/>
          <w:lang w:val="en-US" w:eastAsia="zh-CN"/>
        </w:rPr>
        <w:t>兼任。</w:t>
      </w:r>
    </w:p>
    <w:p>
      <w:pPr>
        <w:rPr>
          <w:rFonts w:hint="eastAsia"/>
          <w:lang w:val="en-US" w:eastAsia="zh-CN"/>
        </w:rPr>
      </w:pPr>
      <w:r>
        <w:rPr>
          <w:rFonts w:hint="eastAsia"/>
          <w:lang w:val="en-US" w:eastAsia="zh-CN"/>
        </w:rPr>
        <w:t>新区指挥部办公室主要职责：</w:t>
      </w:r>
    </w:p>
    <w:p>
      <w:pPr>
        <w:numPr>
          <w:ilvl w:val="0"/>
          <w:numId w:val="3"/>
        </w:numPr>
        <w:rPr>
          <w:rFonts w:hint="eastAsia"/>
          <w:lang w:val="en-US" w:eastAsia="zh-CN"/>
        </w:rPr>
      </w:pPr>
      <w:r>
        <w:rPr>
          <w:rFonts w:hint="eastAsia"/>
          <w:lang w:val="en-US" w:eastAsia="zh-CN"/>
        </w:rPr>
        <w:t>负责组织落实新区供水应急指挥部的各项部署；</w:t>
      </w:r>
    </w:p>
    <w:p>
      <w:pPr>
        <w:numPr>
          <w:ilvl w:val="0"/>
          <w:numId w:val="3"/>
        </w:numPr>
        <w:rPr>
          <w:rFonts w:hint="default"/>
          <w:lang w:val="en-US" w:eastAsia="zh-CN"/>
        </w:rPr>
      </w:pPr>
      <w:r>
        <w:rPr>
          <w:rFonts w:hint="eastAsia"/>
          <w:lang w:val="en-US" w:eastAsia="zh-CN"/>
        </w:rPr>
        <w:t>负责接收、统计和组织研判城市供水突发事件风险监测信息，及时核实与研判信息，并按规定向西安市水务局和新区供水应急指挥部进行报告；</w:t>
      </w:r>
    </w:p>
    <w:p>
      <w:pPr>
        <w:numPr>
          <w:ilvl w:val="0"/>
          <w:numId w:val="3"/>
        </w:numPr>
        <w:rPr>
          <w:rFonts w:hint="default"/>
          <w:lang w:val="en-US" w:eastAsia="zh-CN"/>
        </w:rPr>
      </w:pPr>
      <w:r>
        <w:rPr>
          <w:rFonts w:hint="default"/>
          <w:lang w:val="en-US" w:eastAsia="zh-CN"/>
        </w:rPr>
        <w:t>研判城市供水突发事件的事态和发展情况，</w:t>
      </w:r>
      <w:r>
        <w:rPr>
          <w:rFonts w:hint="eastAsia"/>
          <w:lang w:val="en-US" w:eastAsia="zh-CN"/>
        </w:rPr>
        <w:t>向新区供水应急指挥部</w:t>
      </w:r>
      <w:r>
        <w:rPr>
          <w:rFonts w:hint="default"/>
          <w:lang w:val="en-US" w:eastAsia="zh-CN"/>
        </w:rPr>
        <w:t>提出启动、调整或结束应急响应及采取有关响应措施的建议</w:t>
      </w:r>
      <w:r>
        <w:rPr>
          <w:rFonts w:hint="eastAsia"/>
          <w:lang w:val="en-US" w:eastAsia="zh-CN"/>
        </w:rPr>
        <w:t>；</w:t>
      </w:r>
    </w:p>
    <w:p>
      <w:pPr>
        <w:numPr>
          <w:ilvl w:val="0"/>
          <w:numId w:val="3"/>
        </w:numPr>
        <w:rPr>
          <w:rFonts w:hint="default"/>
          <w:lang w:val="en-US" w:eastAsia="zh-CN"/>
        </w:rPr>
      </w:pPr>
      <w:r>
        <w:rPr>
          <w:rFonts w:hint="eastAsia"/>
          <w:lang w:val="en-US" w:eastAsia="zh-CN"/>
        </w:rPr>
        <w:t>负责与西安市水务局的沟通和联系，</w:t>
      </w:r>
      <w:r>
        <w:rPr>
          <w:rFonts w:hint="default"/>
          <w:lang w:val="en-US" w:eastAsia="zh-CN"/>
        </w:rPr>
        <w:t>组织</w:t>
      </w:r>
      <w:r>
        <w:rPr>
          <w:rFonts w:hint="eastAsia"/>
          <w:lang w:val="en-US" w:eastAsia="zh-CN"/>
        </w:rPr>
        <w:t>各成员单位，</w:t>
      </w:r>
      <w:r>
        <w:rPr>
          <w:rFonts w:hint="default"/>
          <w:lang w:val="en-US" w:eastAsia="zh-CN"/>
        </w:rPr>
        <w:t>协调</w:t>
      </w:r>
      <w:r>
        <w:rPr>
          <w:rFonts w:hint="eastAsia"/>
          <w:lang w:val="en-US" w:eastAsia="zh-CN"/>
        </w:rPr>
        <w:t>向新区供水的各供水企业，</w:t>
      </w:r>
      <w:r>
        <w:rPr>
          <w:rFonts w:hint="default"/>
          <w:lang w:val="en-US" w:eastAsia="zh-CN"/>
        </w:rPr>
        <w:t>按照预案</w:t>
      </w:r>
      <w:r>
        <w:rPr>
          <w:rFonts w:hint="eastAsia"/>
          <w:lang w:val="en-US" w:eastAsia="zh-CN"/>
        </w:rPr>
        <w:t>内容和自身职责</w:t>
      </w:r>
      <w:r>
        <w:rPr>
          <w:rFonts w:hint="default"/>
          <w:lang w:val="en-US" w:eastAsia="zh-CN"/>
        </w:rPr>
        <w:t>开展</w:t>
      </w:r>
      <w:r>
        <w:rPr>
          <w:rFonts w:hint="eastAsia"/>
          <w:lang w:val="en-US" w:eastAsia="zh-CN"/>
        </w:rPr>
        <w:t>城市</w:t>
      </w:r>
      <w:r>
        <w:rPr>
          <w:rFonts w:hint="default"/>
          <w:lang w:val="en-US" w:eastAsia="zh-CN"/>
        </w:rPr>
        <w:t>供水突发事件应急处置工作</w:t>
      </w:r>
      <w:r>
        <w:rPr>
          <w:rFonts w:hint="eastAsia"/>
          <w:lang w:val="en-US" w:eastAsia="zh-CN"/>
        </w:rPr>
        <w:t>；</w:t>
      </w:r>
    </w:p>
    <w:p>
      <w:pPr>
        <w:numPr>
          <w:ilvl w:val="0"/>
          <w:numId w:val="3"/>
        </w:numPr>
        <w:rPr>
          <w:rFonts w:hint="default"/>
          <w:lang w:val="en-US" w:eastAsia="zh-CN"/>
        </w:rPr>
      </w:pPr>
      <w:r>
        <w:rPr>
          <w:rFonts w:hint="eastAsia"/>
          <w:lang w:val="en-US" w:eastAsia="zh-CN"/>
        </w:rPr>
        <w:t>指导西咸水务集团、向新区供水的各供水企业</w:t>
      </w:r>
      <w:r>
        <w:rPr>
          <w:rFonts w:hint="default"/>
          <w:lang w:val="en-US" w:eastAsia="zh-CN"/>
        </w:rPr>
        <w:t>制定城市供水突发事件应急处置期间有关技术方案，并</w:t>
      </w:r>
      <w:r>
        <w:rPr>
          <w:rFonts w:hint="eastAsia"/>
          <w:lang w:val="en-US" w:eastAsia="zh-CN"/>
        </w:rPr>
        <w:t>督促</w:t>
      </w:r>
      <w:r>
        <w:rPr>
          <w:rFonts w:hint="default"/>
          <w:lang w:val="en-US" w:eastAsia="zh-CN"/>
        </w:rPr>
        <w:t>方案的落实</w:t>
      </w:r>
      <w:r>
        <w:rPr>
          <w:rFonts w:hint="eastAsia"/>
          <w:lang w:val="en-US" w:eastAsia="zh-CN"/>
        </w:rPr>
        <w:t>；</w:t>
      </w:r>
    </w:p>
    <w:p>
      <w:pPr>
        <w:numPr>
          <w:ilvl w:val="0"/>
          <w:numId w:val="3"/>
        </w:numPr>
        <w:rPr>
          <w:rFonts w:hint="default"/>
          <w:lang w:val="en-US" w:eastAsia="zh-CN"/>
        </w:rPr>
      </w:pPr>
      <w:r>
        <w:rPr>
          <w:rFonts w:hint="default"/>
          <w:lang w:val="en-US" w:eastAsia="zh-CN"/>
        </w:rPr>
        <w:t>督导或协调城市供水突发事件的后期处置工作</w:t>
      </w:r>
      <w:r>
        <w:rPr>
          <w:rFonts w:hint="eastAsia"/>
          <w:lang w:val="en-US" w:eastAsia="zh-CN"/>
        </w:rPr>
        <w:t>；</w:t>
      </w:r>
    </w:p>
    <w:p>
      <w:pPr>
        <w:numPr>
          <w:ilvl w:val="0"/>
          <w:numId w:val="3"/>
        </w:numPr>
        <w:rPr>
          <w:rFonts w:hint="default"/>
          <w:lang w:val="en-US" w:eastAsia="zh-CN"/>
        </w:rPr>
      </w:pPr>
      <w:r>
        <w:rPr>
          <w:rFonts w:hint="eastAsia"/>
          <w:lang w:val="en-US" w:eastAsia="zh-CN"/>
        </w:rPr>
        <w:t>负责评估西咸新区城市供水突发事件风险，</w:t>
      </w:r>
      <w:r>
        <w:rPr>
          <w:rFonts w:hint="default"/>
          <w:lang w:val="en-US" w:eastAsia="zh-CN"/>
        </w:rPr>
        <w:t>负责</w:t>
      </w:r>
      <w:r>
        <w:rPr>
          <w:rFonts w:hint="eastAsia"/>
          <w:lang w:val="en-US" w:eastAsia="zh-CN"/>
        </w:rPr>
        <w:t>城市供水应急预案的编制、</w:t>
      </w:r>
      <w:r>
        <w:rPr>
          <w:rFonts w:hint="default"/>
          <w:lang w:val="en-US" w:eastAsia="zh-CN"/>
        </w:rPr>
        <w:t>评估、演练、宣传、教育和培训等预案管理工作；</w:t>
      </w:r>
    </w:p>
    <w:p>
      <w:pPr>
        <w:numPr>
          <w:ilvl w:val="0"/>
          <w:numId w:val="3"/>
        </w:numPr>
        <w:rPr>
          <w:rFonts w:hint="default"/>
          <w:lang w:val="en-US" w:eastAsia="zh-CN"/>
        </w:rPr>
      </w:pPr>
      <w:r>
        <w:rPr>
          <w:rFonts w:hint="default"/>
          <w:lang w:val="en-US" w:eastAsia="zh-CN"/>
        </w:rPr>
        <w:t>完成</w:t>
      </w:r>
      <w:r>
        <w:rPr>
          <w:rFonts w:hint="eastAsia"/>
          <w:lang w:val="en-US" w:eastAsia="zh-CN"/>
        </w:rPr>
        <w:t>西咸新区党工委、管委会</w:t>
      </w:r>
      <w:r>
        <w:rPr>
          <w:rFonts w:hint="default"/>
          <w:lang w:val="en-US" w:eastAsia="zh-CN"/>
        </w:rPr>
        <w:t>和</w:t>
      </w:r>
      <w:r>
        <w:rPr>
          <w:rFonts w:hint="eastAsia"/>
          <w:lang w:val="en-US" w:eastAsia="zh-CN"/>
        </w:rPr>
        <w:t>新区</w:t>
      </w:r>
      <w:r>
        <w:rPr>
          <w:rFonts w:hint="default"/>
          <w:lang w:val="en-US" w:eastAsia="zh-CN"/>
        </w:rPr>
        <w:t>供水应急指挥部交办的其他工作。</w:t>
      </w:r>
    </w:p>
    <w:p>
      <w:pPr>
        <w:pStyle w:val="3"/>
        <w:bidi w:val="0"/>
        <w:rPr>
          <w:rFonts w:hint="default"/>
          <w:lang w:val="en-US" w:eastAsia="zh-CN"/>
        </w:rPr>
      </w:pPr>
      <w:bookmarkStart w:id="26" w:name="_Toc2695"/>
      <w:bookmarkStart w:id="27" w:name="_Toc20585"/>
      <w:r>
        <w:rPr>
          <w:rFonts w:hint="eastAsia"/>
          <w:lang w:val="en-US" w:eastAsia="zh-CN"/>
        </w:rPr>
        <w:t>成员单位职责</w:t>
      </w:r>
      <w:bookmarkEnd w:id="26"/>
      <w:bookmarkEnd w:id="27"/>
    </w:p>
    <w:p>
      <w:pPr>
        <w:rPr>
          <w:rFonts w:hint="default"/>
          <w:lang w:val="en-US" w:eastAsia="zh-CN"/>
        </w:rPr>
      </w:pPr>
    </w:p>
    <w:p>
      <w:pPr>
        <w:rPr>
          <w:rFonts w:hint="eastAsia"/>
          <w:lang w:val="en-US" w:eastAsia="zh-CN"/>
        </w:rPr>
      </w:pPr>
      <w:r>
        <w:rPr>
          <w:rFonts w:hint="eastAsia"/>
          <w:lang w:val="en-US" w:eastAsia="zh-CN"/>
        </w:rPr>
        <w:t>新区</w:t>
      </w:r>
      <w:r>
        <w:rPr>
          <w:rFonts w:hint="default"/>
          <w:lang w:val="en-US" w:eastAsia="zh-CN"/>
        </w:rPr>
        <w:t>宣传文旅局</w:t>
      </w:r>
      <w:r>
        <w:rPr>
          <w:rFonts w:hint="eastAsia"/>
          <w:lang w:val="en-US" w:eastAsia="zh-CN"/>
        </w:rPr>
        <w:t>：负责组织、指导城市供水突发事件应急响应期间的信息发布和新闻报道等工作，及时回应社会关切，处置有关舆情；负责把握供水突发事件应急处置宣传工作导向，指导涉事单位做好网络舆情的监测，协调、指导媒体单位做好网络舆情引导和处置。</w:t>
      </w:r>
    </w:p>
    <w:p>
      <w:pPr>
        <w:rPr>
          <w:rFonts w:hint="eastAsia"/>
          <w:highlight w:val="none"/>
          <w:lang w:val="en-US" w:eastAsia="zh-CN"/>
        </w:rPr>
      </w:pPr>
      <w:r>
        <w:rPr>
          <w:rFonts w:hint="eastAsia"/>
          <w:lang w:val="en-US" w:eastAsia="zh-CN"/>
        </w:rPr>
        <w:t>新区</w:t>
      </w:r>
      <w:r>
        <w:rPr>
          <w:rFonts w:hint="default"/>
          <w:highlight w:val="none"/>
          <w:lang w:val="en-US" w:eastAsia="zh-CN"/>
        </w:rPr>
        <w:t>发展改革和商务局</w:t>
      </w:r>
      <w:r>
        <w:rPr>
          <w:rFonts w:hint="eastAsia"/>
          <w:highlight w:val="none"/>
          <w:lang w:val="en-US" w:eastAsia="zh-CN"/>
        </w:rPr>
        <w:t>：负责协调电力部门及时提供</w:t>
      </w:r>
      <w:r>
        <w:rPr>
          <w:rFonts w:hint="eastAsia"/>
          <w:lang w:val="en-US" w:eastAsia="zh-CN"/>
        </w:rPr>
        <w:t>停电信息及抢修恢复情况</w:t>
      </w:r>
      <w:r>
        <w:rPr>
          <w:rFonts w:hint="eastAsia"/>
          <w:highlight w:val="none"/>
          <w:lang w:val="en-US" w:eastAsia="zh-CN"/>
        </w:rPr>
        <w:t>。</w:t>
      </w:r>
    </w:p>
    <w:p>
      <w:pPr>
        <w:rPr>
          <w:rFonts w:hint="eastAsia"/>
          <w:lang w:val="en-US" w:eastAsia="zh-CN"/>
        </w:rPr>
      </w:pPr>
      <w:r>
        <w:rPr>
          <w:rFonts w:hint="eastAsia"/>
          <w:lang w:val="en-US" w:eastAsia="zh-CN"/>
        </w:rPr>
        <w:t>新区教育体育局：负责协调西咸新区管辖的各学校做好停水应对措施；负责指导西咸新区教育系统用水安全和城市供水应急知识的宣传教育工作。</w:t>
      </w:r>
    </w:p>
    <w:p>
      <w:pPr>
        <w:rPr>
          <w:rFonts w:hint="eastAsia"/>
          <w:lang w:val="en-US" w:eastAsia="zh-CN"/>
        </w:rPr>
      </w:pPr>
      <w:r>
        <w:rPr>
          <w:rFonts w:hint="eastAsia"/>
          <w:lang w:val="en-US" w:eastAsia="zh-CN"/>
        </w:rPr>
        <w:t>新区</w:t>
      </w:r>
      <w:r>
        <w:rPr>
          <w:rFonts w:hint="default"/>
          <w:lang w:val="en-US" w:eastAsia="zh-CN"/>
        </w:rPr>
        <w:t>先进制造业促进局</w:t>
      </w:r>
      <w:r>
        <w:rPr>
          <w:rFonts w:hint="eastAsia"/>
          <w:lang w:val="en-US" w:eastAsia="zh-CN"/>
        </w:rPr>
        <w:t>：负责联系协调移动、联通、电信等通信企业，保障城市供水突发事件应急处置过程中通信畅通；负责在城市供水突发事件发生时，指导事发地周边有关工业企业落实生产用水应对措施。</w:t>
      </w:r>
    </w:p>
    <w:p>
      <w:pPr>
        <w:rPr>
          <w:rFonts w:hint="eastAsia"/>
          <w:lang w:val="en-US" w:eastAsia="zh-CN"/>
        </w:rPr>
      </w:pPr>
      <w:r>
        <w:rPr>
          <w:rFonts w:hint="eastAsia"/>
          <w:lang w:val="en-US" w:eastAsia="zh-CN"/>
        </w:rPr>
        <w:t>市公安局西咸新区分局：负责事发现场及周边区域的治安秩序维护工作；负责事发时水源地、重要供水设施、管网及各供水企业（水厂）的安全保护工作；依法对城市供水突发事件中的违法犯罪行为进行处置；参与城市供水突发事件调查处理工作。</w:t>
      </w:r>
    </w:p>
    <w:p>
      <w:pPr>
        <w:rPr>
          <w:rFonts w:hint="eastAsia"/>
          <w:lang w:val="en-US" w:eastAsia="zh-CN"/>
        </w:rPr>
      </w:pPr>
      <w:r>
        <w:rPr>
          <w:rFonts w:hint="eastAsia"/>
          <w:lang w:val="en-US" w:eastAsia="zh-CN"/>
        </w:rPr>
        <w:t>新区社会事业服务局：负责组织、协调医疗机构对受伤、饮水用水产生不适症状人员开展医疗救治，并随时上报相关情况；做好饮用水卫生监督和水质检测工作。</w:t>
      </w:r>
    </w:p>
    <w:p>
      <w:pPr>
        <w:rPr>
          <w:rFonts w:hint="eastAsia"/>
          <w:lang w:val="en-US" w:eastAsia="zh-CN"/>
        </w:rPr>
      </w:pPr>
      <w:r>
        <w:rPr>
          <w:rFonts w:hint="eastAsia"/>
          <w:lang w:val="en-US" w:eastAsia="zh-CN"/>
        </w:rPr>
        <w:t>新区</w:t>
      </w:r>
      <w:r>
        <w:rPr>
          <w:rFonts w:hint="default"/>
          <w:lang w:val="en-US" w:eastAsia="zh-CN"/>
        </w:rPr>
        <w:t>财政金融局</w:t>
      </w:r>
      <w:r>
        <w:rPr>
          <w:rFonts w:hint="eastAsia"/>
          <w:lang w:val="en-US" w:eastAsia="zh-CN"/>
        </w:rPr>
        <w:t>：负责西咸新区城市供水应急资金的筹集拨付，并对应急资金使用情况进行监督。</w:t>
      </w:r>
    </w:p>
    <w:p>
      <w:pPr>
        <w:rPr>
          <w:rFonts w:hint="default"/>
          <w:lang w:val="en-US" w:eastAsia="zh-CN"/>
        </w:rPr>
      </w:pPr>
      <w:r>
        <w:rPr>
          <w:rFonts w:hint="eastAsia"/>
          <w:lang w:val="en-US" w:eastAsia="zh-CN"/>
        </w:rPr>
        <w:t>新区</w:t>
      </w:r>
      <w:r>
        <w:rPr>
          <w:rFonts w:hint="default"/>
          <w:lang w:val="en-US" w:eastAsia="zh-CN"/>
        </w:rPr>
        <w:t>自然资源和规划局</w:t>
      </w:r>
      <w:r>
        <w:rPr>
          <w:rFonts w:hint="eastAsia"/>
          <w:lang w:val="en-US" w:eastAsia="zh-CN"/>
        </w:rPr>
        <w:t>：负责在册水源地、供水管线设施地质灾害信息监测；对在册水源地地下水过量开采及引发的地面沉降等地质问题进行监测，并提供相关技术支持。</w:t>
      </w:r>
    </w:p>
    <w:p>
      <w:pPr>
        <w:rPr>
          <w:rFonts w:hint="eastAsia"/>
          <w:lang w:val="en-US" w:eastAsia="zh-CN"/>
        </w:rPr>
      </w:pPr>
      <w:r>
        <w:rPr>
          <w:rFonts w:hint="eastAsia"/>
          <w:lang w:val="en-US" w:eastAsia="zh-CN"/>
        </w:rPr>
        <w:t>新区</w:t>
      </w:r>
      <w:r>
        <w:rPr>
          <w:rFonts w:hint="default"/>
          <w:lang w:val="en-US" w:eastAsia="zh-CN"/>
        </w:rPr>
        <w:t>生态环境局</w:t>
      </w:r>
      <w:r>
        <w:rPr>
          <w:rFonts w:hint="eastAsia"/>
          <w:lang w:val="en-US" w:eastAsia="zh-CN"/>
        </w:rPr>
        <w:t>：负责饮用水水源地保护区生态环境保护，开展水污染事件调查；参与水污染事件对城市供水影响的评估工作。</w:t>
      </w:r>
    </w:p>
    <w:p>
      <w:pPr>
        <w:rPr>
          <w:rFonts w:hint="eastAsia"/>
          <w:lang w:val="en-US" w:eastAsia="zh-CN"/>
        </w:rPr>
      </w:pPr>
      <w:r>
        <w:rPr>
          <w:rFonts w:hint="eastAsia"/>
          <w:lang w:val="en-US" w:eastAsia="zh-CN"/>
        </w:rPr>
        <w:t>新区</w:t>
      </w:r>
      <w:r>
        <w:rPr>
          <w:rFonts w:hint="default"/>
          <w:lang w:val="en-US" w:eastAsia="zh-CN"/>
        </w:rPr>
        <w:t>住房和城乡建设局</w:t>
      </w:r>
      <w:r>
        <w:rPr>
          <w:rFonts w:hint="eastAsia"/>
          <w:lang w:val="en-US" w:eastAsia="zh-CN"/>
        </w:rPr>
        <w:t>：承担新区供水应急指挥部办公室职责；负责收集、整理和上报城市供水突发事件各类风险监测、气象预警和事态信息，研判风险和事态严重程度；负责在城市供水突发事件中组织、协调有关专家、应急抢修队伍、应急物资装备开展应急处置，协调各新城间的应急供水调度，组织应急送水；负责协调联络西安市自来水有限公司、咸阳市自来水公司；指导协调开展二次供水管网、设备和设施导致城市供水突发事件的风险防控、信息报告和应急处置；组织群众安全用水和节约用水，宣传节约用水知识，协调上级有关部门保障</w:t>
      </w:r>
      <w:r>
        <w:rPr>
          <w:rFonts w:hint="eastAsia"/>
          <w:highlight w:val="none"/>
          <w:lang w:val="en-US" w:eastAsia="zh-CN"/>
        </w:rPr>
        <w:t>受城市供水突发事件影响区域人员桶装、瓶装饮用水的供应</w:t>
      </w:r>
      <w:r>
        <w:rPr>
          <w:rFonts w:hint="eastAsia"/>
          <w:lang w:val="en-US" w:eastAsia="zh-CN"/>
        </w:rPr>
        <w:t>；负责组织城市供水突发事件的后期处置和事件评估工作。</w:t>
      </w:r>
    </w:p>
    <w:p>
      <w:pPr>
        <w:rPr>
          <w:rFonts w:hint="eastAsia"/>
          <w:lang w:val="en-US" w:eastAsia="zh-CN"/>
        </w:rPr>
      </w:pPr>
      <w:r>
        <w:rPr>
          <w:rFonts w:hint="eastAsia"/>
          <w:lang w:val="en-US" w:eastAsia="zh-CN"/>
        </w:rPr>
        <w:t>新区</w:t>
      </w:r>
      <w:r>
        <w:rPr>
          <w:rFonts w:hint="default"/>
          <w:lang w:val="en-US" w:eastAsia="zh-CN"/>
        </w:rPr>
        <w:t>城市管理和交通运输局</w:t>
      </w:r>
      <w:r>
        <w:rPr>
          <w:rFonts w:hint="eastAsia"/>
          <w:lang w:val="en-US" w:eastAsia="zh-CN"/>
        </w:rPr>
        <w:t>：负责按照应急处置工作要求，减少市政喷洒、园林绿化等作业活动；负责调配辖区环卫洒水车参与应急送水；负责城市供水管网抢修中涉及市政道路、设施开挖或拆除的应急审批，提供技术支持；负责做好运力储备工作，保障应急救援队伍、应急救援物资和装备的运输需求，协调公共交通企业调整城市供水突发事件影响区域的交通线路。</w:t>
      </w:r>
    </w:p>
    <w:p>
      <w:pPr>
        <w:rPr>
          <w:rFonts w:hint="eastAsia"/>
          <w:lang w:val="en-US" w:eastAsia="zh-CN"/>
        </w:rPr>
      </w:pPr>
      <w:r>
        <w:rPr>
          <w:rFonts w:hint="eastAsia"/>
          <w:lang w:val="en-US" w:eastAsia="zh-CN"/>
        </w:rPr>
        <w:t>新区</w:t>
      </w:r>
      <w:r>
        <w:rPr>
          <w:rFonts w:hint="default"/>
          <w:lang w:val="en-US" w:eastAsia="zh-CN"/>
        </w:rPr>
        <w:t>应急管理局</w:t>
      </w:r>
      <w:r>
        <w:rPr>
          <w:rFonts w:hint="eastAsia"/>
          <w:lang w:val="en-US" w:eastAsia="zh-CN"/>
        </w:rPr>
        <w:t>：协助住房和城乡建设局做好城市供水突发事件应急处置时的综合协调工作。</w:t>
      </w:r>
    </w:p>
    <w:p>
      <w:pPr>
        <w:rPr>
          <w:rFonts w:hint="eastAsia"/>
          <w:lang w:val="en-US" w:eastAsia="zh-CN"/>
        </w:rPr>
      </w:pPr>
      <w:r>
        <w:rPr>
          <w:rFonts w:hint="eastAsia"/>
          <w:lang w:val="en-US" w:eastAsia="zh-CN"/>
        </w:rPr>
        <w:t>新区</w:t>
      </w:r>
      <w:r>
        <w:rPr>
          <w:rFonts w:hint="default"/>
          <w:lang w:val="en-US" w:eastAsia="zh-CN"/>
        </w:rPr>
        <w:t>市场监督管理局</w:t>
      </w:r>
      <w:r>
        <w:rPr>
          <w:rFonts w:hint="eastAsia"/>
          <w:lang w:val="en-US" w:eastAsia="zh-CN"/>
        </w:rPr>
        <w:t>：负责在发生城市供水突发事件时，做好桶装、瓶装饮用水进入批发、零售市场及桶装、瓶装饮用水生产加工企业的质量监管等工作；负责应急处置期间西咸新区桶装、瓶装饮用水的物价监督检查工作，依法处理违反政府定价、价格欺诈等价格违法行为。</w:t>
      </w:r>
    </w:p>
    <w:p>
      <w:pPr>
        <w:rPr>
          <w:rFonts w:hint="eastAsia"/>
          <w:lang w:val="en-US" w:eastAsia="zh-CN"/>
        </w:rPr>
      </w:pPr>
      <w:r>
        <w:rPr>
          <w:rFonts w:hint="default"/>
          <w:lang w:val="en-US" w:eastAsia="zh-CN"/>
        </w:rPr>
        <w:t>西咸新区</w:t>
      </w:r>
      <w:r>
        <w:rPr>
          <w:rFonts w:hint="eastAsia"/>
          <w:lang w:val="en-US" w:eastAsia="zh-CN"/>
        </w:rPr>
        <w:t>气象服务中心：负责发布和向新区指挥部办公室通报干旱、高温、暴雨等气象灾害的预报及预警信息，同步提出相关建议。</w:t>
      </w:r>
    </w:p>
    <w:p>
      <w:pPr>
        <w:rPr>
          <w:rFonts w:hint="eastAsia"/>
          <w:lang w:val="en-US" w:eastAsia="zh-CN"/>
        </w:rPr>
      </w:pPr>
      <w:r>
        <w:rPr>
          <w:rFonts w:hint="eastAsia"/>
          <w:lang w:val="en-US" w:eastAsia="zh-CN"/>
        </w:rPr>
        <w:t>西咸新区消防救援支队：负责城市供水突发事件应急处置中人员搜救工作；根据西咸新区党工委、管委会、新区供水应急指挥部指令抽调消防车辆参与应急送水。</w:t>
      </w:r>
    </w:p>
    <w:p>
      <w:pPr>
        <w:rPr>
          <w:rFonts w:hint="eastAsia"/>
          <w:lang w:val="en-US" w:eastAsia="zh-CN"/>
        </w:rPr>
      </w:pPr>
      <w:r>
        <w:rPr>
          <w:rFonts w:hint="eastAsia"/>
          <w:lang w:val="en-US" w:eastAsia="zh-CN"/>
        </w:rPr>
        <w:t>国网西咸供电公司：负责做好城市供水突发事件应急处置期间的电力保障工作，组织人员对事发现场周围电力管线和设施进行排查、检修。</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lang w:val="en-US" w:eastAsia="zh-CN"/>
        </w:rPr>
      </w:pPr>
      <w:r>
        <w:rPr>
          <w:rFonts w:hint="eastAsia"/>
          <w:lang w:val="en-US" w:eastAsia="zh-CN"/>
        </w:rPr>
        <w:t>西咸水务集团及向新区供水的各供水企业：负责制定本单位城市供水应急预案，督导下属水厂做好日常供水水质、水压、水量的监测；参与制定应急送水、临时集中供水方案并组织实施；及时上报城市供水突发事件信息、组织先期处置和参与应急送水；负责协调下属水厂实施供水设施、管线抢修；做好应急抢险救援装备、物资和人员配备保障；宣传节约用水知识，指导群众节约用水。</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r>
        <w:rPr>
          <w:rFonts w:hint="eastAsia"/>
          <w:lang w:val="en-US" w:eastAsia="zh-CN"/>
        </w:rPr>
        <w:t>各新城管委会：负责制定本辖区城市供水应急方案；负责做好辖区内市政供水管线设施日常巡查维护；协调市政供水管线设施维护单位为应急处置提供必要的人员、设备和机械；协调辖区内应急送水任务的落实。</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lang w:val="en-US" w:eastAsia="zh-CN"/>
        </w:rPr>
      </w:pPr>
      <w:r>
        <w:rPr>
          <w:rFonts w:hint="eastAsia"/>
          <w:lang w:val="en-US" w:eastAsia="zh-CN"/>
        </w:rPr>
        <w:t>各街道办事处、各镇政府：负责统计和上报受城市供水突发事件影响的区域范围及人口数量；协助公安部门、协调物业维持现场取用水秩序；做好节水宣传工作和群众安抚工作；负责应急处置时现场指挥部的办公后勤保障。</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r>
        <w:rPr>
          <w:rFonts w:hint="eastAsia"/>
          <w:lang w:val="en-US" w:eastAsia="zh-CN"/>
        </w:rPr>
        <w:t>部门职责如有变动，由接替部门自行承担相应工作。</w:t>
      </w:r>
    </w:p>
    <w:p>
      <w:pPr>
        <w:pStyle w:val="3"/>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bookmarkStart w:id="28" w:name="_Toc2788"/>
      <w:bookmarkStart w:id="29" w:name="_Toc25953"/>
      <w:r>
        <w:rPr>
          <w:rFonts w:hint="eastAsia"/>
          <w:lang w:val="en-US" w:eastAsia="zh-CN"/>
        </w:rPr>
        <w:t>现场指挥部</w:t>
      </w:r>
      <w:bookmarkEnd w:id="28"/>
      <w:bookmarkEnd w:id="29"/>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r>
        <w:rPr>
          <w:rFonts w:hint="default"/>
          <w:lang w:val="en-US" w:eastAsia="zh-CN"/>
        </w:rPr>
        <w:t>本预案启动后，由</w:t>
      </w:r>
      <w:r>
        <w:rPr>
          <w:rFonts w:hint="eastAsia"/>
          <w:lang w:val="en-US" w:eastAsia="zh-CN"/>
        </w:rPr>
        <w:t>新</w:t>
      </w:r>
      <w:r>
        <w:rPr>
          <w:rFonts w:hint="default"/>
          <w:lang w:val="en-US" w:eastAsia="zh-CN"/>
        </w:rPr>
        <w:t>区供水应急指挥部根据</w:t>
      </w:r>
      <w:r>
        <w:rPr>
          <w:rFonts w:hint="eastAsia"/>
          <w:lang w:val="en-US" w:eastAsia="zh-CN"/>
        </w:rPr>
        <w:t>事件性质和应急</w:t>
      </w:r>
      <w:r>
        <w:rPr>
          <w:rFonts w:hint="default"/>
          <w:lang w:val="en-US" w:eastAsia="zh-CN"/>
        </w:rPr>
        <w:t>处置</w:t>
      </w:r>
      <w:r>
        <w:rPr>
          <w:rFonts w:hint="eastAsia"/>
          <w:lang w:val="en-US" w:eastAsia="zh-CN"/>
        </w:rPr>
        <w:t>工作的实际</w:t>
      </w:r>
      <w:r>
        <w:rPr>
          <w:rFonts w:hint="default"/>
          <w:lang w:val="en-US" w:eastAsia="zh-CN"/>
        </w:rPr>
        <w:t>需要</w:t>
      </w:r>
      <w:r>
        <w:rPr>
          <w:rFonts w:hint="eastAsia"/>
          <w:lang w:val="en-US" w:eastAsia="zh-CN"/>
        </w:rPr>
        <w:t>设立</w:t>
      </w:r>
      <w:r>
        <w:rPr>
          <w:rFonts w:hint="default"/>
          <w:lang w:val="en-US" w:eastAsia="zh-CN"/>
        </w:rPr>
        <w:t>现场指挥部</w:t>
      </w:r>
      <w:r>
        <w:rPr>
          <w:rFonts w:hint="eastAsia"/>
          <w:lang w:val="en-US" w:eastAsia="zh-CN"/>
        </w:rPr>
        <w:t>，并任命现场指挥；同时明确现场指挥部场所位置，应具备</w:t>
      </w:r>
      <w:r>
        <w:rPr>
          <w:rFonts w:hint="default"/>
          <w:lang w:val="en-US" w:eastAsia="zh-CN"/>
        </w:rPr>
        <w:t>固定安全、标识明确、交通便利，</w:t>
      </w:r>
      <w:r>
        <w:rPr>
          <w:rFonts w:hint="eastAsia"/>
          <w:lang w:val="en-US" w:eastAsia="zh-CN"/>
        </w:rPr>
        <w:t>利于</w:t>
      </w:r>
      <w:r>
        <w:rPr>
          <w:rFonts w:hint="default"/>
          <w:lang w:val="en-US" w:eastAsia="zh-CN"/>
        </w:rPr>
        <w:t>召开应急会议和现场办公，便于后勤和通信保障</w:t>
      </w:r>
      <w:r>
        <w:rPr>
          <w:rFonts w:hint="eastAsia"/>
          <w:lang w:val="en-US" w:eastAsia="zh-CN"/>
        </w:rPr>
        <w:t>等特点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r>
        <w:rPr>
          <w:rFonts w:hint="default"/>
          <w:lang w:val="en-US" w:eastAsia="zh-CN"/>
        </w:rPr>
        <w:t>现场指挥部负责协调城市供水突发事件的现场应急处置工作；统一指挥</w:t>
      </w:r>
      <w:r>
        <w:rPr>
          <w:rFonts w:hint="eastAsia"/>
          <w:lang w:val="en-US" w:eastAsia="zh-CN"/>
        </w:rPr>
        <w:t>、</w:t>
      </w:r>
      <w:r>
        <w:rPr>
          <w:rFonts w:hint="default"/>
          <w:lang w:val="en-US" w:eastAsia="zh-CN"/>
        </w:rPr>
        <w:t>协调</w:t>
      </w:r>
      <w:r>
        <w:rPr>
          <w:rFonts w:hint="eastAsia"/>
          <w:lang w:val="en-US" w:eastAsia="zh-CN"/>
        </w:rPr>
        <w:t>各应急工作组、</w:t>
      </w:r>
      <w:r>
        <w:rPr>
          <w:rFonts w:hint="default"/>
          <w:lang w:val="en-US" w:eastAsia="zh-CN"/>
        </w:rPr>
        <w:t>供水专业抢险抢修队伍、消防救援队伍和其他应急力量参与现场处置，尽快恢复供水；</w:t>
      </w:r>
      <w:r>
        <w:rPr>
          <w:rFonts w:hint="eastAsia"/>
          <w:lang w:val="en-US" w:eastAsia="zh-CN"/>
        </w:rPr>
        <w:t>同时</w:t>
      </w:r>
      <w:r>
        <w:rPr>
          <w:rFonts w:hint="default"/>
          <w:lang w:val="en-US" w:eastAsia="zh-CN"/>
        </w:rPr>
        <w:t>组织做好现场管控、交通保障、人员安抚等工作</w:t>
      </w:r>
      <w:r>
        <w:rPr>
          <w:rFonts w:hint="eastAsia"/>
          <w:lang w:val="en-US" w:eastAsia="zh-CN"/>
        </w:rPr>
        <w:t>，</w:t>
      </w:r>
      <w:r>
        <w:rPr>
          <w:rFonts w:hint="default"/>
          <w:lang w:val="en-US" w:eastAsia="zh-CN"/>
        </w:rPr>
        <w:t>及时上报</w:t>
      </w:r>
      <w:r>
        <w:rPr>
          <w:rFonts w:hint="eastAsia"/>
          <w:lang w:val="en-US" w:eastAsia="zh-CN"/>
        </w:rPr>
        <w:t>有关信息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lang w:val="en-US" w:eastAsia="zh-CN"/>
        </w:rPr>
      </w:pPr>
      <w:r>
        <w:rPr>
          <w:rFonts w:hint="default"/>
          <w:lang w:val="en-US" w:eastAsia="zh-CN"/>
        </w:rPr>
        <w:t>现场指挥部</w:t>
      </w:r>
      <w:r>
        <w:rPr>
          <w:rFonts w:hint="eastAsia"/>
          <w:lang w:val="en-US" w:eastAsia="zh-CN"/>
        </w:rPr>
        <w:t>应</w:t>
      </w:r>
      <w:r>
        <w:rPr>
          <w:rFonts w:hint="default"/>
          <w:lang w:val="en-US" w:eastAsia="zh-CN"/>
        </w:rPr>
        <w:t>根据现场应急处置工作需要，设置指挥协调、专业处置、用水保障、物资保障、医疗救治、安全稳定、新闻舆情等工作组，各工作组</w:t>
      </w:r>
      <w:r>
        <w:rPr>
          <w:rFonts w:hint="eastAsia"/>
          <w:lang w:val="en-US" w:eastAsia="zh-CN"/>
        </w:rPr>
        <w:t>按照职责开展处置工作，并</w:t>
      </w:r>
      <w:r>
        <w:rPr>
          <w:rFonts w:hint="default"/>
          <w:lang w:val="en-US" w:eastAsia="zh-CN"/>
        </w:rPr>
        <w:t>按照信息报送要求向现场指挥部反馈各项处置工作进展。现场指挥部还可根据应急处置需求，设置其他工作组，并指定其牵头和成员单位。</w:t>
      </w:r>
    </w:p>
    <w:p>
      <w:pPr>
        <w:rPr>
          <w:rFonts w:hint="default"/>
          <w:lang w:val="en-US" w:eastAsia="zh-CN"/>
        </w:rPr>
      </w:pPr>
      <w:r>
        <w:rPr>
          <w:rFonts w:hint="eastAsia"/>
          <w:lang w:val="en-US" w:eastAsia="zh-CN"/>
        </w:rPr>
        <w:t>当</w:t>
      </w:r>
      <w:r>
        <w:rPr>
          <w:rFonts w:hint="default"/>
          <w:lang w:val="en-US" w:eastAsia="zh-CN"/>
        </w:rPr>
        <w:t>西安市城市供水应急预案启动，市供水应急指挥人员</w:t>
      </w:r>
      <w:r>
        <w:rPr>
          <w:rFonts w:hint="eastAsia"/>
          <w:lang w:val="en-US" w:eastAsia="zh-CN"/>
        </w:rPr>
        <w:t>或派出工作组</w:t>
      </w:r>
      <w:r>
        <w:rPr>
          <w:rFonts w:hint="default"/>
          <w:lang w:val="en-US" w:eastAsia="zh-CN"/>
        </w:rPr>
        <w:t>到达现场后，现场应做好指挥权移交工作，各工作组</w:t>
      </w:r>
      <w:r>
        <w:rPr>
          <w:rFonts w:hint="eastAsia"/>
          <w:lang w:val="en-US" w:eastAsia="zh-CN"/>
        </w:rPr>
        <w:t>按要求</w:t>
      </w:r>
      <w:r>
        <w:rPr>
          <w:rFonts w:hint="default"/>
          <w:lang w:val="en-US" w:eastAsia="zh-CN"/>
        </w:rPr>
        <w:t>并入市级指挥机构的各工作组。</w:t>
      </w:r>
    </w:p>
    <w:p>
      <w:pPr>
        <w:pStyle w:val="4"/>
        <w:bidi w:val="0"/>
        <w:rPr>
          <w:rFonts w:hint="default"/>
          <w:lang w:val="en-US" w:eastAsia="zh-CN"/>
        </w:rPr>
      </w:pPr>
      <w:r>
        <w:rPr>
          <w:rFonts w:hint="eastAsia"/>
          <w:lang w:val="en-US" w:eastAsia="zh-CN"/>
        </w:rPr>
        <w:t>指挥协调组</w:t>
      </w:r>
    </w:p>
    <w:p>
      <w:pPr>
        <w:rPr>
          <w:rFonts w:hint="eastAsia"/>
          <w:lang w:val="en-US" w:eastAsia="zh-CN"/>
        </w:rPr>
      </w:pPr>
      <w:r>
        <w:rPr>
          <w:rFonts w:hint="default"/>
          <w:lang w:val="en-US" w:eastAsia="zh-CN"/>
        </w:rPr>
        <w:t>指挥协调组由</w:t>
      </w:r>
      <w:r>
        <w:rPr>
          <w:rFonts w:hint="eastAsia"/>
          <w:lang w:val="en-US" w:eastAsia="zh-CN"/>
        </w:rPr>
        <w:t>新区住房和城乡建设局</w:t>
      </w:r>
      <w:r>
        <w:rPr>
          <w:rFonts w:hint="default"/>
          <w:lang w:val="en-US" w:eastAsia="zh-CN"/>
        </w:rPr>
        <w:t>牵头，</w:t>
      </w:r>
      <w:r>
        <w:rPr>
          <w:rFonts w:hint="eastAsia"/>
          <w:lang w:val="en-US" w:eastAsia="zh-CN"/>
        </w:rPr>
        <w:t>新区</w:t>
      </w:r>
      <w:r>
        <w:rPr>
          <w:rFonts w:hint="default"/>
          <w:lang w:val="en-US" w:eastAsia="zh-CN"/>
        </w:rPr>
        <w:t>应急管理局协助。负责信息汇总、整理、分析和研判会议的组织工作，联络、协调各工作组开展应急处置并督促检查落实情况，传达</w:t>
      </w:r>
      <w:r>
        <w:rPr>
          <w:rFonts w:hint="eastAsia"/>
          <w:lang w:val="en-US" w:eastAsia="zh-CN"/>
        </w:rPr>
        <w:t>西咸新区党工委、管委会</w:t>
      </w:r>
      <w:r>
        <w:rPr>
          <w:rFonts w:hint="default"/>
          <w:lang w:val="en-US" w:eastAsia="zh-CN"/>
        </w:rPr>
        <w:t>和</w:t>
      </w:r>
      <w:r>
        <w:rPr>
          <w:rFonts w:hint="eastAsia"/>
          <w:lang w:val="en-US" w:eastAsia="zh-CN"/>
        </w:rPr>
        <w:t>新区</w:t>
      </w:r>
      <w:r>
        <w:rPr>
          <w:rFonts w:hint="default"/>
          <w:lang w:val="en-US" w:eastAsia="zh-CN"/>
        </w:rPr>
        <w:t>供水应急指挥部的指示或指令，协调各类应急资源参与应急处置</w:t>
      </w:r>
      <w:r>
        <w:rPr>
          <w:rFonts w:hint="eastAsia"/>
          <w:lang w:val="en-US" w:eastAsia="zh-CN"/>
        </w:rPr>
        <w:t>。</w:t>
      </w:r>
    </w:p>
    <w:p>
      <w:pPr>
        <w:pStyle w:val="4"/>
        <w:bidi w:val="0"/>
        <w:rPr>
          <w:rFonts w:hint="default"/>
          <w:lang w:val="en-US" w:eastAsia="zh-CN"/>
        </w:rPr>
      </w:pPr>
      <w:r>
        <w:rPr>
          <w:rFonts w:hint="default"/>
          <w:lang w:val="en-US" w:eastAsia="zh-CN"/>
        </w:rPr>
        <w:t>专业处置组</w:t>
      </w:r>
    </w:p>
    <w:p>
      <w:pPr>
        <w:rPr>
          <w:rFonts w:hint="default"/>
          <w:lang w:val="en-US" w:eastAsia="zh-CN"/>
        </w:rPr>
      </w:pPr>
      <w:r>
        <w:rPr>
          <w:rFonts w:hint="default"/>
          <w:lang w:val="en-US" w:eastAsia="zh-CN"/>
        </w:rPr>
        <w:t>专业处置组由</w:t>
      </w:r>
      <w:r>
        <w:rPr>
          <w:rFonts w:hint="eastAsia"/>
          <w:lang w:val="en-US" w:eastAsia="zh-CN"/>
        </w:rPr>
        <w:t>新区住房和城乡建设局</w:t>
      </w:r>
      <w:r>
        <w:rPr>
          <w:rFonts w:hint="default"/>
          <w:lang w:val="en-US" w:eastAsia="zh-CN"/>
        </w:rPr>
        <w:t>牵头，</w:t>
      </w:r>
      <w:r>
        <w:rPr>
          <w:rFonts w:hint="eastAsia"/>
          <w:lang w:val="en-US" w:eastAsia="zh-CN"/>
        </w:rPr>
        <w:t>新区</w:t>
      </w:r>
      <w:r>
        <w:rPr>
          <w:rFonts w:hint="default"/>
          <w:lang w:val="en-US" w:eastAsia="zh-CN"/>
        </w:rPr>
        <w:t>发展改革和商务局、</w:t>
      </w:r>
      <w:r>
        <w:rPr>
          <w:rFonts w:hint="eastAsia"/>
          <w:lang w:val="en-US" w:eastAsia="zh-CN"/>
        </w:rPr>
        <w:t>新区</w:t>
      </w:r>
      <w:r>
        <w:rPr>
          <w:rFonts w:hint="default"/>
          <w:lang w:val="en-US" w:eastAsia="zh-CN"/>
        </w:rPr>
        <w:t>生态环境局、</w:t>
      </w:r>
      <w:r>
        <w:rPr>
          <w:rFonts w:hint="eastAsia"/>
          <w:lang w:val="en-US" w:eastAsia="zh-CN"/>
        </w:rPr>
        <w:t>新区社会事业服务局</w:t>
      </w:r>
      <w:r>
        <w:rPr>
          <w:rFonts w:hint="default"/>
          <w:lang w:val="en-US" w:eastAsia="zh-CN"/>
        </w:rPr>
        <w:t>、国网</w:t>
      </w:r>
      <w:r>
        <w:rPr>
          <w:rFonts w:hint="eastAsia"/>
          <w:lang w:val="en-US" w:eastAsia="zh-CN"/>
        </w:rPr>
        <w:t>西咸新区</w:t>
      </w:r>
      <w:r>
        <w:rPr>
          <w:rFonts w:hint="default"/>
          <w:lang w:val="en-US" w:eastAsia="zh-CN"/>
        </w:rPr>
        <w:t>供电公司</w:t>
      </w:r>
      <w:r>
        <w:rPr>
          <w:rFonts w:hint="eastAsia"/>
          <w:lang w:val="en-US" w:eastAsia="zh-CN"/>
        </w:rPr>
        <w:t>及</w:t>
      </w:r>
      <w:r>
        <w:rPr>
          <w:rFonts w:hint="eastAsia"/>
          <w:highlight w:val="none"/>
          <w:lang w:val="en-US" w:eastAsia="zh-CN"/>
        </w:rPr>
        <w:t>为事发地供水的供水企业</w:t>
      </w:r>
      <w:r>
        <w:rPr>
          <w:rFonts w:hint="eastAsia"/>
          <w:lang w:val="en-US" w:eastAsia="zh-CN"/>
        </w:rPr>
        <w:t>协助，根据需要可协调其他向新区供水的供水企业协助</w:t>
      </w:r>
      <w:r>
        <w:rPr>
          <w:rFonts w:hint="default"/>
          <w:lang w:val="en-US" w:eastAsia="zh-CN"/>
        </w:rPr>
        <w:t>。负责依据本预案明确的职责提出供水设备、设施和管线抢修、水质处理、节水等方面的建议，并组织实施有关工作；组织事发</w:t>
      </w:r>
      <w:r>
        <w:rPr>
          <w:rFonts w:hint="eastAsia"/>
          <w:lang w:val="en-US" w:eastAsia="zh-CN"/>
        </w:rPr>
        <w:t>现场周围</w:t>
      </w:r>
      <w:r>
        <w:rPr>
          <w:rFonts w:hint="default"/>
          <w:lang w:val="en-US" w:eastAsia="zh-CN"/>
        </w:rPr>
        <w:t>燃气、热力、电力等管线的排查，消除次生、衍生事件隐患；协调处置受污染的水源水体；协调检测自来水水质和卫生状况。</w:t>
      </w:r>
    </w:p>
    <w:p>
      <w:pPr>
        <w:pStyle w:val="4"/>
        <w:bidi w:val="0"/>
        <w:rPr>
          <w:rFonts w:hint="default"/>
          <w:lang w:val="en-US" w:eastAsia="zh-CN"/>
        </w:rPr>
      </w:pPr>
      <w:r>
        <w:rPr>
          <w:rFonts w:hint="default"/>
          <w:lang w:val="en-US" w:eastAsia="zh-CN"/>
        </w:rPr>
        <w:t>用水保障组</w:t>
      </w:r>
    </w:p>
    <w:p>
      <w:pPr>
        <w:rPr>
          <w:rFonts w:hint="default"/>
          <w:lang w:val="en-US" w:eastAsia="zh-CN"/>
        </w:rPr>
      </w:pPr>
      <w:r>
        <w:rPr>
          <w:rFonts w:hint="default"/>
          <w:lang w:val="en-US" w:eastAsia="zh-CN"/>
        </w:rPr>
        <w:t>用水保障组由</w:t>
      </w:r>
      <w:r>
        <w:rPr>
          <w:rFonts w:hint="eastAsia"/>
          <w:lang w:val="en-US" w:eastAsia="zh-CN"/>
        </w:rPr>
        <w:t>事发地新城管委会牵头</w:t>
      </w:r>
      <w:r>
        <w:rPr>
          <w:rFonts w:hint="default"/>
          <w:lang w:val="en-US" w:eastAsia="zh-CN"/>
        </w:rPr>
        <w:t>，</w:t>
      </w:r>
      <w:r>
        <w:rPr>
          <w:rFonts w:hint="eastAsia"/>
          <w:lang w:val="en-US" w:eastAsia="zh-CN"/>
        </w:rPr>
        <w:t>新区城市管理和交通运输局</w:t>
      </w:r>
      <w:r>
        <w:rPr>
          <w:rFonts w:hint="default"/>
          <w:lang w:val="en-US" w:eastAsia="zh-CN"/>
        </w:rPr>
        <w:t>、</w:t>
      </w:r>
      <w:r>
        <w:rPr>
          <w:rFonts w:hint="eastAsia"/>
          <w:lang w:val="en-US" w:eastAsia="zh-CN"/>
        </w:rPr>
        <w:t>新区社会事业服务局、新区住房和城乡建设局、西咸新区消防救援支队、</w:t>
      </w:r>
      <w:r>
        <w:rPr>
          <w:rFonts w:hint="eastAsia"/>
          <w:highlight w:val="none"/>
          <w:lang w:val="en-US" w:eastAsia="zh-CN"/>
        </w:rPr>
        <w:t>为事发地供水的供水企业</w:t>
      </w:r>
      <w:r>
        <w:rPr>
          <w:rFonts w:hint="eastAsia"/>
          <w:lang w:val="en-US" w:eastAsia="zh-CN"/>
        </w:rPr>
        <w:t>协助；根据需要可协调西安市自来水有限公司、咸阳市自来水公司协助</w:t>
      </w:r>
      <w:r>
        <w:rPr>
          <w:rFonts w:hint="default"/>
          <w:lang w:val="en-US" w:eastAsia="zh-CN"/>
        </w:rPr>
        <w:t>。负责依据本预案明确的职责组织调配具备应急送水能力的车辆，对车辆进行消毒，经检测水质合格后组织应急送水；负责紧急协调</w:t>
      </w:r>
      <w:r>
        <w:rPr>
          <w:rFonts w:hint="eastAsia"/>
          <w:lang w:val="en-US" w:eastAsia="zh-CN"/>
        </w:rPr>
        <w:t>桶装、</w:t>
      </w:r>
      <w:r>
        <w:rPr>
          <w:rFonts w:hint="default"/>
          <w:lang w:val="en-US" w:eastAsia="zh-CN"/>
        </w:rPr>
        <w:t>瓶装饮用水，满足受事件影响区域人员的基本饮用水需求。</w:t>
      </w:r>
    </w:p>
    <w:p>
      <w:pPr>
        <w:pStyle w:val="4"/>
        <w:bidi w:val="0"/>
        <w:rPr>
          <w:rFonts w:hint="default"/>
          <w:lang w:val="en-US" w:eastAsia="zh-CN"/>
        </w:rPr>
      </w:pPr>
      <w:r>
        <w:rPr>
          <w:rFonts w:hint="default"/>
          <w:lang w:val="en-US" w:eastAsia="zh-CN"/>
        </w:rPr>
        <w:t>物资保障组</w:t>
      </w:r>
    </w:p>
    <w:p>
      <w:pPr>
        <w:rPr>
          <w:rFonts w:hint="default"/>
          <w:lang w:val="en-US" w:eastAsia="zh-CN"/>
        </w:rPr>
      </w:pPr>
      <w:r>
        <w:rPr>
          <w:rFonts w:hint="default"/>
          <w:lang w:val="en-US" w:eastAsia="zh-CN"/>
        </w:rPr>
        <w:t>物资保障组由</w:t>
      </w:r>
      <w:r>
        <w:rPr>
          <w:rFonts w:hint="eastAsia"/>
          <w:lang w:val="en-US" w:eastAsia="zh-CN"/>
        </w:rPr>
        <w:t>事发地</w:t>
      </w:r>
      <w:r>
        <w:rPr>
          <w:rFonts w:hint="eastAsia"/>
          <w:highlight w:val="none"/>
          <w:lang w:val="en-US" w:eastAsia="zh-CN"/>
        </w:rPr>
        <w:t>新城管委会</w:t>
      </w:r>
      <w:r>
        <w:rPr>
          <w:rFonts w:hint="default"/>
          <w:lang w:val="en-US" w:eastAsia="zh-CN"/>
        </w:rPr>
        <w:t>牵头，</w:t>
      </w:r>
      <w:r>
        <w:rPr>
          <w:rFonts w:hint="eastAsia"/>
          <w:highlight w:val="none"/>
          <w:lang w:val="en-US" w:eastAsia="zh-CN"/>
        </w:rPr>
        <w:t>为事发地供水的供水企业</w:t>
      </w:r>
      <w:r>
        <w:rPr>
          <w:rFonts w:hint="eastAsia"/>
          <w:lang w:val="en-US" w:eastAsia="zh-CN"/>
        </w:rPr>
        <w:t>、事发地</w:t>
      </w:r>
      <w:r>
        <w:rPr>
          <w:rFonts w:hint="eastAsia"/>
          <w:highlight w:val="none"/>
          <w:lang w:val="en-US" w:eastAsia="zh-CN"/>
        </w:rPr>
        <w:t>街道办事处（镇政府）协助；</w:t>
      </w:r>
      <w:r>
        <w:rPr>
          <w:rFonts w:hint="eastAsia"/>
          <w:lang w:val="en-US" w:eastAsia="zh-CN"/>
        </w:rPr>
        <w:t>根据需要可协调其他向新区供水的供水企业进行支援</w:t>
      </w:r>
      <w:r>
        <w:rPr>
          <w:rFonts w:hint="default"/>
          <w:lang w:val="en-US" w:eastAsia="zh-CN"/>
        </w:rPr>
        <w:t>。负责依照本预案明确的职责协调提供办公、后勤、抢险抢修器材、工程机械、备品备件等物资保障。</w:t>
      </w:r>
    </w:p>
    <w:p>
      <w:pPr>
        <w:pStyle w:val="4"/>
        <w:bidi w:val="0"/>
        <w:rPr>
          <w:rFonts w:hint="default"/>
          <w:lang w:val="en-US" w:eastAsia="zh-CN"/>
        </w:rPr>
      </w:pPr>
      <w:r>
        <w:rPr>
          <w:rFonts w:hint="eastAsia"/>
          <w:lang w:val="en-US" w:eastAsia="zh-CN"/>
        </w:rPr>
        <w:t>医疗救治组</w:t>
      </w:r>
    </w:p>
    <w:p>
      <w:pPr>
        <w:rPr>
          <w:rFonts w:hint="eastAsia"/>
          <w:lang w:val="en-US" w:eastAsia="zh-CN"/>
        </w:rPr>
      </w:pPr>
      <w:r>
        <w:rPr>
          <w:rFonts w:hint="default"/>
          <w:lang w:val="en-US" w:eastAsia="zh-CN"/>
        </w:rPr>
        <w:t>医疗救治组由</w:t>
      </w:r>
      <w:r>
        <w:rPr>
          <w:rFonts w:hint="eastAsia"/>
          <w:lang w:val="en-US" w:eastAsia="zh-CN"/>
        </w:rPr>
        <w:t>新区社会事业服务局</w:t>
      </w:r>
      <w:r>
        <w:rPr>
          <w:rFonts w:hint="default"/>
          <w:lang w:val="en-US" w:eastAsia="zh-CN"/>
        </w:rPr>
        <w:t>牵头，</w:t>
      </w:r>
      <w:r>
        <w:rPr>
          <w:rFonts w:hint="eastAsia"/>
          <w:lang w:val="en-US" w:eastAsia="zh-CN"/>
        </w:rPr>
        <w:t>协调新区各公立医疗机构参与。</w:t>
      </w:r>
      <w:r>
        <w:rPr>
          <w:rFonts w:hint="default"/>
          <w:lang w:val="en-US" w:eastAsia="zh-CN"/>
        </w:rPr>
        <w:t>负责组织、协调医疗机构对受伤、因饮水用水产生严重不适症状的人员开展医疗救治</w:t>
      </w:r>
      <w:r>
        <w:rPr>
          <w:rFonts w:hint="eastAsia"/>
          <w:lang w:val="en-US" w:eastAsia="zh-CN"/>
        </w:rPr>
        <w:t>，分析事件原因</w:t>
      </w:r>
      <w:r>
        <w:rPr>
          <w:rFonts w:hint="default"/>
          <w:lang w:val="en-US" w:eastAsia="zh-CN"/>
        </w:rPr>
        <w:t>，并及时</w:t>
      </w:r>
      <w:r>
        <w:rPr>
          <w:rFonts w:hint="eastAsia"/>
          <w:lang w:val="en-US" w:eastAsia="zh-CN"/>
        </w:rPr>
        <w:t>上报</w:t>
      </w:r>
      <w:r>
        <w:rPr>
          <w:rFonts w:hint="default"/>
          <w:lang w:val="en-US" w:eastAsia="zh-CN"/>
        </w:rPr>
        <w:t>相关情况</w:t>
      </w:r>
      <w:r>
        <w:rPr>
          <w:rFonts w:hint="eastAsia"/>
          <w:lang w:val="en-US" w:eastAsia="zh-CN"/>
        </w:rPr>
        <w:t>。</w:t>
      </w:r>
    </w:p>
    <w:p>
      <w:pPr>
        <w:pStyle w:val="4"/>
        <w:bidi w:val="0"/>
        <w:rPr>
          <w:rFonts w:hint="default"/>
          <w:lang w:val="en-US" w:eastAsia="zh-CN"/>
        </w:rPr>
      </w:pPr>
      <w:r>
        <w:rPr>
          <w:rFonts w:hint="eastAsia"/>
          <w:lang w:val="en-US" w:eastAsia="zh-CN"/>
        </w:rPr>
        <w:t>安全稳定组</w:t>
      </w:r>
    </w:p>
    <w:p>
      <w:pPr>
        <w:rPr>
          <w:rFonts w:hint="eastAsia"/>
          <w:lang w:val="en-US" w:eastAsia="zh-CN"/>
        </w:rPr>
      </w:pPr>
      <w:r>
        <w:rPr>
          <w:rFonts w:hint="default"/>
          <w:lang w:val="en-US" w:eastAsia="zh-CN"/>
        </w:rPr>
        <w:t>安全稳定组由</w:t>
      </w:r>
      <w:r>
        <w:rPr>
          <w:rFonts w:hint="eastAsia"/>
          <w:lang w:val="en-US" w:eastAsia="zh-CN"/>
        </w:rPr>
        <w:t>市公安局西咸新区分局</w:t>
      </w:r>
      <w:r>
        <w:rPr>
          <w:rFonts w:hint="default"/>
          <w:lang w:val="en-US" w:eastAsia="zh-CN"/>
        </w:rPr>
        <w:t>牵头，</w:t>
      </w:r>
      <w:r>
        <w:rPr>
          <w:rFonts w:hint="eastAsia"/>
          <w:lang w:val="en-US" w:eastAsia="zh-CN"/>
        </w:rPr>
        <w:t>新区住房和城乡建设</w:t>
      </w:r>
      <w:r>
        <w:rPr>
          <w:rFonts w:hint="default"/>
          <w:lang w:val="en-US" w:eastAsia="zh-CN"/>
        </w:rPr>
        <w:t>局、</w:t>
      </w:r>
      <w:r>
        <w:rPr>
          <w:rFonts w:hint="eastAsia"/>
          <w:lang w:val="en-US" w:eastAsia="zh-CN"/>
        </w:rPr>
        <w:t>新区</w:t>
      </w:r>
      <w:r>
        <w:rPr>
          <w:rFonts w:hint="default"/>
          <w:lang w:val="en-US" w:eastAsia="zh-CN"/>
        </w:rPr>
        <w:t>市场</w:t>
      </w:r>
      <w:r>
        <w:rPr>
          <w:rFonts w:hint="eastAsia"/>
          <w:lang w:val="en-US" w:eastAsia="zh-CN"/>
        </w:rPr>
        <w:t>监督管理</w:t>
      </w:r>
      <w:r>
        <w:rPr>
          <w:rFonts w:hint="default"/>
          <w:lang w:val="en-US" w:eastAsia="zh-CN"/>
        </w:rPr>
        <w:t>局和事发地</w:t>
      </w:r>
      <w:r>
        <w:rPr>
          <w:rFonts w:hint="eastAsia"/>
          <w:lang w:val="en-US" w:eastAsia="zh-CN"/>
        </w:rPr>
        <w:t>新城管委会、</w:t>
      </w:r>
      <w:r>
        <w:rPr>
          <w:rFonts w:hint="eastAsia"/>
          <w:highlight w:val="none"/>
          <w:lang w:val="en-US" w:eastAsia="zh-CN"/>
        </w:rPr>
        <w:t>街道办事处（镇政府）</w:t>
      </w:r>
      <w:r>
        <w:rPr>
          <w:rFonts w:hint="eastAsia"/>
          <w:lang w:val="en-US" w:eastAsia="zh-CN"/>
        </w:rPr>
        <w:t>协助</w:t>
      </w:r>
      <w:r>
        <w:rPr>
          <w:rFonts w:hint="default"/>
          <w:lang w:val="en-US" w:eastAsia="zh-CN"/>
        </w:rPr>
        <w:t>。负责依据本预案职责维护受城市供水突发事件影响区域的社会治安和秩序，保障送水线路的道路畅通，维护取水秩序；对</w:t>
      </w:r>
      <w:r>
        <w:rPr>
          <w:rFonts w:hint="eastAsia"/>
          <w:lang w:val="en-US" w:eastAsia="zh-CN"/>
        </w:rPr>
        <w:t>水厂</w:t>
      </w:r>
      <w:r>
        <w:rPr>
          <w:rFonts w:hint="default"/>
          <w:lang w:val="en-US" w:eastAsia="zh-CN"/>
        </w:rPr>
        <w:t>、重要供水设施和管线进行保护保卫；</w:t>
      </w:r>
      <w:r>
        <w:rPr>
          <w:rFonts w:hint="eastAsia"/>
          <w:lang w:val="en-US" w:eastAsia="zh-CN"/>
        </w:rPr>
        <w:t>对城市供水突发事件处置过程中的违法犯罪行为进行调查处理。</w:t>
      </w:r>
    </w:p>
    <w:p>
      <w:pPr>
        <w:pStyle w:val="4"/>
        <w:bidi w:val="0"/>
        <w:rPr>
          <w:rFonts w:hint="default"/>
          <w:lang w:val="en-US" w:eastAsia="zh-CN"/>
        </w:rPr>
      </w:pPr>
      <w:r>
        <w:rPr>
          <w:rFonts w:hint="eastAsia"/>
          <w:lang w:val="en-US" w:eastAsia="zh-CN"/>
        </w:rPr>
        <w:t>新闻舆情组</w:t>
      </w:r>
    </w:p>
    <w:p>
      <w:pPr>
        <w:rPr>
          <w:rFonts w:hint="default"/>
          <w:lang w:val="en-US" w:eastAsia="zh-CN"/>
        </w:rPr>
      </w:pPr>
      <w:r>
        <w:rPr>
          <w:rFonts w:hint="default"/>
          <w:lang w:val="en-US" w:eastAsia="zh-CN"/>
        </w:rPr>
        <w:t>新闻舆情组由</w:t>
      </w:r>
      <w:r>
        <w:rPr>
          <w:rFonts w:hint="eastAsia"/>
          <w:lang w:val="en-US" w:eastAsia="zh-CN"/>
        </w:rPr>
        <w:t>新区宣传文旅局</w:t>
      </w:r>
      <w:r>
        <w:rPr>
          <w:rFonts w:hint="default"/>
          <w:lang w:val="en-US" w:eastAsia="zh-CN"/>
        </w:rPr>
        <w:t>牵头，</w:t>
      </w:r>
      <w:r>
        <w:rPr>
          <w:rFonts w:hint="eastAsia"/>
          <w:lang w:val="en-US" w:eastAsia="zh-CN"/>
        </w:rPr>
        <w:t>新区住房和城乡建设局</w:t>
      </w:r>
      <w:r>
        <w:rPr>
          <w:rFonts w:hint="default"/>
          <w:highlight w:val="none"/>
          <w:lang w:val="en-US" w:eastAsia="zh-CN"/>
        </w:rPr>
        <w:t>及事发地</w:t>
      </w:r>
      <w:r>
        <w:rPr>
          <w:rFonts w:hint="eastAsia"/>
          <w:highlight w:val="none"/>
          <w:lang w:val="en-US" w:eastAsia="zh-CN"/>
        </w:rPr>
        <w:t>街道办事处</w:t>
      </w:r>
      <w:r>
        <w:rPr>
          <w:rFonts w:hint="default"/>
          <w:highlight w:val="none"/>
          <w:lang w:val="en-US" w:eastAsia="zh-CN"/>
        </w:rPr>
        <w:t>（</w:t>
      </w:r>
      <w:r>
        <w:rPr>
          <w:rFonts w:hint="eastAsia"/>
          <w:highlight w:val="none"/>
          <w:lang w:val="en-US" w:eastAsia="zh-CN"/>
        </w:rPr>
        <w:t>镇政府</w:t>
      </w:r>
      <w:r>
        <w:rPr>
          <w:rFonts w:hint="default"/>
          <w:highlight w:val="none"/>
          <w:lang w:val="en-US" w:eastAsia="zh-CN"/>
        </w:rPr>
        <w:t>）、</w:t>
      </w:r>
      <w:r>
        <w:rPr>
          <w:rFonts w:hint="eastAsia"/>
          <w:highlight w:val="none"/>
          <w:lang w:val="en-US" w:eastAsia="zh-CN"/>
        </w:rPr>
        <w:t>为事发地供水的供水企业</w:t>
      </w:r>
      <w:r>
        <w:rPr>
          <w:rFonts w:hint="default"/>
          <w:highlight w:val="none"/>
          <w:lang w:val="en-US" w:eastAsia="zh-CN"/>
        </w:rPr>
        <w:t>为成员</w:t>
      </w:r>
      <w:r>
        <w:rPr>
          <w:rFonts w:hint="eastAsia"/>
          <w:highlight w:val="none"/>
          <w:lang w:val="en-US" w:eastAsia="zh-CN"/>
        </w:rPr>
        <w:t>；</w:t>
      </w:r>
      <w:r>
        <w:rPr>
          <w:rFonts w:hint="eastAsia"/>
          <w:lang w:val="en-US" w:eastAsia="zh-CN"/>
        </w:rPr>
        <w:t>根据需要可协调西安市自来水有限公司、咸阳市自来水公司协助</w:t>
      </w:r>
      <w:r>
        <w:rPr>
          <w:rFonts w:hint="default"/>
          <w:lang w:val="en-US" w:eastAsia="zh-CN"/>
        </w:rPr>
        <w:t>。</w:t>
      </w:r>
      <w:r>
        <w:rPr>
          <w:rFonts w:hint="eastAsia"/>
          <w:lang w:val="en-US" w:eastAsia="zh-CN"/>
        </w:rPr>
        <w:t>负责根据市委、市政府、西咸新区党工委、管委会授权接待新闻媒体并接受采访，组织信息发布；开展舆情监测、引导和应对处置等工作</w:t>
      </w:r>
      <w:r>
        <w:rPr>
          <w:rFonts w:hint="default"/>
          <w:lang w:val="en-US" w:eastAsia="zh-CN"/>
        </w:rPr>
        <w:t>。</w:t>
      </w:r>
    </w:p>
    <w:p>
      <w:pPr>
        <w:pStyle w:val="3"/>
        <w:bidi w:val="0"/>
        <w:rPr>
          <w:rFonts w:hint="default"/>
          <w:lang w:val="en-US" w:eastAsia="zh-CN"/>
        </w:rPr>
      </w:pPr>
      <w:bookmarkStart w:id="30" w:name="_Toc22197"/>
      <w:bookmarkStart w:id="31" w:name="_Toc15843"/>
      <w:r>
        <w:rPr>
          <w:rFonts w:hint="eastAsia"/>
          <w:lang w:val="en-US" w:eastAsia="zh-CN"/>
        </w:rPr>
        <w:t>专家组</w:t>
      </w:r>
      <w:bookmarkEnd w:id="30"/>
      <w:bookmarkEnd w:id="31"/>
    </w:p>
    <w:p>
      <w:pPr>
        <w:rPr>
          <w:rFonts w:hint="eastAsia"/>
          <w:lang w:val="en-US" w:eastAsia="zh-CN"/>
        </w:rPr>
      </w:pPr>
      <w:r>
        <w:rPr>
          <w:rFonts w:hint="eastAsia"/>
          <w:lang w:val="en-US" w:eastAsia="zh-CN"/>
        </w:rPr>
        <w:t>新区住房和城乡建设局</w:t>
      </w:r>
      <w:r>
        <w:rPr>
          <w:rFonts w:hint="default"/>
          <w:lang w:val="en-US" w:eastAsia="zh-CN"/>
        </w:rPr>
        <w:t>负责</w:t>
      </w:r>
      <w:r>
        <w:rPr>
          <w:rFonts w:hint="eastAsia"/>
          <w:lang w:val="en-US" w:eastAsia="zh-CN"/>
        </w:rPr>
        <w:t>统计新区</w:t>
      </w:r>
      <w:r>
        <w:rPr>
          <w:rFonts w:hint="default"/>
          <w:lang w:val="en-US" w:eastAsia="zh-CN"/>
        </w:rPr>
        <w:t>供水、水利、水质处理、管网设施抢修等方面</w:t>
      </w:r>
      <w:r>
        <w:rPr>
          <w:rFonts w:hint="eastAsia"/>
          <w:lang w:val="en-US" w:eastAsia="zh-CN"/>
        </w:rPr>
        <w:t>的专家和专业技术人员，并</w:t>
      </w:r>
      <w:r>
        <w:rPr>
          <w:rFonts w:hint="default"/>
          <w:lang w:val="en-US" w:eastAsia="zh-CN"/>
        </w:rPr>
        <w:t>协调</w:t>
      </w:r>
      <w:r>
        <w:rPr>
          <w:rFonts w:hint="eastAsia"/>
          <w:lang w:val="en-US" w:eastAsia="zh-CN"/>
        </w:rPr>
        <w:t>新区</w:t>
      </w:r>
      <w:r>
        <w:rPr>
          <w:rFonts w:hint="default"/>
          <w:lang w:val="en-US" w:eastAsia="zh-CN"/>
        </w:rPr>
        <w:t>气象、</w:t>
      </w:r>
      <w:r>
        <w:rPr>
          <w:rFonts w:hint="eastAsia"/>
          <w:lang w:val="en-US" w:eastAsia="zh-CN"/>
        </w:rPr>
        <w:t>生态环境</w:t>
      </w:r>
      <w:r>
        <w:rPr>
          <w:rFonts w:hint="default"/>
          <w:lang w:val="en-US" w:eastAsia="zh-CN"/>
        </w:rPr>
        <w:t>、应急管理、舆情、地质灾害等方面</w:t>
      </w:r>
      <w:r>
        <w:rPr>
          <w:rFonts w:hint="eastAsia"/>
          <w:lang w:val="en-US" w:eastAsia="zh-CN"/>
        </w:rPr>
        <w:t>的专家和西安市水务局（以下简称市水务局）</w:t>
      </w:r>
      <w:r>
        <w:rPr>
          <w:rFonts w:hint="default"/>
          <w:lang w:val="en-US" w:eastAsia="zh-CN"/>
        </w:rPr>
        <w:t>专家</w:t>
      </w:r>
      <w:r>
        <w:rPr>
          <w:rFonts w:hint="eastAsia"/>
          <w:lang w:val="en-US" w:eastAsia="zh-CN"/>
        </w:rPr>
        <w:t>，在城市供水突发事件发生后组成专家组</w:t>
      </w:r>
      <w:r>
        <w:rPr>
          <w:rFonts w:hint="default"/>
          <w:lang w:val="en-US" w:eastAsia="zh-CN"/>
        </w:rPr>
        <w:t>，</w:t>
      </w:r>
      <w:r>
        <w:rPr>
          <w:rFonts w:hint="eastAsia"/>
          <w:lang w:val="en-US" w:eastAsia="zh-CN"/>
        </w:rPr>
        <w:t>为事件的应对处置提供技术支持。</w:t>
      </w:r>
    </w:p>
    <w:p>
      <w:pPr>
        <w:rPr>
          <w:rFonts w:hint="default"/>
          <w:lang w:val="en-US" w:eastAsia="zh-CN"/>
        </w:rPr>
      </w:pPr>
      <w:r>
        <w:rPr>
          <w:rFonts w:hint="default"/>
          <w:lang w:val="en-US" w:eastAsia="zh-CN"/>
        </w:rPr>
        <w:t>专家组职责：</w:t>
      </w:r>
    </w:p>
    <w:p>
      <w:pPr>
        <w:rPr>
          <w:rFonts w:hint="default"/>
          <w:lang w:val="en-US" w:eastAsia="zh-CN"/>
        </w:rPr>
      </w:pPr>
      <w:r>
        <w:rPr>
          <w:rFonts w:hint="default"/>
          <w:lang w:val="en-US" w:eastAsia="zh-CN"/>
        </w:rPr>
        <w:t>（1）对城市供水事件发生的严重程度及影响范围作出判断，提出相应建议</w:t>
      </w:r>
      <w:r>
        <w:rPr>
          <w:rFonts w:hint="eastAsia"/>
          <w:lang w:val="en-US" w:eastAsia="zh-CN"/>
        </w:rPr>
        <w:t>；</w:t>
      </w:r>
    </w:p>
    <w:p>
      <w:pPr>
        <w:rPr>
          <w:rFonts w:hint="default"/>
          <w:lang w:val="en-US" w:eastAsia="zh-CN"/>
        </w:rPr>
      </w:pPr>
      <w:r>
        <w:rPr>
          <w:rFonts w:hint="default"/>
          <w:lang w:val="en-US" w:eastAsia="zh-CN"/>
        </w:rPr>
        <w:t>（2）协助或参与研究、评估及制定城市供水突发事件的各类</w:t>
      </w:r>
      <w:r>
        <w:rPr>
          <w:rFonts w:hint="eastAsia"/>
          <w:lang w:val="en-US" w:eastAsia="zh-CN"/>
        </w:rPr>
        <w:t>现场应急</w:t>
      </w:r>
      <w:r>
        <w:rPr>
          <w:rFonts w:hint="default"/>
          <w:lang w:val="en-US" w:eastAsia="zh-CN"/>
        </w:rPr>
        <w:t>处置</w:t>
      </w:r>
      <w:r>
        <w:rPr>
          <w:rFonts w:hint="eastAsia"/>
          <w:lang w:val="en-US" w:eastAsia="zh-CN"/>
        </w:rPr>
        <w:t>的</w:t>
      </w:r>
      <w:r>
        <w:rPr>
          <w:rFonts w:hint="default"/>
          <w:lang w:val="en-US" w:eastAsia="zh-CN"/>
        </w:rPr>
        <w:t>技术方案</w:t>
      </w:r>
      <w:r>
        <w:rPr>
          <w:rFonts w:hint="eastAsia"/>
          <w:lang w:val="en-US" w:eastAsia="zh-CN"/>
        </w:rPr>
        <w:t>；</w:t>
      </w:r>
    </w:p>
    <w:p>
      <w:pPr>
        <w:rPr>
          <w:rFonts w:hint="default"/>
          <w:lang w:val="en-US" w:eastAsia="zh-CN"/>
        </w:rPr>
      </w:pPr>
      <w:r>
        <w:rPr>
          <w:rFonts w:hint="default"/>
          <w:lang w:val="en-US" w:eastAsia="zh-CN"/>
        </w:rPr>
        <w:t>（3）对城市供水突发事件发展的趋势及可能造成的次生、衍生危害进行分析，预测事件发展趋势，提出防止事态进一步扩大的建议；</w:t>
      </w:r>
    </w:p>
    <w:p>
      <w:pPr>
        <w:rPr>
          <w:rFonts w:hint="default"/>
          <w:lang w:val="en-US" w:eastAsia="zh-CN"/>
        </w:rPr>
      </w:pPr>
      <w:r>
        <w:rPr>
          <w:rFonts w:hint="default"/>
          <w:lang w:val="en-US" w:eastAsia="zh-CN"/>
        </w:rPr>
        <w:t>（4）根据城市供水突发事件处置的实际需要，直接参与事件的应急处置、调查处理及评估总结等工作。</w:t>
      </w:r>
    </w:p>
    <w:p>
      <w:pPr>
        <w:pStyle w:val="2"/>
        <w:bidi w:val="0"/>
        <w:rPr>
          <w:rFonts w:hint="default"/>
          <w:lang w:val="en-US" w:eastAsia="zh-CN"/>
        </w:rPr>
      </w:pPr>
      <w:bookmarkStart w:id="32" w:name="_Toc6070"/>
      <w:bookmarkStart w:id="33" w:name="_Toc19725"/>
      <w:r>
        <w:rPr>
          <w:rFonts w:hint="eastAsia"/>
          <w:lang w:val="en-US" w:eastAsia="zh-CN"/>
        </w:rPr>
        <w:t>监测和预警</w:t>
      </w:r>
      <w:bookmarkEnd w:id="32"/>
      <w:bookmarkEnd w:id="33"/>
    </w:p>
    <w:p>
      <w:pPr>
        <w:pStyle w:val="3"/>
        <w:bidi w:val="0"/>
        <w:rPr>
          <w:rFonts w:hint="default"/>
          <w:lang w:val="en-US" w:eastAsia="zh-CN"/>
        </w:rPr>
      </w:pPr>
      <w:bookmarkStart w:id="34" w:name="_Toc1478"/>
      <w:bookmarkStart w:id="35" w:name="_Toc30896"/>
      <w:r>
        <w:rPr>
          <w:rFonts w:hint="eastAsia"/>
          <w:lang w:val="en-US" w:eastAsia="zh-CN"/>
        </w:rPr>
        <w:t>风险防控</w:t>
      </w:r>
      <w:bookmarkEnd w:id="34"/>
      <w:bookmarkEnd w:id="35"/>
    </w:p>
    <w:p>
      <w:pPr>
        <w:rPr>
          <w:rFonts w:hint="eastAsia"/>
          <w:highlight w:val="none"/>
          <w:lang w:val="en-US" w:eastAsia="zh-CN"/>
        </w:rPr>
      </w:pPr>
      <w:r>
        <w:rPr>
          <w:rFonts w:hint="eastAsia"/>
          <w:lang w:val="en-US" w:eastAsia="zh-CN"/>
        </w:rPr>
        <w:t>新区住房和城乡建设局加强西咸新区城市供水系统源头治理、系统治理、精准治理、综合治理，督导检查西咸新区城市供水系统的风险防控工作，</w:t>
      </w:r>
      <w:r>
        <w:rPr>
          <w:rFonts w:hint="eastAsia"/>
          <w:highlight w:val="none"/>
          <w:lang w:val="en-US" w:eastAsia="zh-CN"/>
        </w:rPr>
        <w:t>各新城管委会督导市政供水管线设施的建设和产权单位，按照国家对突发事件风险防控和西安市、新区城市供水安全的有关要求，健全落实各级安全生产责任制，充分开展风险辨识分级管控，及时进行隐患排查治理，切实消除盲区漏洞，确保西咸新区城市供水全流程、全环节风险可控和安全可靠。</w:t>
      </w:r>
    </w:p>
    <w:p>
      <w:pPr>
        <w:rPr>
          <w:rFonts w:hint="default"/>
          <w:highlight w:val="none"/>
          <w:lang w:val="en-US" w:eastAsia="zh-CN"/>
        </w:rPr>
      </w:pPr>
      <w:r>
        <w:rPr>
          <w:rFonts w:hint="eastAsia"/>
          <w:lang w:val="en-US" w:eastAsia="zh-CN"/>
        </w:rPr>
        <w:t>新区住房和城乡建设局</w:t>
      </w:r>
      <w:r>
        <w:rPr>
          <w:rFonts w:hint="eastAsia"/>
          <w:highlight w:val="none"/>
          <w:lang w:val="en-US" w:eastAsia="zh-CN"/>
        </w:rPr>
        <w:t>督导新区内各供水企业，协调西安市自来水有限公司和咸阳市自来水公司在重点和用水高峰时期、重大活动、重要节日持续开展风险隐患排查和治理；同时还应特别关注重点保障单位（区域）、特殊区域和居民人口密度大的区域用水情况，科学制定供水调配方案，预防城市供水突发事件发生。</w:t>
      </w:r>
    </w:p>
    <w:p>
      <w:pPr>
        <w:rPr>
          <w:rFonts w:hint="default"/>
          <w:lang w:val="en-US" w:eastAsia="zh-CN"/>
        </w:rPr>
      </w:pPr>
      <w:r>
        <w:rPr>
          <w:rFonts w:hint="eastAsia"/>
          <w:highlight w:val="none"/>
          <w:lang w:val="en-US" w:eastAsia="zh-CN"/>
        </w:rPr>
        <w:t>针对可能引发城市供水突发事件的情况，西咸水务集团及向新区供水的各供水企业应制定城市供水突发事件应急预案，做好与本预案的衔接，完善应急抢险抢修队伍、装备、车辆等应急保障。</w:t>
      </w:r>
    </w:p>
    <w:p>
      <w:pPr>
        <w:pStyle w:val="3"/>
        <w:bidi w:val="0"/>
        <w:rPr>
          <w:rFonts w:hint="default"/>
          <w:lang w:val="en-US" w:eastAsia="zh-CN"/>
        </w:rPr>
      </w:pPr>
      <w:bookmarkStart w:id="36" w:name="_Toc16592"/>
      <w:bookmarkStart w:id="37" w:name="_Toc3345"/>
      <w:r>
        <w:rPr>
          <w:rFonts w:hint="eastAsia"/>
          <w:lang w:val="en-US" w:eastAsia="zh-CN"/>
        </w:rPr>
        <w:t>监测</w:t>
      </w:r>
      <w:bookmarkEnd w:id="36"/>
      <w:bookmarkEnd w:id="37"/>
    </w:p>
    <w:p>
      <w:pPr>
        <w:rPr>
          <w:rFonts w:hint="eastAsia"/>
          <w:lang w:val="en-US" w:eastAsia="zh-CN"/>
        </w:rPr>
      </w:pPr>
      <w:r>
        <w:rPr>
          <w:rFonts w:hint="eastAsia"/>
          <w:lang w:val="en-US" w:eastAsia="zh-CN"/>
        </w:rPr>
        <w:t>西咸新区城市供水突发事件的风险信息按照下列要求进行监测，监测结果应汇总报送至新区指挥部办公室。</w:t>
      </w:r>
    </w:p>
    <w:p>
      <w:pPr>
        <w:numPr>
          <w:ilvl w:val="0"/>
          <w:numId w:val="4"/>
        </w:numPr>
        <w:rPr>
          <w:rFonts w:hint="eastAsia"/>
          <w:lang w:val="en-US" w:eastAsia="zh-CN"/>
        </w:rPr>
      </w:pPr>
      <w:r>
        <w:rPr>
          <w:rFonts w:hint="default"/>
          <w:lang w:val="en-US" w:eastAsia="zh-CN"/>
        </w:rPr>
        <w:t>新区</w:t>
      </w:r>
      <w:r>
        <w:rPr>
          <w:rFonts w:hint="eastAsia"/>
          <w:lang w:val="en-US" w:eastAsia="zh-CN"/>
        </w:rPr>
        <w:t>气象服务中心负责对暴雨、高温、干旱等影响城市供水气象灾害的监测，接收陕西省、西安市气象部门发布的气象预警信息。</w:t>
      </w:r>
    </w:p>
    <w:p>
      <w:pPr>
        <w:numPr>
          <w:ilvl w:val="0"/>
          <w:numId w:val="4"/>
        </w:numPr>
        <w:rPr>
          <w:rFonts w:hint="default"/>
          <w:lang w:val="en-US" w:eastAsia="zh-CN"/>
        </w:rPr>
      </w:pPr>
      <w:r>
        <w:rPr>
          <w:rFonts w:hint="eastAsia"/>
          <w:lang w:val="en-US" w:eastAsia="zh-CN"/>
        </w:rPr>
        <w:t>新区</w:t>
      </w:r>
      <w:r>
        <w:rPr>
          <w:rFonts w:hint="default"/>
          <w:lang w:val="en-US" w:eastAsia="zh-CN"/>
        </w:rPr>
        <w:t>住房和城乡建设局</w:t>
      </w:r>
      <w:r>
        <w:rPr>
          <w:rFonts w:hint="eastAsia"/>
          <w:lang w:val="en-US" w:eastAsia="zh-CN"/>
        </w:rPr>
        <w:t>负责收集和汇总水文信息，协调向新区供水的各供水企业提供</w:t>
      </w:r>
      <w:r>
        <w:rPr>
          <w:rFonts w:hint="eastAsia"/>
          <w:highlight w:val="none"/>
          <w:lang w:val="en-US" w:eastAsia="zh-CN"/>
        </w:rPr>
        <w:t>水厂</w:t>
      </w:r>
      <w:r>
        <w:rPr>
          <w:rFonts w:hint="eastAsia"/>
          <w:lang w:val="en-US" w:eastAsia="zh-CN"/>
        </w:rPr>
        <w:t>出厂水水量和水质检测信息。</w:t>
      </w:r>
    </w:p>
    <w:p>
      <w:pPr>
        <w:numPr>
          <w:ilvl w:val="0"/>
          <w:numId w:val="4"/>
        </w:numPr>
        <w:rPr>
          <w:rFonts w:hint="default"/>
          <w:lang w:val="en-US" w:eastAsia="zh-CN"/>
        </w:rPr>
      </w:pPr>
      <w:r>
        <w:rPr>
          <w:rFonts w:hint="eastAsia"/>
          <w:lang w:val="en-US" w:eastAsia="zh-CN"/>
        </w:rPr>
        <w:t>新区生态环境局负责督导水源管理单位（水厂）监测各地表水源地和地下水源地的污染信息。</w:t>
      </w:r>
    </w:p>
    <w:p>
      <w:pPr>
        <w:numPr>
          <w:ilvl w:val="0"/>
          <w:numId w:val="4"/>
        </w:numPr>
        <w:rPr>
          <w:rFonts w:hint="default"/>
          <w:lang w:val="en-US" w:eastAsia="zh-CN"/>
        </w:rPr>
      </w:pPr>
      <w:r>
        <w:rPr>
          <w:rFonts w:hint="eastAsia"/>
          <w:lang w:val="en-US" w:eastAsia="zh-CN"/>
        </w:rPr>
        <w:t>新区社会事业服务局负责收集和汇总饮用水卫生安全监督检测信息。</w:t>
      </w:r>
    </w:p>
    <w:p>
      <w:pPr>
        <w:numPr>
          <w:ilvl w:val="0"/>
          <w:numId w:val="4"/>
        </w:numPr>
        <w:rPr>
          <w:rFonts w:hint="default"/>
          <w:lang w:val="en-US" w:eastAsia="zh-CN"/>
        </w:rPr>
      </w:pPr>
      <w:r>
        <w:rPr>
          <w:rFonts w:hint="eastAsia"/>
          <w:lang w:val="en-US" w:eastAsia="zh-CN"/>
        </w:rPr>
        <w:t>西咸水务集团及向新区供水的各供水企业通过对原水和出厂水的定期检测，收集原水和出厂水水质信息；统计日、月、季度和年供水量信息；通过检查巡查收集水厂设备运行状态、市政管网压力和运行状态信息。</w:t>
      </w:r>
    </w:p>
    <w:p>
      <w:pPr>
        <w:numPr>
          <w:ilvl w:val="0"/>
          <w:numId w:val="4"/>
        </w:numPr>
        <w:rPr>
          <w:rFonts w:hint="default"/>
          <w:lang w:val="en-US" w:eastAsia="zh-CN"/>
        </w:rPr>
      </w:pPr>
      <w:r>
        <w:rPr>
          <w:rFonts w:hint="eastAsia"/>
          <w:lang w:val="en-US" w:eastAsia="zh-CN"/>
        </w:rPr>
        <w:t>供水管线管理单位通过日常巡查、管网测漏等手段收集市政管网运行状态信息。</w:t>
      </w:r>
    </w:p>
    <w:p>
      <w:pPr>
        <w:bidi w:val="0"/>
        <w:rPr>
          <w:rFonts w:hint="default"/>
          <w:lang w:val="en-US" w:eastAsia="zh-CN"/>
        </w:rPr>
      </w:pPr>
      <w:r>
        <w:rPr>
          <w:rFonts w:hint="eastAsia"/>
          <w:lang w:val="en-US" w:eastAsia="zh-CN"/>
        </w:rPr>
        <w:t>以上信息监测工作在重点时期、重大活动或重要节日期间应加强监测收集，及时报送或共享。</w:t>
      </w:r>
    </w:p>
    <w:p>
      <w:pPr>
        <w:pStyle w:val="3"/>
        <w:bidi w:val="0"/>
        <w:rPr>
          <w:rFonts w:hint="default"/>
          <w:lang w:val="en-US" w:eastAsia="zh-CN"/>
        </w:rPr>
      </w:pPr>
      <w:bookmarkStart w:id="38" w:name="_Toc5293"/>
      <w:bookmarkStart w:id="39" w:name="_Toc17417"/>
      <w:r>
        <w:rPr>
          <w:rFonts w:hint="eastAsia"/>
          <w:lang w:val="en-US" w:eastAsia="zh-CN"/>
        </w:rPr>
        <w:t>预警</w:t>
      </w:r>
      <w:bookmarkEnd w:id="38"/>
      <w:bookmarkEnd w:id="39"/>
    </w:p>
    <w:p>
      <w:pPr>
        <w:pStyle w:val="4"/>
        <w:bidi w:val="0"/>
        <w:rPr>
          <w:rFonts w:hint="default"/>
          <w:lang w:val="en-US" w:eastAsia="zh-CN"/>
        </w:rPr>
      </w:pPr>
      <w:r>
        <w:rPr>
          <w:rFonts w:hint="eastAsia"/>
          <w:lang w:val="en-US" w:eastAsia="zh-CN"/>
        </w:rPr>
        <w:t>预警信息研判</w:t>
      </w:r>
    </w:p>
    <w:p>
      <w:pPr>
        <w:rPr>
          <w:rFonts w:hint="eastAsia"/>
          <w:lang w:val="en-US" w:eastAsia="zh-CN"/>
        </w:rPr>
      </w:pPr>
      <w:r>
        <w:rPr>
          <w:rFonts w:hint="eastAsia"/>
          <w:lang w:val="en-US" w:eastAsia="zh-CN"/>
        </w:rPr>
        <w:t>新区指挥部办公室在对监测信息进行汇总后，应组织有关单位研判分析是否满足下列条件，在1小时内完成研判分析并将结果报送市水务局和新区供水应急指挥部。</w:t>
      </w:r>
    </w:p>
    <w:p>
      <w:pPr>
        <w:numPr>
          <w:ilvl w:val="0"/>
          <w:numId w:val="5"/>
        </w:numPr>
        <w:rPr>
          <w:rFonts w:hint="default"/>
          <w:lang w:val="en-US" w:eastAsia="zh-CN"/>
        </w:rPr>
      </w:pPr>
      <w:r>
        <w:rPr>
          <w:rFonts w:hint="default"/>
          <w:lang w:val="en-US" w:eastAsia="zh-CN"/>
        </w:rPr>
        <w:t>旱情</w:t>
      </w:r>
      <w:r>
        <w:rPr>
          <w:rFonts w:hint="eastAsia"/>
          <w:lang w:val="en-US" w:eastAsia="zh-CN"/>
        </w:rPr>
        <w:t>、高温等极端天气</w:t>
      </w:r>
      <w:r>
        <w:rPr>
          <w:rFonts w:hint="default"/>
          <w:lang w:val="en-US" w:eastAsia="zh-CN"/>
        </w:rPr>
        <w:t>预警信息范围涉及</w:t>
      </w:r>
      <w:r>
        <w:rPr>
          <w:rFonts w:hint="eastAsia"/>
          <w:lang w:val="en-US" w:eastAsia="zh-CN"/>
        </w:rPr>
        <w:t>西咸新区地表和地下水源地</w:t>
      </w:r>
      <w:r>
        <w:rPr>
          <w:rFonts w:hint="default"/>
          <w:lang w:val="en-US" w:eastAsia="zh-CN"/>
        </w:rPr>
        <w:t>。</w:t>
      </w:r>
    </w:p>
    <w:p>
      <w:pPr>
        <w:numPr>
          <w:ilvl w:val="0"/>
          <w:numId w:val="5"/>
        </w:numPr>
        <w:rPr>
          <w:rFonts w:hint="default"/>
          <w:lang w:val="en-US" w:eastAsia="zh-CN"/>
        </w:rPr>
      </w:pPr>
      <w:r>
        <w:rPr>
          <w:rFonts w:hint="eastAsia"/>
          <w:lang w:val="en-US" w:eastAsia="zh-CN"/>
        </w:rPr>
        <w:t>各新城</w:t>
      </w:r>
      <w:r>
        <w:rPr>
          <w:rFonts w:hint="default"/>
          <w:lang w:val="en-US" w:eastAsia="zh-CN"/>
        </w:rPr>
        <w:t>的日需水量超过区域日最大供水能力，且需水量缺口占当日需水量的10%以下。</w:t>
      </w:r>
    </w:p>
    <w:p>
      <w:pPr>
        <w:numPr>
          <w:ilvl w:val="0"/>
          <w:numId w:val="5"/>
        </w:numPr>
        <w:rPr>
          <w:rFonts w:hint="default"/>
          <w:lang w:val="en-US" w:eastAsia="zh-CN"/>
        </w:rPr>
      </w:pPr>
      <w:r>
        <w:rPr>
          <w:rFonts w:hint="eastAsia"/>
          <w:lang w:val="en-US" w:eastAsia="zh-CN"/>
        </w:rPr>
        <w:t>芋子沟水库</w:t>
      </w:r>
      <w:r>
        <w:rPr>
          <w:rFonts w:hint="default"/>
          <w:lang w:val="en-US" w:eastAsia="zh-CN"/>
        </w:rPr>
        <w:t>水位在西安市当年汛期内呈持续下降趋势。</w:t>
      </w:r>
    </w:p>
    <w:p>
      <w:pPr>
        <w:numPr>
          <w:ilvl w:val="0"/>
          <w:numId w:val="5"/>
        </w:numPr>
        <w:rPr>
          <w:rFonts w:hint="default"/>
          <w:lang w:val="en-US" w:eastAsia="zh-CN"/>
        </w:rPr>
      </w:pPr>
      <w:r>
        <w:rPr>
          <w:rFonts w:hint="default"/>
          <w:lang w:val="en-US" w:eastAsia="zh-CN"/>
        </w:rPr>
        <w:t>水源地、水厂、城市供水管线设施、二次供水管网设施中水体遭受生物、化学、毒剂、病毒、油污或放射性物质污染。</w:t>
      </w:r>
    </w:p>
    <w:p>
      <w:pPr>
        <w:numPr>
          <w:ilvl w:val="0"/>
          <w:numId w:val="5"/>
        </w:numPr>
        <w:rPr>
          <w:rFonts w:hint="default"/>
          <w:lang w:val="en-US" w:eastAsia="zh-CN"/>
        </w:rPr>
      </w:pPr>
      <w:r>
        <w:rPr>
          <w:rFonts w:hint="eastAsia"/>
          <w:lang w:val="en-US" w:eastAsia="zh-CN"/>
        </w:rPr>
        <w:t>西咸新区各主要</w:t>
      </w:r>
      <w:r>
        <w:rPr>
          <w:rFonts w:hint="default"/>
          <w:highlight w:val="none"/>
          <w:lang w:val="en-US" w:eastAsia="zh-CN"/>
        </w:rPr>
        <w:t>水源</w:t>
      </w:r>
      <w:r>
        <w:rPr>
          <w:rFonts w:hint="default"/>
          <w:lang w:val="en-US" w:eastAsia="zh-CN"/>
        </w:rPr>
        <w:t>取水设施、水厂、城市供水重要输供水管线设施因自然灾害、事故灾难、社会安全事件造成损毁</w:t>
      </w:r>
      <w:r>
        <w:rPr>
          <w:rFonts w:hint="eastAsia"/>
          <w:lang w:val="en-US" w:eastAsia="zh-CN"/>
        </w:rPr>
        <w:t>，其维修时间预计在</w:t>
      </w:r>
      <w:r>
        <w:rPr>
          <w:rFonts w:hint="eastAsia"/>
          <w:highlight w:val="none"/>
          <w:lang w:val="en-US" w:eastAsia="zh-CN"/>
        </w:rPr>
        <w:t>6小时以上</w:t>
      </w:r>
      <w:r>
        <w:rPr>
          <w:rFonts w:hint="eastAsia"/>
          <w:lang w:val="en-US" w:eastAsia="zh-CN"/>
        </w:rPr>
        <w:t>时</w:t>
      </w:r>
      <w:r>
        <w:rPr>
          <w:rFonts w:hint="default"/>
          <w:lang w:val="en-US" w:eastAsia="zh-CN"/>
        </w:rPr>
        <w:t>。</w:t>
      </w:r>
    </w:p>
    <w:p>
      <w:pPr>
        <w:numPr>
          <w:ilvl w:val="0"/>
          <w:numId w:val="5"/>
        </w:numPr>
        <w:rPr>
          <w:rFonts w:hint="default"/>
          <w:lang w:val="en-US" w:eastAsia="zh-CN"/>
        </w:rPr>
      </w:pPr>
      <w:r>
        <w:rPr>
          <w:rFonts w:hint="eastAsia"/>
          <w:lang w:val="en-US" w:eastAsia="zh-CN"/>
        </w:rPr>
        <w:t>西咸水务集团及向新区供水的各供水企业</w:t>
      </w:r>
      <w:r>
        <w:rPr>
          <w:rFonts w:hint="default"/>
          <w:lang w:val="en-US" w:eastAsia="zh-CN"/>
        </w:rPr>
        <w:t>因传染病疫情原因，需要减产、停产或上岗人员不能满足生产需求。</w:t>
      </w:r>
    </w:p>
    <w:p>
      <w:pPr>
        <w:numPr>
          <w:ilvl w:val="0"/>
          <w:numId w:val="5"/>
        </w:numPr>
        <w:rPr>
          <w:rFonts w:hint="default"/>
          <w:lang w:val="en-US" w:eastAsia="zh-CN"/>
        </w:rPr>
      </w:pPr>
      <w:r>
        <w:rPr>
          <w:rFonts w:hint="default"/>
          <w:lang w:val="en-US" w:eastAsia="zh-CN"/>
        </w:rPr>
        <w:t>经</w:t>
      </w:r>
      <w:r>
        <w:rPr>
          <w:rFonts w:hint="eastAsia"/>
          <w:lang w:val="en-US" w:eastAsia="zh-CN"/>
        </w:rPr>
        <w:t>西咸新区党工委、管委会或新区</w:t>
      </w:r>
      <w:r>
        <w:rPr>
          <w:rFonts w:hint="default"/>
          <w:lang w:val="en-US" w:eastAsia="zh-CN"/>
        </w:rPr>
        <w:t>供水应急指挥部研判，需要发布预警的其他情况。</w:t>
      </w:r>
    </w:p>
    <w:p>
      <w:pPr>
        <w:pStyle w:val="4"/>
        <w:bidi w:val="0"/>
        <w:rPr>
          <w:rFonts w:hint="default"/>
          <w:lang w:val="en-US" w:eastAsia="zh-CN"/>
        </w:rPr>
      </w:pPr>
      <w:r>
        <w:rPr>
          <w:rFonts w:hint="eastAsia"/>
          <w:lang w:val="en-US" w:eastAsia="zh-CN"/>
        </w:rPr>
        <w:t>预警行动</w:t>
      </w:r>
    </w:p>
    <w:p>
      <w:pPr>
        <w:rPr>
          <w:rFonts w:hint="default"/>
          <w:lang w:val="en-US" w:eastAsia="zh-CN"/>
        </w:rPr>
      </w:pPr>
      <w:r>
        <w:rPr>
          <w:rFonts w:hint="eastAsia"/>
          <w:lang w:val="en-US" w:eastAsia="zh-CN"/>
        </w:rPr>
        <w:t>新区指挥部办公室接到西安市同意发布城市供水预警的信息后，应根据预警要求，结合以下一项或多项预警行动措施，拟定实施方案，经新区供水应急指挥部副总指挥审批后，连同预警信息转发至新区供水应急指挥部有关成员单位，协调其落实预警行动。需要向社会公开发布的预警信息，新区供水应急指挥部报请新区党工委、管委会批准后发布。</w:t>
      </w:r>
    </w:p>
    <w:p>
      <w:pPr>
        <w:numPr>
          <w:ilvl w:val="0"/>
          <w:numId w:val="6"/>
        </w:numPr>
        <w:bidi w:val="0"/>
        <w:rPr>
          <w:lang w:val="en-US" w:eastAsia="zh-CN"/>
        </w:rPr>
      </w:pPr>
      <w:r>
        <w:rPr>
          <w:rFonts w:hint="eastAsia"/>
          <w:lang w:val="en-US" w:eastAsia="zh-CN"/>
        </w:rPr>
        <w:t>组织值守。新区指挥部办公室、西咸水务集团及向新区供水的各供水企业</w:t>
      </w:r>
      <w:r>
        <w:rPr>
          <w:lang w:val="en-US" w:eastAsia="zh-CN"/>
        </w:rPr>
        <w:t>安排带班领导和值班人员，</w:t>
      </w:r>
      <w:r>
        <w:rPr>
          <w:rFonts w:hint="eastAsia"/>
          <w:lang w:val="en-US" w:eastAsia="zh-CN"/>
        </w:rPr>
        <w:t>通信联络方式统一汇总至新区指挥部办公室</w:t>
      </w:r>
      <w:r>
        <w:rPr>
          <w:lang w:val="en-US" w:eastAsia="zh-CN"/>
        </w:rPr>
        <w:t>，</w:t>
      </w:r>
      <w:r>
        <w:rPr>
          <w:rFonts w:hint="eastAsia"/>
          <w:lang w:val="en-US" w:eastAsia="zh-CN"/>
        </w:rPr>
        <w:t>按照西安市要求且每天不少于一次对有关</w:t>
      </w:r>
      <w:r>
        <w:rPr>
          <w:lang w:val="en-US" w:eastAsia="zh-CN"/>
        </w:rPr>
        <w:t>风险信息变化情况</w:t>
      </w:r>
      <w:r>
        <w:rPr>
          <w:rFonts w:hint="eastAsia"/>
          <w:lang w:val="en-US" w:eastAsia="zh-CN"/>
        </w:rPr>
        <w:t>进行收集和上报；新区指挥部办公室保持与西安市自来水有限公司和咸阳市自来水公司的联络</w:t>
      </w:r>
      <w:r>
        <w:rPr>
          <w:lang w:val="en-US" w:eastAsia="zh-CN"/>
        </w:rPr>
        <w:t>。</w:t>
      </w:r>
    </w:p>
    <w:p>
      <w:pPr>
        <w:numPr>
          <w:ilvl w:val="0"/>
          <w:numId w:val="6"/>
        </w:numPr>
        <w:bidi w:val="0"/>
      </w:pPr>
      <w:r>
        <w:rPr>
          <w:lang w:val="en-US" w:eastAsia="zh-CN"/>
        </w:rPr>
        <w:t>监测评估。</w:t>
      </w:r>
      <w:r>
        <w:rPr>
          <w:rFonts w:hint="eastAsia"/>
          <w:lang w:val="en-US" w:eastAsia="zh-CN"/>
        </w:rPr>
        <w:t>向新区供水的有关供水企业</w:t>
      </w:r>
      <w:r>
        <w:rPr>
          <w:lang w:val="en-US" w:eastAsia="zh-CN"/>
        </w:rPr>
        <w:t>增加</w:t>
      </w:r>
      <w:r>
        <w:rPr>
          <w:rFonts w:hint="eastAsia"/>
          <w:lang w:val="en-US" w:eastAsia="zh-CN"/>
        </w:rPr>
        <w:t>水质、水量或管网</w:t>
      </w:r>
      <w:r>
        <w:rPr>
          <w:lang w:val="en-US" w:eastAsia="zh-CN"/>
        </w:rPr>
        <w:t>检测、监测</w:t>
      </w:r>
      <w:r>
        <w:rPr>
          <w:rFonts w:hint="eastAsia"/>
          <w:lang w:val="en-US" w:eastAsia="zh-CN"/>
        </w:rPr>
        <w:t>，以及设备设施运行状态检查的</w:t>
      </w:r>
      <w:r>
        <w:rPr>
          <w:lang w:val="en-US" w:eastAsia="zh-CN"/>
        </w:rPr>
        <w:t>频次，</w:t>
      </w:r>
      <w:r>
        <w:rPr>
          <w:rFonts w:hint="eastAsia"/>
          <w:lang w:val="en-US" w:eastAsia="zh-CN"/>
        </w:rPr>
        <w:t>对有关结果分析研判后及时上报新区指挥部办公室</w:t>
      </w:r>
      <w:r>
        <w:rPr>
          <w:lang w:val="en-US" w:eastAsia="zh-CN"/>
        </w:rPr>
        <w:t>，</w:t>
      </w:r>
      <w:r>
        <w:rPr>
          <w:rFonts w:hint="eastAsia"/>
          <w:lang w:val="en-US" w:eastAsia="zh-CN"/>
        </w:rPr>
        <w:t>新区指挥部办公室组织对有关</w:t>
      </w:r>
      <w:r>
        <w:rPr>
          <w:lang w:val="en-US" w:eastAsia="zh-CN"/>
        </w:rPr>
        <w:t>风险可能造成的影响范围和危害程度</w:t>
      </w:r>
      <w:r>
        <w:rPr>
          <w:rFonts w:hint="eastAsia"/>
          <w:lang w:val="en-US" w:eastAsia="zh-CN"/>
        </w:rPr>
        <w:t>的进一步分析，并向市水务局上报研判结果</w:t>
      </w:r>
      <w:r>
        <w:rPr>
          <w:lang w:val="en-US" w:eastAsia="zh-CN"/>
        </w:rPr>
        <w:t>。</w:t>
      </w:r>
    </w:p>
    <w:p>
      <w:pPr>
        <w:numPr>
          <w:ilvl w:val="0"/>
          <w:numId w:val="6"/>
        </w:numPr>
        <w:bidi w:val="0"/>
      </w:pPr>
      <w:r>
        <w:rPr>
          <w:lang w:val="en-US" w:eastAsia="zh-CN"/>
        </w:rPr>
        <w:t>方案制定。</w:t>
      </w:r>
      <w:r>
        <w:rPr>
          <w:rFonts w:hint="eastAsia"/>
          <w:lang w:val="en-US" w:eastAsia="zh-CN"/>
        </w:rPr>
        <w:t>新区指挥部办公室指导向新区供水的有关供水企业</w:t>
      </w:r>
      <w:r>
        <w:rPr>
          <w:lang w:val="en-US" w:eastAsia="zh-CN"/>
        </w:rPr>
        <w:t>研究制定抢险、抢修</w:t>
      </w:r>
      <w:r>
        <w:rPr>
          <w:rFonts w:hint="eastAsia"/>
          <w:lang w:val="en-US" w:eastAsia="zh-CN"/>
        </w:rPr>
        <w:t>方案，细化</w:t>
      </w:r>
      <w:r>
        <w:rPr>
          <w:lang w:val="en-US" w:eastAsia="zh-CN"/>
        </w:rPr>
        <w:t>节水、调水及其他控制消除风险的方案，并监督节水、用水情况；检查和准备启用应急或备用水源。</w:t>
      </w:r>
    </w:p>
    <w:p>
      <w:pPr>
        <w:numPr>
          <w:ilvl w:val="0"/>
          <w:numId w:val="6"/>
        </w:numPr>
        <w:bidi w:val="0"/>
      </w:pPr>
      <w:r>
        <w:rPr>
          <w:lang w:val="en-US" w:eastAsia="zh-CN"/>
        </w:rPr>
        <w:t>应急准备。</w:t>
      </w:r>
      <w:r>
        <w:rPr>
          <w:rFonts w:hint="eastAsia"/>
          <w:lang w:val="en-US" w:eastAsia="zh-CN"/>
        </w:rPr>
        <w:t>新区指挥部办公室视情况要求向新区供水的各供水企业</w:t>
      </w:r>
      <w:r>
        <w:rPr>
          <w:lang w:val="en-US" w:eastAsia="zh-CN"/>
        </w:rPr>
        <w:t>对供水</w:t>
      </w:r>
      <w:r>
        <w:rPr>
          <w:rFonts w:hint="eastAsia"/>
          <w:lang w:val="en-US" w:eastAsia="zh-CN"/>
        </w:rPr>
        <w:t>应急抢修备品备件、</w:t>
      </w:r>
      <w:r>
        <w:rPr>
          <w:lang w:val="en-US" w:eastAsia="zh-CN"/>
        </w:rPr>
        <w:t>装备、设备及车辆等进行检查，确保其可以正常使用；</w:t>
      </w:r>
      <w:r>
        <w:rPr>
          <w:rFonts w:hint="eastAsia"/>
          <w:lang w:val="en-US" w:eastAsia="zh-CN"/>
        </w:rPr>
        <w:t>抢修</w:t>
      </w:r>
      <w:r>
        <w:rPr>
          <w:lang w:val="en-US" w:eastAsia="zh-CN"/>
        </w:rPr>
        <w:t>队伍和送水车辆待命或赶赴指定地点；减少市政用水供应量和用水量，降低区域用水压力。</w:t>
      </w:r>
    </w:p>
    <w:p>
      <w:pPr>
        <w:numPr>
          <w:ilvl w:val="0"/>
          <w:numId w:val="6"/>
        </w:numPr>
        <w:bidi w:val="0"/>
      </w:pPr>
      <w:r>
        <w:rPr>
          <w:lang w:val="en-US" w:eastAsia="zh-CN"/>
        </w:rPr>
        <w:t>紧急处置。</w:t>
      </w:r>
      <w:r>
        <w:rPr>
          <w:rFonts w:hint="eastAsia"/>
          <w:lang w:val="en-US" w:eastAsia="zh-CN"/>
        </w:rPr>
        <w:t>新区指挥部办公室组织协调向新区供水的有关供水企业</w:t>
      </w:r>
      <w:r>
        <w:rPr>
          <w:lang w:val="en-US" w:eastAsia="zh-CN"/>
        </w:rPr>
        <w:t>，对可能引发城市供水突发事件的</w:t>
      </w:r>
      <w:r>
        <w:rPr>
          <w:rFonts w:hint="eastAsia"/>
          <w:lang w:val="en-US" w:eastAsia="zh-CN"/>
        </w:rPr>
        <w:t>设施或管网</w:t>
      </w:r>
      <w:r>
        <w:rPr>
          <w:lang w:val="en-US" w:eastAsia="zh-CN"/>
        </w:rPr>
        <w:t>风险采取抢险、抢修等方式进行控制或消除，全力阻止其</w:t>
      </w:r>
      <w:r>
        <w:rPr>
          <w:rFonts w:hint="eastAsia"/>
          <w:lang w:val="en-US" w:eastAsia="zh-CN"/>
        </w:rPr>
        <w:t>发展变化为</w:t>
      </w:r>
      <w:r>
        <w:rPr>
          <w:lang w:val="en-US" w:eastAsia="zh-CN"/>
        </w:rPr>
        <w:t>城市供水突发事件。</w:t>
      </w:r>
    </w:p>
    <w:p>
      <w:pPr>
        <w:numPr>
          <w:ilvl w:val="0"/>
          <w:numId w:val="6"/>
        </w:numPr>
        <w:bidi w:val="0"/>
      </w:pPr>
      <w:r>
        <w:rPr>
          <w:lang w:val="en-US" w:eastAsia="zh-CN"/>
        </w:rPr>
        <w:t>防范保护。</w:t>
      </w:r>
      <w:r>
        <w:rPr>
          <w:rFonts w:hint="eastAsia"/>
          <w:lang w:val="en-US" w:eastAsia="zh-CN"/>
        </w:rPr>
        <w:t>向新区供水的各供水企业</w:t>
      </w:r>
      <w:r>
        <w:rPr>
          <w:lang w:val="en-US" w:eastAsia="zh-CN"/>
        </w:rPr>
        <w:t>组织</w:t>
      </w:r>
      <w:r>
        <w:rPr>
          <w:rFonts w:hint="eastAsia"/>
          <w:lang w:val="en-US" w:eastAsia="zh-CN"/>
        </w:rPr>
        <w:t>对未出现同类风险的区域的</w:t>
      </w:r>
      <w:r>
        <w:rPr>
          <w:lang w:val="en-US" w:eastAsia="zh-CN"/>
        </w:rPr>
        <w:t>检查和排查，防止同类风险再次出现；</w:t>
      </w:r>
      <w:r>
        <w:rPr>
          <w:rFonts w:hint="eastAsia"/>
          <w:lang w:val="en-US" w:eastAsia="zh-CN"/>
        </w:rPr>
        <w:t>新区指挥部办公室根据实际情况协调市公安局西咸新区分局</w:t>
      </w:r>
      <w:r>
        <w:rPr>
          <w:lang w:val="en-US" w:eastAsia="zh-CN"/>
        </w:rPr>
        <w:t>对</w:t>
      </w:r>
      <w:r>
        <w:rPr>
          <w:rFonts w:hint="eastAsia"/>
          <w:lang w:val="en-US" w:eastAsia="zh-CN"/>
        </w:rPr>
        <w:t>各</w:t>
      </w:r>
      <w:r>
        <w:rPr>
          <w:lang w:val="en-US" w:eastAsia="zh-CN"/>
        </w:rPr>
        <w:t>水源、</w:t>
      </w:r>
      <w:r>
        <w:rPr>
          <w:rFonts w:hint="eastAsia"/>
          <w:lang w:val="en-US" w:eastAsia="zh-CN"/>
        </w:rPr>
        <w:t>水厂</w:t>
      </w:r>
      <w:r>
        <w:rPr>
          <w:lang w:val="en-US" w:eastAsia="zh-CN"/>
        </w:rPr>
        <w:t>、重要供水设施和管线采取保护措施，防止其受到破坏。</w:t>
      </w:r>
    </w:p>
    <w:p>
      <w:pPr>
        <w:numPr>
          <w:ilvl w:val="0"/>
          <w:numId w:val="6"/>
        </w:numPr>
        <w:bidi w:val="0"/>
      </w:pPr>
      <w:r>
        <w:rPr>
          <w:lang w:val="en-US" w:eastAsia="zh-CN"/>
        </w:rPr>
        <w:t>宣传引导。</w:t>
      </w:r>
      <w:r>
        <w:rPr>
          <w:rFonts w:hint="eastAsia"/>
          <w:lang w:val="en-US" w:eastAsia="zh-CN"/>
        </w:rPr>
        <w:t>新区宣传文旅局指导向新区供水的有关供水企业</w:t>
      </w:r>
      <w:r>
        <w:rPr>
          <w:lang w:val="en-US" w:eastAsia="zh-CN"/>
        </w:rPr>
        <w:t>密切关注舆情信息，</w:t>
      </w:r>
      <w:r>
        <w:rPr>
          <w:rFonts w:hint="eastAsia"/>
          <w:lang w:val="en-US" w:eastAsia="zh-CN"/>
        </w:rPr>
        <w:t>及时开展</w:t>
      </w:r>
      <w:r>
        <w:rPr>
          <w:lang w:val="en-US" w:eastAsia="zh-CN"/>
        </w:rPr>
        <w:t>舆论引导工作，根据需要及时发布权威消息，消除民众恐慌情绪，宣传节约用水知识，指导群众节约用水。</w:t>
      </w:r>
    </w:p>
    <w:p>
      <w:pPr>
        <w:numPr>
          <w:ilvl w:val="0"/>
          <w:numId w:val="6"/>
        </w:numPr>
        <w:bidi w:val="0"/>
      </w:pPr>
      <w:r>
        <w:rPr>
          <w:rFonts w:hint="eastAsia"/>
          <w:lang w:val="en-US" w:eastAsia="zh-CN"/>
        </w:rPr>
        <w:t>市水务局要求或西咸新区党工委、管委会、新区供水应急指挥部</w:t>
      </w:r>
      <w:r>
        <w:rPr>
          <w:lang w:val="en-US" w:eastAsia="zh-CN"/>
        </w:rPr>
        <w:t>认为有必要采取的其他措施。</w:t>
      </w:r>
    </w:p>
    <w:p>
      <w:pPr>
        <w:pStyle w:val="4"/>
        <w:bidi w:val="0"/>
        <w:rPr>
          <w:rFonts w:hint="default"/>
          <w:lang w:val="en-US" w:eastAsia="zh-CN"/>
        </w:rPr>
      </w:pPr>
      <w:r>
        <w:rPr>
          <w:rFonts w:hint="eastAsia"/>
          <w:lang w:val="en-US" w:eastAsia="zh-CN"/>
        </w:rPr>
        <w:t>预警调整和解除</w:t>
      </w:r>
    </w:p>
    <w:p>
      <w:pPr>
        <w:rPr>
          <w:rFonts w:hint="default"/>
          <w:lang w:val="en-US" w:eastAsia="zh-CN"/>
        </w:rPr>
      </w:pPr>
      <w:r>
        <w:rPr>
          <w:rFonts w:hint="eastAsia"/>
          <w:lang w:val="en-US" w:eastAsia="zh-CN"/>
        </w:rPr>
        <w:t>当城市供水突发事件风险出现变化，新区指挥部办公室应及时研判和上报，严格按照市水务局、西咸新区党工委、管委会或新区供水应急指挥部要求，督导向新区供水的各供水企业或协调有关成员单位调整预警行动措施。</w:t>
      </w:r>
    </w:p>
    <w:p>
      <w:pPr>
        <w:rPr>
          <w:rFonts w:hint="default"/>
          <w:lang w:val="en-US" w:eastAsia="zh-CN"/>
        </w:rPr>
      </w:pPr>
      <w:r>
        <w:rPr>
          <w:rFonts w:hint="eastAsia"/>
          <w:lang w:val="en-US" w:eastAsia="zh-CN"/>
        </w:rPr>
        <w:t>当市水务局未发布预警解除消息时，若西咸新区城市供水突发事件风险已经得到控制或基本消除，新区指挥部办公室应向市水务局申请解除对西咸新区的预警。当市水务局发布预警解除信息时，新区指挥部办公室应及时转发至有关单位，各单位有序停止预警行动措施。</w:t>
      </w:r>
    </w:p>
    <w:p>
      <w:pPr>
        <w:pStyle w:val="2"/>
        <w:bidi w:val="0"/>
        <w:rPr>
          <w:rFonts w:hint="default"/>
          <w:lang w:val="en-US" w:eastAsia="zh-CN"/>
        </w:rPr>
      </w:pPr>
      <w:bookmarkStart w:id="40" w:name="_Toc12177"/>
      <w:bookmarkStart w:id="41" w:name="_Toc12673"/>
      <w:r>
        <w:rPr>
          <w:rFonts w:hint="eastAsia"/>
          <w:lang w:val="en-US" w:eastAsia="zh-CN"/>
        </w:rPr>
        <w:t>应急响应</w:t>
      </w:r>
      <w:bookmarkEnd w:id="40"/>
      <w:bookmarkEnd w:id="41"/>
    </w:p>
    <w:p>
      <w:pPr>
        <w:pStyle w:val="3"/>
        <w:bidi w:val="0"/>
        <w:rPr>
          <w:rFonts w:hint="default"/>
          <w:lang w:val="en-US" w:eastAsia="zh-CN"/>
        </w:rPr>
      </w:pPr>
      <w:bookmarkStart w:id="42" w:name="_Toc9697"/>
      <w:bookmarkStart w:id="43" w:name="_Toc27432"/>
      <w:r>
        <w:rPr>
          <w:rFonts w:hint="eastAsia"/>
          <w:lang w:val="en-US" w:eastAsia="zh-CN"/>
        </w:rPr>
        <w:t>信息报告</w:t>
      </w:r>
      <w:bookmarkEnd w:id="42"/>
      <w:bookmarkEnd w:id="43"/>
    </w:p>
    <w:p>
      <w:pPr>
        <w:rPr>
          <w:rFonts w:hint="default"/>
          <w:lang w:val="en-US" w:eastAsia="zh-CN"/>
        </w:rPr>
      </w:pPr>
      <w:r>
        <w:rPr>
          <w:rFonts w:hint="eastAsia"/>
          <w:lang w:val="en-US" w:eastAsia="zh-CN"/>
        </w:rPr>
        <w:t>西咸新区城市供水突发事件的信息报告主体是西咸水务集团及向新区供水的各供水企业、市政供水管线管理单位、各镇街。</w:t>
      </w:r>
    </w:p>
    <w:p>
      <w:pPr>
        <w:pStyle w:val="4"/>
        <w:bidi w:val="0"/>
        <w:rPr>
          <w:rFonts w:hint="eastAsia"/>
          <w:lang w:val="en-US" w:eastAsia="zh-CN"/>
        </w:rPr>
      </w:pPr>
      <w:r>
        <w:rPr>
          <w:rFonts w:hint="eastAsia"/>
          <w:lang w:val="en-US" w:eastAsia="zh-CN"/>
        </w:rPr>
        <w:t>信息报告流程</w:t>
      </w:r>
    </w:p>
    <w:p>
      <w:pPr>
        <w:numPr>
          <w:ilvl w:val="0"/>
          <w:numId w:val="7"/>
        </w:numPr>
        <w:ind w:firstLine="632"/>
        <w:rPr>
          <w:rFonts w:hint="default"/>
          <w:lang w:val="en-US" w:eastAsia="zh-CN"/>
        </w:rPr>
      </w:pPr>
      <w:r>
        <w:rPr>
          <w:rFonts w:hint="eastAsia"/>
          <w:lang w:val="en-US" w:eastAsia="zh-CN"/>
        </w:rPr>
        <w:t>新区发生城市供水突发事件时，由为事发地供水的供水企业和事发地镇街上报新区指挥部办公室，同时通报事发地新城管委会，新区指挥部办公室汇总后上报新区供水应急指挥部，通报新区应急管理局。</w:t>
      </w:r>
    </w:p>
    <w:p>
      <w:pPr>
        <w:numPr>
          <w:ilvl w:val="0"/>
          <w:numId w:val="7"/>
        </w:numPr>
        <w:rPr>
          <w:rFonts w:hint="default"/>
          <w:lang w:val="en-US" w:eastAsia="zh-CN"/>
        </w:rPr>
      </w:pPr>
      <w:r>
        <w:rPr>
          <w:rFonts w:hint="eastAsia"/>
          <w:lang w:val="en-US" w:eastAsia="zh-CN"/>
        </w:rPr>
        <w:t>若事件达到西安市级城市供水应急响应标准，新区指挥部办公室还应同时上报市水务局。</w:t>
      </w:r>
    </w:p>
    <w:p>
      <w:pPr>
        <w:pStyle w:val="4"/>
        <w:bidi w:val="0"/>
        <w:rPr>
          <w:rFonts w:hint="eastAsia"/>
          <w:lang w:val="en-US" w:eastAsia="zh-CN"/>
        </w:rPr>
      </w:pPr>
      <w:r>
        <w:rPr>
          <w:rFonts w:hint="eastAsia"/>
          <w:lang w:val="en-US" w:eastAsia="zh-CN"/>
        </w:rPr>
        <w:t>信息报告时限</w:t>
      </w:r>
    </w:p>
    <w:p>
      <w:pPr>
        <w:bidi w:val="0"/>
        <w:rPr>
          <w:rFonts w:hint="default"/>
          <w:lang w:val="en-US" w:eastAsia="zh-CN"/>
        </w:rPr>
      </w:pPr>
      <w:r>
        <w:rPr>
          <w:rFonts w:hint="default"/>
          <w:lang w:val="en-US" w:eastAsia="zh-CN"/>
        </w:rPr>
        <w:t>信息报告按照</w:t>
      </w:r>
      <w:r>
        <w:rPr>
          <w:rFonts w:hint="eastAsia"/>
          <w:lang w:val="en-US" w:eastAsia="zh-CN"/>
        </w:rPr>
        <w:t>“</w:t>
      </w:r>
      <w:r>
        <w:rPr>
          <w:rFonts w:hint="default"/>
          <w:lang w:val="en-US" w:eastAsia="zh-CN"/>
        </w:rPr>
        <w:t>首报、续报、终报</w:t>
      </w:r>
      <w:r>
        <w:rPr>
          <w:rFonts w:hint="eastAsia"/>
          <w:lang w:val="en-US" w:eastAsia="zh-CN"/>
        </w:rPr>
        <w:t>”</w:t>
      </w:r>
      <w:r>
        <w:rPr>
          <w:rFonts w:hint="default"/>
          <w:lang w:val="en-US" w:eastAsia="zh-CN"/>
        </w:rPr>
        <w:t>执行，报告时需填写《</w:t>
      </w:r>
      <w:r>
        <w:rPr>
          <w:rFonts w:hint="eastAsia"/>
          <w:lang w:val="en-US" w:eastAsia="zh-CN"/>
        </w:rPr>
        <w:t>西安市</w:t>
      </w:r>
      <w:r>
        <w:rPr>
          <w:rFonts w:hint="default"/>
          <w:lang w:val="en-US" w:eastAsia="zh-CN"/>
        </w:rPr>
        <w:t>城市供水突发事件信息报送表》（见附件</w:t>
      </w:r>
      <w:r>
        <w:rPr>
          <w:rFonts w:hint="eastAsia"/>
          <w:lang w:val="en-US" w:eastAsia="zh-CN"/>
        </w:rPr>
        <w:t>1</w:t>
      </w:r>
      <w:r>
        <w:rPr>
          <w:rFonts w:hint="default"/>
          <w:lang w:val="en-US" w:eastAsia="zh-CN"/>
        </w:rPr>
        <w:t>），各信息报告主体应当对事件信息进行核实，并由值班领导签字后在本预案规定的时限内进行报送。</w:t>
      </w:r>
    </w:p>
    <w:p>
      <w:pPr>
        <w:numPr>
          <w:ilvl w:val="0"/>
          <w:numId w:val="8"/>
        </w:numPr>
        <w:bidi w:val="0"/>
        <w:rPr>
          <w:rFonts w:hint="default"/>
          <w:lang w:val="en-US" w:eastAsia="zh-CN"/>
        </w:rPr>
      </w:pPr>
      <w:r>
        <w:rPr>
          <w:rFonts w:hint="eastAsia"/>
          <w:lang w:val="en-US" w:eastAsia="zh-CN"/>
        </w:rPr>
        <w:t>为事发地供水的供水企业和事发地镇街首报的研判报告时间不得大于1小时；新区指挥部办公室在接到事件报告后的研判报告时限不得大于1小时；各级报告完成后1小时内补报书面报告。</w:t>
      </w:r>
    </w:p>
    <w:p>
      <w:pPr>
        <w:numPr>
          <w:ilvl w:val="0"/>
          <w:numId w:val="8"/>
        </w:numPr>
        <w:bidi w:val="0"/>
        <w:rPr>
          <w:rFonts w:hint="default"/>
          <w:lang w:val="en-US" w:eastAsia="zh-CN"/>
        </w:rPr>
      </w:pPr>
      <w:r>
        <w:rPr>
          <w:rFonts w:hint="eastAsia"/>
          <w:lang w:val="en-US" w:eastAsia="zh-CN"/>
        </w:rPr>
        <w:t>对于超出西咸新区处置能力，或无法准确研判事件级别、后果和影响的城市供水突发事件，为事发地供水的供水企业或事发地镇街首报的研判报告时间不得大于30分钟；新区指挥部办公室在接到事件报告后的研判报告时限不得大于30分钟；各级报告完成后30分钟内补报书面报告。</w:t>
      </w:r>
    </w:p>
    <w:p>
      <w:pPr>
        <w:numPr>
          <w:ilvl w:val="0"/>
          <w:numId w:val="8"/>
        </w:numPr>
        <w:bidi w:val="0"/>
        <w:rPr>
          <w:rFonts w:hint="default"/>
          <w:lang w:val="en-US" w:eastAsia="zh-CN"/>
        </w:rPr>
      </w:pPr>
      <w:r>
        <w:rPr>
          <w:rFonts w:hint="eastAsia"/>
          <w:lang w:val="en-US" w:eastAsia="zh-CN"/>
        </w:rPr>
        <w:t>事态紧急、严重时，应立即上报事件信息，随后30分钟内补报书面报告。</w:t>
      </w:r>
    </w:p>
    <w:p>
      <w:pPr>
        <w:numPr>
          <w:ilvl w:val="0"/>
          <w:numId w:val="8"/>
        </w:numPr>
        <w:bidi w:val="0"/>
        <w:rPr>
          <w:rFonts w:hint="default"/>
          <w:lang w:val="en-US" w:eastAsia="zh-CN"/>
        </w:rPr>
      </w:pPr>
      <w:r>
        <w:rPr>
          <w:rFonts w:hint="eastAsia"/>
          <w:lang w:val="en-US" w:eastAsia="zh-CN"/>
        </w:rPr>
        <w:t>新区指挥部办公室在书面报告后的2小时内进行第一次续报，之后按照“零报告”原则，至少每6小时续报一次或根据要求报告。</w:t>
      </w:r>
    </w:p>
    <w:p>
      <w:pPr>
        <w:numPr>
          <w:ilvl w:val="0"/>
          <w:numId w:val="8"/>
        </w:numPr>
        <w:bidi w:val="0"/>
        <w:rPr>
          <w:rFonts w:hint="default"/>
          <w:lang w:val="en-US" w:eastAsia="zh-CN"/>
        </w:rPr>
      </w:pPr>
      <w:r>
        <w:rPr>
          <w:rFonts w:hint="eastAsia"/>
          <w:lang w:val="en-US" w:eastAsia="zh-CN"/>
        </w:rPr>
        <w:t>未启动西安市级城市供水应急响应的事件，新区指挥部办公室应在应急响应结束后7个工作日内将终报报送至市水务局和新区供水应急指挥部。启动西安市级城市供水应急响应的事件，新区指挥部办公室应按照市水务局时限要求配合完成终报，并上报西咸新区党工委、管委会和新区供水应急指挥部。</w:t>
      </w:r>
    </w:p>
    <w:p>
      <w:pPr>
        <w:pStyle w:val="4"/>
        <w:bidi w:val="0"/>
        <w:rPr>
          <w:rFonts w:hint="default"/>
          <w:lang w:val="en-US" w:eastAsia="zh-CN"/>
        </w:rPr>
      </w:pPr>
      <w:r>
        <w:rPr>
          <w:rFonts w:hint="eastAsia"/>
          <w:lang w:val="en-US" w:eastAsia="zh-CN"/>
        </w:rPr>
        <w:t>首报内容</w:t>
      </w:r>
    </w:p>
    <w:p>
      <w:pPr>
        <w:rPr>
          <w:rFonts w:hint="eastAsia"/>
          <w:lang w:val="en-US" w:eastAsia="zh-CN"/>
        </w:rPr>
      </w:pPr>
      <w:r>
        <w:rPr>
          <w:rFonts w:hint="eastAsia"/>
          <w:lang w:val="en-US" w:eastAsia="zh-CN"/>
        </w:rPr>
        <w:t>首报内容应包括以下内容的初步了解和研判结果：城市供水突发事件的类别和性质、发生时间、地点及现场情况，人员伤亡（饮水用水产生严重不适症状）的基本情况，可能造成停供水的人口和区域情况，已经采取的措施及其他需要报告的情况。</w:t>
      </w:r>
    </w:p>
    <w:p>
      <w:pPr>
        <w:pStyle w:val="4"/>
        <w:bidi w:val="0"/>
        <w:rPr>
          <w:rFonts w:hint="eastAsia"/>
          <w:lang w:val="en-US" w:eastAsia="zh-CN"/>
        </w:rPr>
      </w:pPr>
      <w:r>
        <w:rPr>
          <w:rFonts w:hint="eastAsia"/>
          <w:lang w:val="en-US" w:eastAsia="zh-CN"/>
        </w:rPr>
        <w:t>续报内容</w:t>
      </w:r>
    </w:p>
    <w:p>
      <w:pPr>
        <w:rPr>
          <w:rFonts w:hint="eastAsia"/>
          <w:lang w:val="en-US" w:eastAsia="zh-CN"/>
        </w:rPr>
      </w:pPr>
      <w:r>
        <w:rPr>
          <w:rFonts w:hint="eastAsia"/>
          <w:lang w:val="en-US" w:eastAsia="zh-CN"/>
        </w:rPr>
        <w:t>续报内容应包括：事件已经造成的影响和潜在的危害，事态发展和变化趋势，人员伤亡（饮水用水产生严重不适症状）和救治情况，抢修进度和水质污染处置进展，供水调度和保障情况，事件次生、衍生风险的排查和控制情况等。</w:t>
      </w:r>
    </w:p>
    <w:p>
      <w:pPr>
        <w:pStyle w:val="4"/>
        <w:bidi w:val="0"/>
        <w:rPr>
          <w:rFonts w:hint="eastAsia"/>
          <w:lang w:val="en-US" w:eastAsia="zh-CN"/>
        </w:rPr>
      </w:pPr>
      <w:r>
        <w:rPr>
          <w:rFonts w:hint="eastAsia"/>
          <w:lang w:val="en-US" w:eastAsia="zh-CN"/>
        </w:rPr>
        <w:t>终报内容</w:t>
      </w:r>
    </w:p>
    <w:p>
      <w:pPr>
        <w:rPr>
          <w:rFonts w:hint="eastAsia"/>
          <w:lang w:val="en-US" w:eastAsia="zh-CN"/>
        </w:rPr>
      </w:pPr>
      <w:r>
        <w:rPr>
          <w:rFonts w:hint="eastAsia"/>
          <w:lang w:val="en-US" w:eastAsia="zh-CN"/>
        </w:rPr>
        <w:t>终报的内容应包括：事件原因，事件处置过程和结果，人员伤亡（饮水用水产生严重不适症状）和救治情况，事件的危害程度、影响范围和造成的直接经济损失，供水恢复和水质检测情况等。</w:t>
      </w:r>
    </w:p>
    <w:p>
      <w:pPr>
        <w:pStyle w:val="3"/>
        <w:bidi w:val="0"/>
        <w:rPr>
          <w:rFonts w:hint="default"/>
          <w:lang w:val="en-US" w:eastAsia="zh-CN"/>
        </w:rPr>
      </w:pPr>
      <w:bookmarkStart w:id="44" w:name="_Toc27611"/>
      <w:bookmarkStart w:id="45" w:name="_Toc28489"/>
      <w:r>
        <w:rPr>
          <w:rFonts w:hint="eastAsia"/>
          <w:lang w:val="en-US" w:eastAsia="zh-CN"/>
        </w:rPr>
        <w:t>先期处置</w:t>
      </w:r>
      <w:bookmarkEnd w:id="44"/>
      <w:bookmarkEnd w:id="45"/>
    </w:p>
    <w:p>
      <w:pPr>
        <w:keepNext w:val="0"/>
        <w:keepLines w:val="0"/>
        <w:widowControl/>
        <w:suppressLineNumbers w:val="0"/>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城市供水突发事件发生后，为事发地供水的供水企业、事发地镇街应开展先期处置，全力控制事态和影响扩大。</w:t>
      </w:r>
    </w:p>
    <w:p>
      <w:pPr>
        <w:widowControl/>
        <w:jc w:val="left"/>
        <w:rPr>
          <w:rFonts w:hint="default"/>
          <w:lang w:val="en-US" w:eastAsia="zh-CN"/>
        </w:rPr>
      </w:pPr>
      <w:r>
        <w:rPr>
          <w:rFonts w:ascii="仿宋_GB2312" w:hAnsi="仿宋_GB2312" w:eastAsia="仿宋_GB2312" w:cs="仿宋_GB2312"/>
          <w:color w:val="000000"/>
          <w:kern w:val="0"/>
          <w:sz w:val="31"/>
          <w:szCs w:val="31"/>
          <w:lang w:val="en-US" w:eastAsia="zh-CN" w:bidi="ar"/>
        </w:rPr>
        <w:t>城市供水突发事件发生</w:t>
      </w:r>
      <w:r>
        <w:rPr>
          <w:rFonts w:hint="eastAsia"/>
          <w:lang w:val="en-US" w:eastAsia="zh-CN"/>
        </w:rPr>
        <w:t>时，为事发地供水的有关供水企业应启动本单位城市供水应急预案，组织协调开展初始调查、影响评估、抢险抢修、危害控制、水质检测和现场秩序维持等工作；事发地镇街应收集停供水情况信息，配合开展事件影响评估，开展人员安抚、现场秩序维持等工作。</w:t>
      </w:r>
    </w:p>
    <w:p>
      <w:pPr>
        <w:pStyle w:val="3"/>
        <w:bidi w:val="0"/>
        <w:rPr>
          <w:rFonts w:hint="default"/>
          <w:lang w:val="en-US" w:eastAsia="zh-CN"/>
        </w:rPr>
      </w:pPr>
      <w:bookmarkStart w:id="46" w:name="_Toc27427"/>
      <w:bookmarkStart w:id="47" w:name="_Toc16560"/>
      <w:r>
        <w:rPr>
          <w:rFonts w:hint="eastAsia"/>
          <w:lang w:val="en-US" w:eastAsia="zh-CN"/>
        </w:rPr>
        <w:t>分级响应</w:t>
      </w:r>
      <w:bookmarkEnd w:id="46"/>
      <w:bookmarkEnd w:id="47"/>
    </w:p>
    <w:p>
      <w:pPr>
        <w:pStyle w:val="4"/>
        <w:bidi w:val="0"/>
        <w:rPr>
          <w:rFonts w:hint="default"/>
          <w:lang w:val="en-US" w:eastAsia="zh-CN"/>
        </w:rPr>
      </w:pPr>
      <w:bookmarkStart w:id="48" w:name="_Toc25681"/>
      <w:r>
        <w:rPr>
          <w:rFonts w:hint="eastAsia"/>
          <w:lang w:val="en-US" w:eastAsia="zh-CN"/>
        </w:rPr>
        <w:t>预案启动</w:t>
      </w:r>
      <w:bookmarkEnd w:id="48"/>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当城市供水突发事件符合</w:t>
      </w:r>
      <w:r>
        <w:rPr>
          <w:rFonts w:hint="eastAsia" w:ascii="仿宋_GB2312" w:hAnsi="仿宋_GB2312" w:eastAsia="仿宋_GB2312" w:cs="仿宋_GB2312"/>
          <w:color w:val="000000"/>
          <w:kern w:val="0"/>
          <w:sz w:val="31"/>
          <w:szCs w:val="31"/>
          <w:lang w:val="en-US" w:eastAsia="zh-CN" w:bidi="ar"/>
        </w:rPr>
        <w:t>本预案</w:t>
      </w:r>
      <w:r>
        <w:rPr>
          <w:rFonts w:ascii="仿宋_GB2312" w:hAnsi="仿宋_GB2312" w:eastAsia="仿宋_GB2312" w:cs="仿宋_GB2312"/>
          <w:color w:val="000000"/>
          <w:kern w:val="0"/>
          <w:sz w:val="31"/>
          <w:szCs w:val="31"/>
          <w:lang w:val="en-US" w:eastAsia="zh-CN" w:bidi="ar"/>
        </w:rPr>
        <w:t>响应分级描述中Ⅲ级以上标准时，由</w:t>
      </w:r>
      <w:r>
        <w:rPr>
          <w:rFonts w:hint="eastAsia" w:ascii="仿宋_GB2312" w:hAnsi="仿宋_GB2312" w:eastAsia="仿宋_GB2312" w:cs="仿宋_GB2312"/>
          <w:color w:val="000000"/>
          <w:kern w:val="0"/>
          <w:sz w:val="31"/>
          <w:szCs w:val="31"/>
          <w:lang w:val="en-US" w:eastAsia="zh-CN" w:bidi="ar"/>
        </w:rPr>
        <w:t>新区</w:t>
      </w:r>
      <w:r>
        <w:rPr>
          <w:rFonts w:ascii="仿宋_GB2312" w:hAnsi="仿宋_GB2312" w:eastAsia="仿宋_GB2312" w:cs="仿宋_GB2312"/>
          <w:color w:val="000000"/>
          <w:kern w:val="0"/>
          <w:sz w:val="31"/>
          <w:szCs w:val="31"/>
          <w:lang w:val="en-US" w:eastAsia="zh-CN" w:bidi="ar"/>
        </w:rPr>
        <w:t>指挥部办公室提出启动预案的建议，</w:t>
      </w:r>
      <w:r>
        <w:rPr>
          <w:rFonts w:hint="eastAsia" w:ascii="仿宋_GB2312" w:hAnsi="仿宋_GB2312" w:eastAsia="仿宋_GB2312" w:cs="仿宋_GB2312"/>
          <w:color w:val="000000"/>
          <w:kern w:val="0"/>
          <w:sz w:val="31"/>
          <w:szCs w:val="31"/>
          <w:lang w:val="en-US" w:eastAsia="zh-CN" w:bidi="ar"/>
        </w:rPr>
        <w:t>新区供水应急指挥部分级</w:t>
      </w:r>
      <w:r>
        <w:rPr>
          <w:rFonts w:ascii="仿宋_GB2312" w:hAnsi="仿宋_GB2312" w:eastAsia="仿宋_GB2312" w:cs="仿宋_GB2312"/>
          <w:color w:val="000000"/>
          <w:kern w:val="0"/>
          <w:sz w:val="31"/>
          <w:szCs w:val="31"/>
          <w:lang w:val="en-US" w:eastAsia="zh-CN" w:bidi="ar"/>
        </w:rPr>
        <w:t>启动相应级别</w:t>
      </w:r>
      <w:r>
        <w:rPr>
          <w:rFonts w:hint="eastAsia" w:ascii="仿宋_GB2312" w:hAnsi="仿宋_GB2312" w:eastAsia="仿宋_GB2312" w:cs="仿宋_GB2312"/>
          <w:color w:val="000000"/>
          <w:kern w:val="0"/>
          <w:sz w:val="31"/>
          <w:szCs w:val="31"/>
          <w:lang w:val="en-US" w:eastAsia="zh-CN" w:bidi="ar"/>
        </w:rPr>
        <w:t>的城市供水突发事件</w:t>
      </w:r>
      <w:r>
        <w:rPr>
          <w:rFonts w:ascii="仿宋_GB2312" w:hAnsi="仿宋_GB2312" w:eastAsia="仿宋_GB2312" w:cs="仿宋_GB2312"/>
          <w:color w:val="000000"/>
          <w:kern w:val="0"/>
          <w:sz w:val="31"/>
          <w:szCs w:val="31"/>
          <w:lang w:val="en-US" w:eastAsia="zh-CN" w:bidi="ar"/>
        </w:rPr>
        <w:t>应急响应。</w:t>
      </w:r>
    </w:p>
    <w:p>
      <w:pPr>
        <w:pStyle w:val="4"/>
        <w:bidi w:val="0"/>
        <w:rPr>
          <w:rFonts w:hint="default"/>
          <w:lang w:val="en-US" w:eastAsia="zh-CN"/>
        </w:rPr>
      </w:pPr>
      <w:r>
        <w:rPr>
          <w:rFonts w:hint="eastAsia"/>
          <w:lang w:val="en-US" w:eastAsia="zh-CN"/>
        </w:rPr>
        <w:t>响应分级</w:t>
      </w:r>
    </w:p>
    <w:p>
      <w:pPr>
        <w:rPr>
          <w:rFonts w:hint="default"/>
          <w:lang w:val="en-US" w:eastAsia="zh-CN"/>
        </w:rPr>
      </w:pPr>
      <w:r>
        <w:rPr>
          <w:rFonts w:hint="default"/>
          <w:lang w:val="en-US" w:eastAsia="zh-CN"/>
        </w:rPr>
        <w:t>按城市供水突发事件的风险程度、造成的危害程度及影响范围，将</w:t>
      </w:r>
      <w:r>
        <w:rPr>
          <w:rFonts w:hint="eastAsia"/>
          <w:lang w:val="en-US" w:eastAsia="zh-CN"/>
        </w:rPr>
        <w:t>西咸新区</w:t>
      </w:r>
      <w:r>
        <w:rPr>
          <w:rFonts w:hint="default"/>
          <w:lang w:val="en-US" w:eastAsia="zh-CN"/>
        </w:rPr>
        <w:t>城市供水突发事件应急响应由低到高划分为三个等级：Ⅲ级、Ⅱ级、Ⅰ级。</w:t>
      </w:r>
    </w:p>
    <w:p>
      <w:pPr>
        <w:rPr>
          <w:rFonts w:hint="default"/>
          <w:lang w:val="en-US" w:eastAsia="zh-CN"/>
        </w:rPr>
      </w:pPr>
      <w:r>
        <w:rPr>
          <w:rFonts w:hint="default"/>
          <w:lang w:val="en-US" w:eastAsia="zh-CN"/>
        </w:rPr>
        <w:t>（1）Ⅲ级响应</w:t>
      </w:r>
    </w:p>
    <w:p>
      <w:pPr>
        <w:rPr>
          <w:rFonts w:hint="default"/>
          <w:lang w:val="en-US" w:eastAsia="zh-CN"/>
        </w:rPr>
      </w:pPr>
      <w:r>
        <w:rPr>
          <w:rFonts w:hint="default"/>
          <w:lang w:val="en-US" w:eastAsia="zh-CN"/>
        </w:rPr>
        <w:t>满足下列条件之一的，启动Ⅲ级响应：</w:t>
      </w:r>
    </w:p>
    <w:p>
      <w:pPr>
        <w:rPr>
          <w:rFonts w:hint="default"/>
          <w:highlight w:val="none"/>
          <w:lang w:val="en-US" w:eastAsia="zh-CN"/>
        </w:rPr>
      </w:pPr>
      <w:r>
        <w:rPr>
          <w:rFonts w:hint="default"/>
          <w:lang w:val="en-US" w:eastAsia="zh-CN"/>
        </w:rPr>
        <w:t>①事件已经造成或经研</w:t>
      </w:r>
      <w:r>
        <w:rPr>
          <w:rFonts w:hint="default"/>
          <w:highlight w:val="none"/>
          <w:lang w:val="en-US" w:eastAsia="zh-CN"/>
        </w:rPr>
        <w:t>判可能造成</w:t>
      </w:r>
      <w:r>
        <w:rPr>
          <w:rFonts w:hint="eastAsia"/>
          <w:highlight w:val="none"/>
          <w:lang w:val="en-US" w:eastAsia="zh-CN"/>
        </w:rPr>
        <w:t>沣东新城5000</w:t>
      </w:r>
      <w:r>
        <w:rPr>
          <w:rFonts w:hint="default"/>
          <w:highlight w:val="none"/>
          <w:lang w:val="en-US" w:eastAsia="zh-CN"/>
        </w:rPr>
        <w:t>户以上</w:t>
      </w:r>
      <w:r>
        <w:rPr>
          <w:rFonts w:hint="eastAsia"/>
          <w:highlight w:val="none"/>
          <w:lang w:val="en-US" w:eastAsia="zh-CN"/>
        </w:rPr>
        <w:t>1</w:t>
      </w:r>
      <w:r>
        <w:rPr>
          <w:rFonts w:hint="default"/>
          <w:highlight w:val="none"/>
          <w:lang w:val="en-US" w:eastAsia="zh-CN"/>
        </w:rPr>
        <w:t>万户以下居民用户停水</w:t>
      </w:r>
      <w:r>
        <w:rPr>
          <w:rFonts w:hint="eastAsia"/>
          <w:highlight w:val="none"/>
          <w:lang w:val="en-US" w:eastAsia="zh-CN"/>
        </w:rPr>
        <w:t>24小时以上</w:t>
      </w:r>
      <w:r>
        <w:rPr>
          <w:rFonts w:hint="default"/>
          <w:highlight w:val="none"/>
          <w:lang w:val="en-US" w:eastAsia="zh-CN"/>
        </w:rPr>
        <w:t>48小时以</w:t>
      </w:r>
      <w:r>
        <w:rPr>
          <w:rFonts w:hint="eastAsia"/>
          <w:highlight w:val="none"/>
          <w:lang w:val="en-US" w:eastAsia="zh-CN"/>
        </w:rPr>
        <w:t>下</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②事件已经造成或经研判可能造成</w:t>
      </w:r>
      <w:r>
        <w:rPr>
          <w:rFonts w:hint="eastAsia"/>
          <w:highlight w:val="none"/>
          <w:lang w:val="en-US" w:eastAsia="zh-CN"/>
        </w:rPr>
        <w:t>沣西新城、秦汉新城、空港新城和泾河新城2</w:t>
      </w:r>
      <w:r>
        <w:rPr>
          <w:rFonts w:hint="default"/>
          <w:highlight w:val="none"/>
          <w:lang w:val="en-US" w:eastAsia="zh-CN"/>
        </w:rPr>
        <w:t>000户以上</w:t>
      </w:r>
      <w:r>
        <w:rPr>
          <w:rFonts w:hint="eastAsia"/>
          <w:highlight w:val="none"/>
          <w:lang w:val="en-US" w:eastAsia="zh-CN"/>
        </w:rPr>
        <w:t>35</w:t>
      </w:r>
      <w:r>
        <w:rPr>
          <w:rFonts w:hint="default"/>
          <w:highlight w:val="none"/>
          <w:lang w:val="en-US" w:eastAsia="zh-CN"/>
        </w:rPr>
        <w:t>00户以下居民用户停水</w:t>
      </w:r>
      <w:r>
        <w:rPr>
          <w:rFonts w:hint="eastAsia"/>
          <w:highlight w:val="none"/>
          <w:lang w:val="en-US" w:eastAsia="zh-CN"/>
        </w:rPr>
        <w:t>24小时以上</w:t>
      </w:r>
      <w:r>
        <w:rPr>
          <w:rFonts w:hint="default"/>
          <w:highlight w:val="none"/>
          <w:lang w:val="en-US" w:eastAsia="zh-CN"/>
        </w:rPr>
        <w:t>48小时以</w:t>
      </w:r>
      <w:r>
        <w:rPr>
          <w:rFonts w:hint="eastAsia"/>
          <w:highlight w:val="none"/>
          <w:lang w:val="en-US" w:eastAsia="zh-CN"/>
        </w:rPr>
        <w:t>下</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③经</w:t>
      </w:r>
      <w:r>
        <w:rPr>
          <w:rFonts w:hint="eastAsia"/>
          <w:highlight w:val="none"/>
          <w:lang w:val="en-US" w:eastAsia="zh-CN"/>
        </w:rPr>
        <w:t>新区供水应急指挥部</w:t>
      </w:r>
      <w:r>
        <w:rPr>
          <w:rFonts w:hint="default"/>
          <w:highlight w:val="none"/>
          <w:lang w:val="en-US" w:eastAsia="zh-CN"/>
        </w:rPr>
        <w:t>研判应该启动Ⅲ级响应的其他情况。</w:t>
      </w:r>
    </w:p>
    <w:p>
      <w:pPr>
        <w:rPr>
          <w:rFonts w:hint="default"/>
          <w:highlight w:val="none"/>
          <w:lang w:val="en-US" w:eastAsia="zh-CN"/>
        </w:rPr>
      </w:pPr>
      <w:r>
        <w:rPr>
          <w:rFonts w:hint="default"/>
          <w:highlight w:val="none"/>
          <w:lang w:val="en-US" w:eastAsia="zh-CN"/>
        </w:rPr>
        <w:t>（2）Ⅱ级响应</w:t>
      </w:r>
    </w:p>
    <w:p>
      <w:pPr>
        <w:rPr>
          <w:rFonts w:hint="default"/>
          <w:highlight w:val="none"/>
          <w:lang w:val="en-US" w:eastAsia="zh-CN"/>
        </w:rPr>
      </w:pPr>
      <w:r>
        <w:rPr>
          <w:rFonts w:hint="default"/>
          <w:highlight w:val="none"/>
          <w:lang w:val="en-US" w:eastAsia="zh-CN"/>
        </w:rPr>
        <w:t>满足下列条件之一的，启动Ⅱ级响应：</w:t>
      </w:r>
    </w:p>
    <w:p>
      <w:pPr>
        <w:rPr>
          <w:rFonts w:hint="default"/>
          <w:highlight w:val="none"/>
          <w:lang w:val="en-US" w:eastAsia="zh-CN"/>
        </w:rPr>
      </w:pPr>
      <w:r>
        <w:rPr>
          <w:rFonts w:hint="default"/>
          <w:highlight w:val="none"/>
          <w:lang w:val="en-US" w:eastAsia="zh-CN"/>
        </w:rPr>
        <w:t>①事件已经造成或经研判可能造成</w:t>
      </w:r>
      <w:r>
        <w:rPr>
          <w:rFonts w:hint="eastAsia"/>
          <w:highlight w:val="none"/>
          <w:lang w:val="en-US" w:eastAsia="zh-CN"/>
        </w:rPr>
        <w:t>沣东新城5000</w:t>
      </w:r>
      <w:r>
        <w:rPr>
          <w:rFonts w:hint="default"/>
          <w:highlight w:val="none"/>
          <w:lang w:val="en-US" w:eastAsia="zh-CN"/>
        </w:rPr>
        <w:t>户以上</w:t>
      </w:r>
      <w:r>
        <w:rPr>
          <w:rFonts w:hint="eastAsia"/>
          <w:highlight w:val="none"/>
          <w:lang w:val="en-US" w:eastAsia="zh-CN"/>
        </w:rPr>
        <w:t>1</w:t>
      </w:r>
      <w:r>
        <w:rPr>
          <w:rFonts w:hint="default"/>
          <w:highlight w:val="none"/>
          <w:lang w:val="en-US" w:eastAsia="zh-CN"/>
        </w:rPr>
        <w:t>万户以下居民用户停水48小时以</w:t>
      </w:r>
      <w:r>
        <w:rPr>
          <w:rFonts w:hint="eastAsia"/>
          <w:highlight w:val="none"/>
          <w:lang w:val="en-US" w:eastAsia="zh-CN"/>
        </w:rPr>
        <w:t>上</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②事件已经造成或经研判可能造成</w:t>
      </w:r>
      <w:r>
        <w:rPr>
          <w:rFonts w:hint="eastAsia"/>
          <w:highlight w:val="none"/>
          <w:lang w:val="en-US" w:eastAsia="zh-CN"/>
        </w:rPr>
        <w:t>沣东新城1万</w:t>
      </w:r>
      <w:r>
        <w:rPr>
          <w:rFonts w:hint="default"/>
          <w:highlight w:val="none"/>
          <w:lang w:val="en-US" w:eastAsia="zh-CN"/>
        </w:rPr>
        <w:t>户以上</w:t>
      </w:r>
      <w:r>
        <w:rPr>
          <w:rFonts w:hint="eastAsia"/>
          <w:highlight w:val="none"/>
          <w:lang w:val="en-US" w:eastAsia="zh-CN"/>
        </w:rPr>
        <w:t>2</w:t>
      </w:r>
      <w:r>
        <w:rPr>
          <w:rFonts w:hint="default"/>
          <w:highlight w:val="none"/>
          <w:lang w:val="en-US" w:eastAsia="zh-CN"/>
        </w:rPr>
        <w:t>万户以下居民用户停水</w:t>
      </w:r>
      <w:r>
        <w:rPr>
          <w:rFonts w:hint="eastAsia"/>
          <w:highlight w:val="none"/>
          <w:lang w:val="en-US" w:eastAsia="zh-CN"/>
        </w:rPr>
        <w:t>24小时以上</w:t>
      </w:r>
      <w:r>
        <w:rPr>
          <w:rFonts w:hint="default"/>
          <w:highlight w:val="none"/>
          <w:lang w:val="en-US" w:eastAsia="zh-CN"/>
        </w:rPr>
        <w:t>48小时以</w:t>
      </w:r>
      <w:r>
        <w:rPr>
          <w:rFonts w:hint="eastAsia"/>
          <w:highlight w:val="none"/>
          <w:lang w:val="en-US" w:eastAsia="zh-CN"/>
        </w:rPr>
        <w:t>下</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③事件已经造成或经研判可能造成</w:t>
      </w:r>
      <w:r>
        <w:rPr>
          <w:rFonts w:hint="eastAsia"/>
          <w:highlight w:val="none"/>
          <w:lang w:val="en-US" w:eastAsia="zh-CN"/>
        </w:rPr>
        <w:t>沣西新城、秦汉新城、空港新城和泾河新城2</w:t>
      </w:r>
      <w:r>
        <w:rPr>
          <w:rFonts w:hint="default"/>
          <w:highlight w:val="none"/>
          <w:lang w:val="en-US" w:eastAsia="zh-CN"/>
        </w:rPr>
        <w:t>000户以上</w:t>
      </w:r>
      <w:r>
        <w:rPr>
          <w:rFonts w:hint="eastAsia"/>
          <w:highlight w:val="none"/>
          <w:lang w:val="en-US" w:eastAsia="zh-CN"/>
        </w:rPr>
        <w:t>35</w:t>
      </w:r>
      <w:r>
        <w:rPr>
          <w:rFonts w:hint="default"/>
          <w:highlight w:val="none"/>
          <w:lang w:val="en-US" w:eastAsia="zh-CN"/>
        </w:rPr>
        <w:t>00户以下居民用户停水48小时以</w:t>
      </w:r>
      <w:r>
        <w:rPr>
          <w:rFonts w:hint="eastAsia"/>
          <w:highlight w:val="none"/>
          <w:lang w:val="en-US" w:eastAsia="zh-CN"/>
        </w:rPr>
        <w:t>上</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④事件已经造成或经研判可能造成</w:t>
      </w:r>
      <w:r>
        <w:rPr>
          <w:rFonts w:hint="eastAsia"/>
          <w:highlight w:val="none"/>
          <w:lang w:val="en-US" w:eastAsia="zh-CN"/>
        </w:rPr>
        <w:t>沣西新城、秦汉新城、空港新城和泾河新城3500</w:t>
      </w:r>
      <w:r>
        <w:rPr>
          <w:rFonts w:hint="default"/>
          <w:highlight w:val="none"/>
          <w:lang w:val="en-US" w:eastAsia="zh-CN"/>
        </w:rPr>
        <w:t>户以上</w:t>
      </w:r>
      <w:r>
        <w:rPr>
          <w:rFonts w:hint="eastAsia"/>
          <w:highlight w:val="none"/>
          <w:lang w:val="en-US" w:eastAsia="zh-CN"/>
        </w:rPr>
        <w:t>50</w:t>
      </w:r>
      <w:r>
        <w:rPr>
          <w:rFonts w:hint="default"/>
          <w:highlight w:val="none"/>
          <w:lang w:val="en-US" w:eastAsia="zh-CN"/>
        </w:rPr>
        <w:t>00户以下居民用户停水</w:t>
      </w:r>
      <w:r>
        <w:rPr>
          <w:rFonts w:hint="eastAsia"/>
          <w:highlight w:val="none"/>
          <w:lang w:val="en-US" w:eastAsia="zh-CN"/>
        </w:rPr>
        <w:t>24小时以上</w:t>
      </w:r>
      <w:r>
        <w:rPr>
          <w:rFonts w:hint="default"/>
          <w:highlight w:val="none"/>
          <w:lang w:val="en-US" w:eastAsia="zh-CN"/>
        </w:rPr>
        <w:t>48小时以</w:t>
      </w:r>
      <w:r>
        <w:rPr>
          <w:rFonts w:hint="eastAsia"/>
          <w:highlight w:val="none"/>
          <w:lang w:val="en-US" w:eastAsia="zh-CN"/>
        </w:rPr>
        <w:t>下</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⑤事件导致市政供水重点用户的生产、经营或工作等活动基本不能正常开展或完全停止，时间持续</w:t>
      </w:r>
      <w:r>
        <w:rPr>
          <w:rFonts w:hint="eastAsia"/>
          <w:highlight w:val="none"/>
          <w:lang w:val="en-US" w:eastAsia="zh-CN"/>
        </w:rPr>
        <w:t>24小时</w:t>
      </w:r>
      <w:r>
        <w:rPr>
          <w:rFonts w:hint="default"/>
          <w:highlight w:val="none"/>
          <w:lang w:val="en-US" w:eastAsia="zh-CN"/>
        </w:rPr>
        <w:t>以上</w:t>
      </w:r>
      <w:r>
        <w:rPr>
          <w:rFonts w:hint="eastAsia"/>
          <w:highlight w:val="none"/>
          <w:lang w:val="en-US" w:eastAsia="zh-CN"/>
        </w:rPr>
        <w:t>48小时以下</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⑥经卫生健康部门有关专家研判，确认因二次供水水质不合格，导致</w:t>
      </w:r>
      <w:r>
        <w:rPr>
          <w:rFonts w:hint="eastAsia"/>
          <w:highlight w:val="none"/>
          <w:lang w:val="en-US" w:eastAsia="zh-CN"/>
        </w:rPr>
        <w:t>1</w:t>
      </w:r>
      <w:r>
        <w:rPr>
          <w:rFonts w:hint="default"/>
          <w:highlight w:val="none"/>
          <w:lang w:val="en-US" w:eastAsia="zh-CN"/>
        </w:rPr>
        <w:t>人以上</w:t>
      </w:r>
      <w:r>
        <w:rPr>
          <w:rFonts w:hint="eastAsia"/>
          <w:highlight w:val="none"/>
          <w:lang w:val="en-US" w:eastAsia="zh-CN"/>
        </w:rPr>
        <w:t>3</w:t>
      </w:r>
      <w:r>
        <w:rPr>
          <w:rFonts w:hint="default"/>
          <w:highlight w:val="none"/>
          <w:lang w:val="en-US" w:eastAsia="zh-CN"/>
        </w:rPr>
        <w:t>人以下饮水用水产生严重不适症状；</w:t>
      </w:r>
    </w:p>
    <w:p>
      <w:pPr>
        <w:rPr>
          <w:rFonts w:hint="default"/>
          <w:highlight w:val="none"/>
          <w:lang w:val="en-US" w:eastAsia="zh-CN"/>
        </w:rPr>
      </w:pPr>
      <w:r>
        <w:rPr>
          <w:rFonts w:hint="eastAsia"/>
          <w:highlight w:val="none"/>
          <w:lang w:val="en-US" w:eastAsia="zh-CN"/>
        </w:rPr>
        <w:t>⑦</w:t>
      </w:r>
      <w:r>
        <w:rPr>
          <w:rFonts w:hint="default"/>
          <w:highlight w:val="none"/>
          <w:lang w:val="en-US" w:eastAsia="zh-CN"/>
        </w:rPr>
        <w:t>经</w:t>
      </w:r>
      <w:r>
        <w:rPr>
          <w:rFonts w:hint="eastAsia"/>
          <w:highlight w:val="none"/>
          <w:lang w:val="en-US" w:eastAsia="zh-CN"/>
        </w:rPr>
        <w:t>新区供水应急指挥部</w:t>
      </w:r>
      <w:r>
        <w:rPr>
          <w:rFonts w:hint="default"/>
          <w:highlight w:val="none"/>
          <w:lang w:val="en-US" w:eastAsia="zh-CN"/>
        </w:rPr>
        <w:t>研判应该启动Ⅱ级响应的其他情况。</w:t>
      </w:r>
    </w:p>
    <w:p>
      <w:pPr>
        <w:rPr>
          <w:rFonts w:hint="default"/>
          <w:highlight w:val="none"/>
          <w:lang w:val="en-US" w:eastAsia="zh-CN"/>
        </w:rPr>
      </w:pPr>
      <w:r>
        <w:rPr>
          <w:rFonts w:hint="default"/>
          <w:highlight w:val="none"/>
          <w:lang w:val="en-US" w:eastAsia="zh-CN"/>
        </w:rPr>
        <w:t>（3）Ⅰ级响应</w:t>
      </w:r>
    </w:p>
    <w:p>
      <w:pPr>
        <w:rPr>
          <w:rFonts w:hint="default"/>
          <w:highlight w:val="none"/>
          <w:lang w:val="en-US" w:eastAsia="zh-CN"/>
        </w:rPr>
      </w:pPr>
      <w:r>
        <w:rPr>
          <w:rFonts w:hint="default"/>
          <w:highlight w:val="none"/>
          <w:lang w:val="en-US" w:eastAsia="zh-CN"/>
        </w:rPr>
        <w:t>满足下列条件之一的，启动Ⅰ级响应：</w:t>
      </w:r>
    </w:p>
    <w:p>
      <w:pPr>
        <w:rPr>
          <w:rFonts w:hint="default"/>
          <w:highlight w:val="none"/>
          <w:lang w:val="en-US" w:eastAsia="zh-CN"/>
        </w:rPr>
      </w:pPr>
      <w:r>
        <w:rPr>
          <w:rFonts w:hint="default"/>
          <w:highlight w:val="none"/>
          <w:lang w:val="en-US" w:eastAsia="zh-CN"/>
        </w:rPr>
        <w:t>①事件已经造成或经研判可能造成</w:t>
      </w:r>
      <w:r>
        <w:rPr>
          <w:rFonts w:hint="eastAsia"/>
          <w:highlight w:val="none"/>
          <w:lang w:val="en-US" w:eastAsia="zh-CN"/>
        </w:rPr>
        <w:t>沣东新城1万</w:t>
      </w:r>
      <w:r>
        <w:rPr>
          <w:rFonts w:hint="default"/>
          <w:highlight w:val="none"/>
          <w:lang w:val="en-US" w:eastAsia="zh-CN"/>
        </w:rPr>
        <w:t>户以上</w:t>
      </w:r>
      <w:r>
        <w:rPr>
          <w:rFonts w:hint="eastAsia"/>
          <w:highlight w:val="none"/>
          <w:lang w:val="en-US" w:eastAsia="zh-CN"/>
        </w:rPr>
        <w:t>2</w:t>
      </w:r>
      <w:r>
        <w:rPr>
          <w:rFonts w:hint="default"/>
          <w:highlight w:val="none"/>
          <w:lang w:val="en-US" w:eastAsia="zh-CN"/>
        </w:rPr>
        <w:t>万户以下居民用户停水48小时以</w:t>
      </w:r>
      <w:r>
        <w:rPr>
          <w:rFonts w:hint="eastAsia"/>
          <w:highlight w:val="none"/>
          <w:lang w:val="en-US" w:eastAsia="zh-CN"/>
        </w:rPr>
        <w:t>上</w:t>
      </w:r>
      <w:r>
        <w:rPr>
          <w:rFonts w:hint="default"/>
          <w:highlight w:val="none"/>
          <w:lang w:val="en-US" w:eastAsia="zh-CN"/>
        </w:rPr>
        <w:t>；</w:t>
      </w:r>
    </w:p>
    <w:p>
      <w:pPr>
        <w:rPr>
          <w:rFonts w:hint="default"/>
          <w:highlight w:val="none"/>
          <w:lang w:val="en-US" w:eastAsia="zh-CN"/>
        </w:rPr>
      </w:pPr>
      <w:r>
        <w:rPr>
          <w:rFonts w:hint="default"/>
          <w:highlight w:val="none"/>
          <w:lang w:val="en-US" w:eastAsia="zh-CN"/>
        </w:rPr>
        <w:t>②事件已经造成或经研判可能造成</w:t>
      </w:r>
      <w:r>
        <w:rPr>
          <w:rFonts w:hint="eastAsia"/>
          <w:highlight w:val="none"/>
          <w:lang w:val="en-US" w:eastAsia="zh-CN"/>
        </w:rPr>
        <w:t>沣西新城、秦汉新城、空港新城和泾河新城3500</w:t>
      </w:r>
      <w:r>
        <w:rPr>
          <w:rFonts w:hint="default"/>
          <w:highlight w:val="none"/>
          <w:lang w:val="en-US" w:eastAsia="zh-CN"/>
        </w:rPr>
        <w:t>户以上</w:t>
      </w:r>
      <w:r>
        <w:rPr>
          <w:rFonts w:hint="eastAsia"/>
          <w:highlight w:val="none"/>
          <w:lang w:val="en-US" w:eastAsia="zh-CN"/>
        </w:rPr>
        <w:t>50</w:t>
      </w:r>
      <w:r>
        <w:rPr>
          <w:rFonts w:hint="default"/>
          <w:highlight w:val="none"/>
          <w:lang w:val="en-US" w:eastAsia="zh-CN"/>
        </w:rPr>
        <w:t>00户以下居民用户停水48小时以</w:t>
      </w:r>
      <w:r>
        <w:rPr>
          <w:rFonts w:hint="eastAsia"/>
          <w:highlight w:val="none"/>
          <w:lang w:val="en-US" w:eastAsia="zh-CN"/>
        </w:rPr>
        <w:t>上</w:t>
      </w:r>
      <w:r>
        <w:rPr>
          <w:rFonts w:hint="default"/>
          <w:highlight w:val="none"/>
          <w:lang w:val="en-US" w:eastAsia="zh-CN"/>
        </w:rPr>
        <w:t>；</w:t>
      </w:r>
    </w:p>
    <w:p>
      <w:pPr>
        <w:rPr>
          <w:rFonts w:hint="default"/>
          <w:lang w:val="en-US" w:eastAsia="zh-CN"/>
        </w:rPr>
      </w:pPr>
      <w:r>
        <w:rPr>
          <w:rFonts w:hint="default"/>
          <w:highlight w:val="none"/>
          <w:lang w:val="en-US" w:eastAsia="zh-CN"/>
        </w:rPr>
        <w:t>③事件导致市政供水重点用户的生产、经营或工作等活动基本不能正常开展或完全停止，时间持续</w:t>
      </w:r>
      <w:r>
        <w:rPr>
          <w:rFonts w:hint="eastAsia"/>
          <w:highlight w:val="none"/>
          <w:lang w:val="en-US" w:eastAsia="zh-CN"/>
        </w:rPr>
        <w:t>48小时</w:t>
      </w:r>
      <w:r>
        <w:rPr>
          <w:rFonts w:hint="default"/>
          <w:highlight w:val="none"/>
          <w:lang w:val="en-US" w:eastAsia="zh-CN"/>
        </w:rPr>
        <w:t>以上</w:t>
      </w:r>
      <w:r>
        <w:rPr>
          <w:rFonts w:hint="eastAsia"/>
          <w:lang w:val="en-US" w:eastAsia="zh-CN"/>
        </w:rPr>
        <w:t>72小时以下</w:t>
      </w:r>
      <w:r>
        <w:rPr>
          <w:rFonts w:hint="default"/>
          <w:lang w:val="en-US" w:eastAsia="zh-CN"/>
        </w:rPr>
        <w:t>；</w:t>
      </w:r>
    </w:p>
    <w:p>
      <w:pPr>
        <w:rPr>
          <w:rFonts w:hint="default"/>
          <w:lang w:val="en-US" w:eastAsia="zh-CN"/>
        </w:rPr>
      </w:pPr>
      <w:r>
        <w:rPr>
          <w:rFonts w:hint="default"/>
          <w:lang w:val="en-US" w:eastAsia="zh-CN"/>
        </w:rPr>
        <w:t>④经卫生健康部门有关专家研判，确认因二次供水水质不合格，导致</w:t>
      </w:r>
      <w:r>
        <w:rPr>
          <w:rFonts w:hint="eastAsia"/>
          <w:lang w:val="en-US" w:eastAsia="zh-CN"/>
        </w:rPr>
        <w:t>3</w:t>
      </w:r>
      <w:r>
        <w:rPr>
          <w:rFonts w:hint="default"/>
          <w:lang w:val="en-US" w:eastAsia="zh-CN"/>
        </w:rPr>
        <w:t>人以上</w:t>
      </w:r>
      <w:r>
        <w:rPr>
          <w:rFonts w:hint="eastAsia"/>
          <w:lang w:val="en-US" w:eastAsia="zh-CN"/>
        </w:rPr>
        <w:t>10人以下</w:t>
      </w:r>
      <w:r>
        <w:rPr>
          <w:rFonts w:hint="default"/>
          <w:lang w:val="en-US" w:eastAsia="zh-CN"/>
        </w:rPr>
        <w:t>饮水用水产生严重不适症状；</w:t>
      </w:r>
    </w:p>
    <w:p>
      <w:pPr>
        <w:rPr>
          <w:rFonts w:hint="default"/>
          <w:lang w:val="en-US" w:eastAsia="zh-CN"/>
        </w:rPr>
      </w:pPr>
      <w:r>
        <w:rPr>
          <w:rFonts w:hint="default"/>
          <w:lang w:val="en-US" w:eastAsia="zh-CN"/>
        </w:rPr>
        <w:t>⑤</w:t>
      </w:r>
      <w:r>
        <w:rPr>
          <w:rFonts w:hint="eastAsia"/>
          <w:lang w:val="en-US" w:eastAsia="zh-CN"/>
        </w:rPr>
        <w:t>事件已经导致或经研判可能导致西安市级城市供水应急响应启动时</w:t>
      </w:r>
      <w:r>
        <w:rPr>
          <w:rFonts w:hint="default"/>
          <w:lang w:val="en-US" w:eastAsia="zh-CN"/>
        </w:rPr>
        <w:t>；</w:t>
      </w:r>
    </w:p>
    <w:p>
      <w:pPr>
        <w:bidi w:val="0"/>
        <w:rPr>
          <w:rFonts w:hint="default"/>
          <w:lang w:val="en-US" w:eastAsia="zh-CN"/>
        </w:rPr>
      </w:pPr>
      <w:r>
        <w:rPr>
          <w:rFonts w:hint="default"/>
          <w:lang w:val="en-US" w:eastAsia="zh-CN"/>
        </w:rPr>
        <w:t>⑥经</w:t>
      </w:r>
      <w:r>
        <w:rPr>
          <w:rFonts w:hint="eastAsia"/>
          <w:lang w:val="en-US" w:eastAsia="zh-CN"/>
        </w:rPr>
        <w:t>西咸新区党工委、管委会、新区供水应急指挥部</w:t>
      </w:r>
      <w:r>
        <w:rPr>
          <w:rFonts w:hint="default"/>
          <w:lang w:val="en-US" w:eastAsia="zh-CN"/>
        </w:rPr>
        <w:t>研判应该启动Ⅰ级响应的其他情况。</w:t>
      </w:r>
      <w:bookmarkStart w:id="49" w:name="_Toc11132"/>
    </w:p>
    <w:p>
      <w:pPr>
        <w:pStyle w:val="4"/>
        <w:bidi w:val="0"/>
        <w:rPr>
          <w:rFonts w:hint="default"/>
          <w:lang w:val="en-US" w:eastAsia="zh-CN"/>
        </w:rPr>
      </w:pPr>
      <w:r>
        <w:rPr>
          <w:rFonts w:hint="eastAsia"/>
          <w:lang w:val="en-US" w:eastAsia="zh-CN"/>
        </w:rPr>
        <w:t>指挥协调</w:t>
      </w:r>
    </w:p>
    <w:p>
      <w:pPr>
        <w:numPr>
          <w:ilvl w:val="0"/>
          <w:numId w:val="9"/>
        </w:numPr>
        <w:rPr>
          <w:rFonts w:hint="default"/>
          <w:lang w:val="en-US" w:eastAsia="zh-CN"/>
        </w:rPr>
      </w:pPr>
      <w:r>
        <w:rPr>
          <w:rFonts w:hint="default"/>
          <w:lang w:val="en-US" w:eastAsia="zh-CN"/>
        </w:rPr>
        <w:t>Ⅲ级响应</w:t>
      </w:r>
    </w:p>
    <w:p>
      <w:pPr>
        <w:bidi w:val="0"/>
        <w:rPr>
          <w:rFonts w:hint="eastAsia"/>
          <w:lang w:val="en-US" w:eastAsia="zh-CN"/>
        </w:rPr>
      </w:pPr>
      <w:r>
        <w:rPr>
          <w:rFonts w:hint="eastAsia"/>
          <w:lang w:val="en-US" w:eastAsia="zh-CN"/>
        </w:rPr>
        <w:t>新区供水应急指挥部副总指挥批准启动西咸新区城市供水突发事件</w:t>
      </w:r>
      <w:r>
        <w:rPr>
          <w:rFonts w:hint="default"/>
          <w:lang w:val="en-US" w:eastAsia="zh-CN"/>
        </w:rPr>
        <w:t>Ⅲ级响应</w:t>
      </w:r>
      <w:r>
        <w:rPr>
          <w:rFonts w:hint="eastAsia"/>
          <w:lang w:val="en-US" w:eastAsia="zh-CN"/>
        </w:rPr>
        <w:t>并负责指挥，新区指挥部办公室主任担任现场指挥。</w:t>
      </w:r>
    </w:p>
    <w:p>
      <w:pPr>
        <w:bidi w:val="0"/>
        <w:rPr>
          <w:rFonts w:hint="default"/>
          <w:lang w:val="en-US" w:eastAsia="zh-CN"/>
        </w:rPr>
      </w:pPr>
      <w:r>
        <w:rPr>
          <w:rFonts w:hint="eastAsia"/>
          <w:lang w:val="en-US" w:eastAsia="zh-CN"/>
        </w:rPr>
        <w:t>西咸新区城市供水突发事件</w:t>
      </w:r>
      <w:r>
        <w:rPr>
          <w:rFonts w:hint="default"/>
          <w:lang w:val="en-US" w:eastAsia="zh-CN"/>
        </w:rPr>
        <w:t>Ⅲ级响应</w:t>
      </w:r>
      <w:r>
        <w:rPr>
          <w:rFonts w:hint="eastAsia"/>
          <w:lang w:val="en-US" w:eastAsia="zh-CN"/>
        </w:rPr>
        <w:t>启动后，新区指挥部办公室组织调动有关成员单位、应急资源和力量，</w:t>
      </w:r>
      <w:r>
        <w:rPr>
          <w:rFonts w:hint="eastAsia" w:ascii="仿宋_GB2312" w:hAnsi="仿宋_GB2312" w:eastAsia="仿宋_GB2312" w:cs="仿宋_GB2312"/>
          <w:color w:val="000000"/>
          <w:sz w:val="32"/>
          <w:szCs w:val="32"/>
          <w:lang w:eastAsia="zh-CN"/>
        </w:rPr>
        <w:t>协助事发新城管委会</w:t>
      </w:r>
      <w:r>
        <w:rPr>
          <w:rFonts w:hint="eastAsia" w:ascii="仿宋_GB2312" w:hAnsi="仿宋_GB2312" w:eastAsia="仿宋_GB2312" w:cs="仿宋_GB2312"/>
          <w:color w:val="000000"/>
          <w:sz w:val="32"/>
          <w:szCs w:val="32"/>
          <w:lang w:val="en-US" w:eastAsia="zh-CN"/>
        </w:rPr>
        <w:t>和有关</w:t>
      </w:r>
      <w:r>
        <w:rPr>
          <w:rFonts w:hint="eastAsia" w:ascii="仿宋_GB2312" w:hAnsi="仿宋_GB2312" w:eastAsia="仿宋_GB2312" w:cs="仿宋_GB2312"/>
          <w:color w:val="000000"/>
          <w:sz w:val="32"/>
          <w:szCs w:val="32"/>
          <w:lang w:eastAsia="zh-CN"/>
        </w:rPr>
        <w:t>镇街开展应对工作</w:t>
      </w:r>
      <w:r>
        <w:rPr>
          <w:rFonts w:hint="eastAsia"/>
          <w:lang w:val="en-US" w:eastAsia="zh-CN"/>
        </w:rPr>
        <w:t>。响应启动和事件处置等有关信息应逐级报送至西咸新区党工委、管委会、新区供水应急指挥部总指挥。</w:t>
      </w:r>
    </w:p>
    <w:p>
      <w:pPr>
        <w:numPr>
          <w:ilvl w:val="0"/>
          <w:numId w:val="9"/>
        </w:numPr>
        <w:rPr>
          <w:rFonts w:hint="default"/>
          <w:lang w:val="en-US" w:eastAsia="zh-CN"/>
        </w:rPr>
      </w:pPr>
      <w:r>
        <w:rPr>
          <w:rFonts w:hint="default"/>
          <w:lang w:val="en-US" w:eastAsia="zh-CN"/>
        </w:rPr>
        <w:t>Ⅱ级响应</w:t>
      </w:r>
    </w:p>
    <w:p>
      <w:pPr>
        <w:bidi w:val="0"/>
        <w:rPr>
          <w:rFonts w:hint="eastAsia"/>
          <w:lang w:val="en-US" w:eastAsia="zh-CN"/>
        </w:rPr>
      </w:pPr>
      <w:r>
        <w:rPr>
          <w:rFonts w:hint="eastAsia"/>
          <w:lang w:val="en-US" w:eastAsia="zh-CN"/>
        </w:rPr>
        <w:t>新区供水应急指挥部总指挥批准启动西咸新区城市供水突发事件</w:t>
      </w:r>
      <w:r>
        <w:rPr>
          <w:rFonts w:hint="default"/>
          <w:lang w:val="en-US" w:eastAsia="zh-CN"/>
        </w:rPr>
        <w:t>Ⅱ级响应</w:t>
      </w:r>
      <w:r>
        <w:rPr>
          <w:rFonts w:hint="eastAsia"/>
          <w:lang w:val="en-US" w:eastAsia="zh-CN"/>
        </w:rPr>
        <w:t>并负责指挥，根据需要委派新区供水应急指挥部副总指挥或新区指挥部办公室主任担任现场指挥。</w:t>
      </w:r>
    </w:p>
    <w:p>
      <w:pPr>
        <w:bidi w:val="0"/>
        <w:rPr>
          <w:rFonts w:hint="default"/>
          <w:lang w:val="en-US" w:eastAsia="zh-CN"/>
        </w:rPr>
      </w:pPr>
      <w:r>
        <w:rPr>
          <w:rFonts w:hint="eastAsia"/>
          <w:lang w:val="en-US" w:eastAsia="zh-CN"/>
        </w:rPr>
        <w:t>西咸新区城市供水突发事件</w:t>
      </w:r>
      <w:r>
        <w:rPr>
          <w:rFonts w:hint="default"/>
          <w:lang w:val="en-US" w:eastAsia="zh-CN"/>
        </w:rPr>
        <w:t>Ⅱ级响应</w:t>
      </w:r>
      <w:r>
        <w:rPr>
          <w:rFonts w:hint="eastAsia"/>
          <w:lang w:val="en-US" w:eastAsia="zh-CN"/>
        </w:rPr>
        <w:t>启动后，新区供水应急指挥部组织调动有关成员单位、应急资源和力量</w:t>
      </w:r>
      <w:r>
        <w:rPr>
          <w:rFonts w:hint="eastAsia" w:ascii="仿宋_GB2312" w:hAnsi="仿宋_GB2312" w:eastAsia="仿宋_GB2312" w:cs="仿宋_GB2312"/>
          <w:color w:val="000000"/>
          <w:sz w:val="32"/>
          <w:szCs w:val="32"/>
          <w:lang w:eastAsia="zh-CN"/>
        </w:rPr>
        <w:t>开展应对工作，</w:t>
      </w:r>
      <w:r>
        <w:rPr>
          <w:rFonts w:hint="eastAsia" w:ascii="仿宋_GB2312" w:hAnsi="仿宋_GB2312" w:eastAsia="仿宋_GB2312" w:cs="仿宋_GB2312"/>
          <w:color w:val="000000"/>
          <w:sz w:val="32"/>
          <w:szCs w:val="32"/>
          <w:lang w:val="en-US" w:eastAsia="zh-CN"/>
        </w:rPr>
        <w:t>同时落实西咸新区党工委、管委会和市水务局指令和要求</w:t>
      </w:r>
      <w:r>
        <w:rPr>
          <w:rFonts w:hint="eastAsia"/>
          <w:lang w:val="en-US" w:eastAsia="zh-CN"/>
        </w:rPr>
        <w:t>。响应启动和事件处置等有关信息应逐级报送至西咸新区党工委、管委会、市水务局，抄送新区应急管理局。</w:t>
      </w:r>
    </w:p>
    <w:p>
      <w:pPr>
        <w:numPr>
          <w:ilvl w:val="0"/>
          <w:numId w:val="9"/>
        </w:numPr>
        <w:rPr>
          <w:rFonts w:hint="default"/>
          <w:lang w:val="en-US" w:eastAsia="zh-CN"/>
        </w:rPr>
      </w:pPr>
      <w:r>
        <w:rPr>
          <w:rFonts w:hint="default"/>
          <w:lang w:val="en-US" w:eastAsia="zh-CN"/>
        </w:rPr>
        <w:t>Ⅰ级响应</w:t>
      </w:r>
    </w:p>
    <w:p>
      <w:pPr>
        <w:bidi w:val="0"/>
        <w:rPr>
          <w:rFonts w:hint="eastAsia"/>
          <w:lang w:val="en-US" w:eastAsia="zh-CN"/>
        </w:rPr>
      </w:pPr>
      <w:r>
        <w:rPr>
          <w:rFonts w:hint="eastAsia"/>
          <w:lang w:val="en-US" w:eastAsia="zh-CN"/>
        </w:rPr>
        <w:t>西咸新区党工委、管委会主要领导批准启动西咸新区城市供水突发事件</w:t>
      </w:r>
      <w:r>
        <w:rPr>
          <w:rFonts w:hint="default"/>
          <w:lang w:val="en-US" w:eastAsia="zh-CN"/>
        </w:rPr>
        <w:t>Ⅰ级响应</w:t>
      </w:r>
      <w:r>
        <w:rPr>
          <w:rFonts w:hint="eastAsia"/>
          <w:lang w:val="en-US" w:eastAsia="zh-CN"/>
        </w:rPr>
        <w:t>并负责指挥，根据实际情况委派现场指挥。</w:t>
      </w:r>
    </w:p>
    <w:p>
      <w:pPr>
        <w:bidi w:val="0"/>
        <w:rPr>
          <w:rFonts w:hint="default"/>
          <w:lang w:val="en-US" w:eastAsia="zh-CN"/>
        </w:rPr>
      </w:pPr>
      <w:r>
        <w:rPr>
          <w:rFonts w:hint="eastAsia"/>
          <w:lang w:val="en-US" w:eastAsia="zh-CN"/>
        </w:rPr>
        <w:t>西咸新区城市供水突发事件</w:t>
      </w:r>
      <w:r>
        <w:rPr>
          <w:rFonts w:hint="default"/>
          <w:lang w:val="en-US" w:eastAsia="zh-CN"/>
        </w:rPr>
        <w:t>Ⅰ级响应</w:t>
      </w:r>
      <w:r>
        <w:rPr>
          <w:rFonts w:hint="eastAsia"/>
          <w:lang w:val="en-US" w:eastAsia="zh-CN"/>
        </w:rPr>
        <w:t>启动后，在新区供水应急指挥部的基础上，进一步健全应急处置工作机构，由西咸新区党工委、管委会全面组织城市供水突发事件的应对工作，同时接受西安市的领导和指导。响应启动和事件处置等有关信息应逐级报送至西咸新区党工委、管委会、市水务局，抄送新区应急管理局。</w:t>
      </w:r>
    </w:p>
    <w:p>
      <w:pPr>
        <w:pStyle w:val="3"/>
        <w:bidi w:val="0"/>
        <w:rPr>
          <w:rFonts w:hint="default"/>
          <w:lang w:val="en-US" w:eastAsia="zh-CN"/>
        </w:rPr>
      </w:pPr>
      <w:bookmarkStart w:id="50" w:name="_Toc6160"/>
      <w:r>
        <w:rPr>
          <w:rFonts w:hint="eastAsia"/>
          <w:lang w:val="en-US" w:eastAsia="zh-CN"/>
        </w:rPr>
        <w:t>响应措施</w:t>
      </w:r>
      <w:bookmarkEnd w:id="49"/>
      <w:bookmarkEnd w:id="50"/>
    </w:p>
    <w:p>
      <w:pPr>
        <w:rPr>
          <w:rFonts w:hint="default"/>
          <w:lang w:val="en-US" w:eastAsia="zh-CN"/>
        </w:rPr>
      </w:pPr>
      <w:r>
        <w:rPr>
          <w:rFonts w:hint="eastAsia"/>
          <w:lang w:val="en-US" w:eastAsia="zh-CN"/>
        </w:rPr>
        <w:t>本预案启动后，新区供水应急指挥部组织有关成员单位组成应急工作组，视情协调西安市自来水有限公司或</w:t>
      </w:r>
      <w:r>
        <w:rPr>
          <w:rFonts w:hint="eastAsia"/>
          <w:highlight w:val="none"/>
          <w:lang w:val="en-US" w:eastAsia="zh-CN"/>
        </w:rPr>
        <w:t>咸阳市自来水公司加入专业处置组</w:t>
      </w:r>
      <w:r>
        <w:rPr>
          <w:rFonts w:hint="eastAsia"/>
          <w:lang w:val="en-US" w:eastAsia="zh-CN"/>
        </w:rPr>
        <w:t>，抽调专家和技术人员组成专家组，安排应急值守。各应急工作组中根据城市供水突发事件响应级别、性质和类别的不同，分工采取以下一种或多种响应措施，同时落实西安市安排的任务和提出的要求。</w:t>
      </w:r>
    </w:p>
    <w:p>
      <w:pPr>
        <w:pStyle w:val="4"/>
        <w:bidi w:val="0"/>
        <w:rPr>
          <w:rFonts w:hint="default"/>
          <w:lang w:val="en-US" w:eastAsia="zh-CN"/>
        </w:rPr>
      </w:pPr>
      <w:r>
        <w:rPr>
          <w:rFonts w:hint="default"/>
          <w:lang w:val="en-US" w:eastAsia="zh-CN"/>
        </w:rPr>
        <w:t>水源地、水厂或二次供水水质不合格或被污染</w:t>
      </w:r>
    </w:p>
    <w:p>
      <w:pPr>
        <w:numPr>
          <w:ilvl w:val="0"/>
          <w:numId w:val="10"/>
        </w:numPr>
        <w:rPr>
          <w:rFonts w:hint="default"/>
          <w:lang w:val="en-US" w:eastAsia="zh-CN"/>
        </w:rPr>
      </w:pPr>
      <w:r>
        <w:rPr>
          <w:rFonts w:hint="eastAsia"/>
          <w:lang w:val="en-US" w:eastAsia="zh-CN"/>
        </w:rPr>
        <w:t>向新区供水的供水企业根据供水区域</w:t>
      </w:r>
      <w:r>
        <w:rPr>
          <w:rFonts w:hint="default"/>
          <w:lang w:val="en-US" w:eastAsia="zh-CN"/>
        </w:rPr>
        <w:t>对原水、</w:t>
      </w:r>
      <w:r>
        <w:rPr>
          <w:rFonts w:hint="eastAsia"/>
          <w:lang w:val="en-US" w:eastAsia="zh-CN"/>
        </w:rPr>
        <w:t>出厂</w:t>
      </w:r>
      <w:r>
        <w:rPr>
          <w:rFonts w:hint="default"/>
          <w:lang w:val="en-US" w:eastAsia="zh-CN"/>
        </w:rPr>
        <w:t>水质进行检测</w:t>
      </w:r>
      <w:r>
        <w:rPr>
          <w:rFonts w:hint="eastAsia"/>
          <w:lang w:val="en-US" w:eastAsia="zh-CN"/>
        </w:rPr>
        <w:t>，</w:t>
      </w:r>
      <w:r>
        <w:rPr>
          <w:rFonts w:hint="default"/>
          <w:lang w:val="en-US" w:eastAsia="zh-CN"/>
        </w:rPr>
        <w:t>及时反馈水质情况和污染程度</w:t>
      </w:r>
      <w:r>
        <w:rPr>
          <w:rFonts w:hint="eastAsia"/>
          <w:lang w:val="en-US" w:eastAsia="zh-CN"/>
        </w:rPr>
        <w:t>；</w:t>
      </w:r>
      <w:r>
        <w:rPr>
          <w:rFonts w:hint="default"/>
          <w:lang w:val="en-US" w:eastAsia="zh-CN"/>
        </w:rPr>
        <w:t>或</w:t>
      </w:r>
      <w:r>
        <w:rPr>
          <w:rFonts w:hint="eastAsia"/>
          <w:lang w:val="en-US" w:eastAsia="zh-CN"/>
        </w:rPr>
        <w:t>按照新区指挥部办公室要求检测</w:t>
      </w:r>
      <w:r>
        <w:rPr>
          <w:rFonts w:hint="default"/>
          <w:lang w:val="en-US" w:eastAsia="zh-CN"/>
        </w:rPr>
        <w:t>二次供水</w:t>
      </w:r>
      <w:r>
        <w:rPr>
          <w:rFonts w:hint="eastAsia"/>
          <w:lang w:val="en-US" w:eastAsia="zh-CN"/>
        </w:rPr>
        <w:t>水质</w:t>
      </w:r>
      <w:r>
        <w:rPr>
          <w:rFonts w:hint="default"/>
          <w:lang w:val="en-US" w:eastAsia="zh-CN"/>
        </w:rPr>
        <w:t>。</w:t>
      </w:r>
    </w:p>
    <w:p>
      <w:pPr>
        <w:numPr>
          <w:ilvl w:val="0"/>
          <w:numId w:val="10"/>
        </w:numPr>
        <w:rPr>
          <w:rFonts w:hint="default"/>
          <w:lang w:val="en-US" w:eastAsia="zh-CN"/>
        </w:rPr>
      </w:pPr>
      <w:r>
        <w:rPr>
          <w:rFonts w:hint="eastAsia"/>
          <w:lang w:val="en-US" w:eastAsia="zh-CN"/>
        </w:rPr>
        <w:t>向新区供水的供水企业有关水厂</w:t>
      </w:r>
      <w:r>
        <w:rPr>
          <w:rFonts w:hint="default"/>
          <w:lang w:val="en-US" w:eastAsia="zh-CN"/>
        </w:rPr>
        <w:t>会同专家组分析和查找水质不合格原因；确定污染物的性质、污染范围、污染物的质量、污染物在水体实时运动方向；制定水质处理专业技术方案或提出相关建议。</w:t>
      </w:r>
    </w:p>
    <w:p>
      <w:pPr>
        <w:numPr>
          <w:ilvl w:val="0"/>
          <w:numId w:val="10"/>
        </w:numPr>
        <w:rPr>
          <w:rFonts w:hint="default"/>
          <w:lang w:val="en-US" w:eastAsia="zh-CN"/>
        </w:rPr>
      </w:pPr>
      <w:r>
        <w:rPr>
          <w:rFonts w:hint="default"/>
          <w:lang w:val="en-US" w:eastAsia="zh-CN"/>
        </w:rPr>
        <w:t>原水水质不达标时，</w:t>
      </w:r>
      <w:r>
        <w:rPr>
          <w:rFonts w:hint="eastAsia"/>
          <w:lang w:val="en-US" w:eastAsia="zh-CN"/>
        </w:rPr>
        <w:t>向新区供水的供水企业有关水厂</w:t>
      </w:r>
      <w:r>
        <w:rPr>
          <w:rFonts w:hint="default"/>
          <w:lang w:val="en-US" w:eastAsia="zh-CN"/>
        </w:rPr>
        <w:t>全开水质处理设备，减少或停止原水入厂，启用应急水处理工艺</w:t>
      </w:r>
      <w:r>
        <w:rPr>
          <w:rFonts w:hint="eastAsia"/>
          <w:lang w:val="en-US" w:eastAsia="zh-CN"/>
        </w:rPr>
        <w:t>，确保出厂水水质合格</w:t>
      </w:r>
      <w:r>
        <w:rPr>
          <w:rFonts w:hint="default"/>
          <w:lang w:val="en-US" w:eastAsia="zh-CN"/>
        </w:rPr>
        <w:t>。</w:t>
      </w:r>
    </w:p>
    <w:p>
      <w:pPr>
        <w:numPr>
          <w:ilvl w:val="0"/>
          <w:numId w:val="10"/>
        </w:numPr>
        <w:rPr>
          <w:rFonts w:hint="default"/>
          <w:lang w:val="en-US" w:eastAsia="zh-CN"/>
        </w:rPr>
      </w:pPr>
      <w:r>
        <w:rPr>
          <w:rFonts w:hint="default"/>
          <w:lang w:val="en-US" w:eastAsia="zh-CN"/>
        </w:rPr>
        <w:t>原水受到污染时，</w:t>
      </w:r>
      <w:r>
        <w:rPr>
          <w:rFonts w:hint="eastAsia"/>
          <w:lang w:val="en-US" w:eastAsia="zh-CN"/>
        </w:rPr>
        <w:t>新区</w:t>
      </w:r>
      <w:r>
        <w:rPr>
          <w:rFonts w:hint="default"/>
          <w:lang w:val="en-US" w:eastAsia="zh-CN"/>
        </w:rPr>
        <w:t>生态环境局</w:t>
      </w:r>
      <w:r>
        <w:rPr>
          <w:rFonts w:hint="eastAsia"/>
          <w:lang w:val="en-US" w:eastAsia="zh-CN"/>
        </w:rPr>
        <w:t>指导新区内各供水企业</w:t>
      </w:r>
      <w:r>
        <w:rPr>
          <w:rFonts w:hint="default"/>
          <w:lang w:val="en-US" w:eastAsia="zh-CN"/>
        </w:rPr>
        <w:t>对受污染水体采取稀释、中和、截流等处置措施；受影响水厂清洗受污染设备和管网，停止受污染原水入厂。</w:t>
      </w:r>
    </w:p>
    <w:p>
      <w:pPr>
        <w:numPr>
          <w:ilvl w:val="0"/>
          <w:numId w:val="10"/>
        </w:numPr>
        <w:rPr>
          <w:rFonts w:hint="default"/>
          <w:lang w:val="en-US" w:eastAsia="zh-CN"/>
        </w:rPr>
      </w:pPr>
      <w:r>
        <w:rPr>
          <w:rFonts w:hint="default"/>
          <w:lang w:val="en-US" w:eastAsia="zh-CN"/>
        </w:rPr>
        <w:t>自来水受到污染时，</w:t>
      </w:r>
      <w:r>
        <w:rPr>
          <w:rFonts w:hint="eastAsia"/>
          <w:lang w:val="en-US" w:eastAsia="zh-CN"/>
        </w:rPr>
        <w:t>新区</w:t>
      </w:r>
      <w:r>
        <w:rPr>
          <w:rFonts w:hint="default"/>
          <w:lang w:val="en-US" w:eastAsia="zh-CN"/>
        </w:rPr>
        <w:t>生态环境局</w:t>
      </w:r>
      <w:r>
        <w:rPr>
          <w:rFonts w:hint="eastAsia"/>
          <w:lang w:val="en-US" w:eastAsia="zh-CN"/>
        </w:rPr>
        <w:t>指导新区内各供水企业</w:t>
      </w:r>
      <w:r>
        <w:rPr>
          <w:rFonts w:hint="default"/>
          <w:lang w:val="en-US" w:eastAsia="zh-CN"/>
        </w:rPr>
        <w:t>对有关设备、管网进行清洁洗消，停止可能受影响区域的供水，及时排放和处理受污染的自来水。</w:t>
      </w:r>
    </w:p>
    <w:p>
      <w:pPr>
        <w:numPr>
          <w:ilvl w:val="0"/>
          <w:numId w:val="10"/>
        </w:numPr>
        <w:rPr>
          <w:rFonts w:hint="default"/>
          <w:lang w:val="en-US" w:eastAsia="zh-CN"/>
        </w:rPr>
      </w:pPr>
      <w:r>
        <w:rPr>
          <w:rFonts w:hint="eastAsia"/>
          <w:lang w:val="en-US" w:eastAsia="zh-CN"/>
        </w:rPr>
        <w:t>水质检测能力不足时，应由新区指挥部办公室协调国家城市供水水质监测网西安监测站或第三方水质检测机构对水质进行检测。</w:t>
      </w:r>
    </w:p>
    <w:p>
      <w:pPr>
        <w:pStyle w:val="4"/>
        <w:bidi w:val="0"/>
        <w:rPr>
          <w:rFonts w:hint="default"/>
          <w:lang w:val="en-US" w:eastAsia="zh-CN"/>
        </w:rPr>
      </w:pPr>
      <w:r>
        <w:rPr>
          <w:rFonts w:hint="default"/>
          <w:lang w:val="en-US" w:eastAsia="zh-CN"/>
        </w:rPr>
        <w:t>原水或自来水设施管线故障、损毁或停电</w:t>
      </w:r>
    </w:p>
    <w:p>
      <w:pPr>
        <w:numPr>
          <w:ilvl w:val="0"/>
          <w:numId w:val="11"/>
        </w:numPr>
        <w:rPr>
          <w:rFonts w:hint="default"/>
          <w:lang w:val="en-US" w:eastAsia="zh-CN"/>
        </w:rPr>
      </w:pPr>
      <w:r>
        <w:rPr>
          <w:rFonts w:hint="eastAsia"/>
          <w:lang w:val="en-US" w:eastAsia="zh-CN"/>
        </w:rPr>
        <w:t>为事发地供水的供水企业向新区指挥部办公室上报受影响水厂</w:t>
      </w:r>
      <w:r>
        <w:rPr>
          <w:rFonts w:hint="default"/>
          <w:lang w:val="en-US" w:eastAsia="zh-CN"/>
        </w:rPr>
        <w:t>双电源切换</w:t>
      </w:r>
      <w:r>
        <w:rPr>
          <w:rFonts w:hint="eastAsia"/>
          <w:lang w:val="en-US" w:eastAsia="zh-CN"/>
        </w:rPr>
        <w:t>或</w:t>
      </w:r>
      <w:r>
        <w:rPr>
          <w:rFonts w:hint="default"/>
          <w:lang w:val="en-US" w:eastAsia="zh-CN"/>
        </w:rPr>
        <w:t>备用发电机</w:t>
      </w:r>
      <w:r>
        <w:rPr>
          <w:rFonts w:hint="eastAsia"/>
          <w:lang w:val="en-US" w:eastAsia="zh-CN"/>
        </w:rPr>
        <w:t>启用情况；新区</w:t>
      </w:r>
      <w:r>
        <w:rPr>
          <w:rFonts w:hint="default"/>
          <w:highlight w:val="none"/>
          <w:lang w:val="en-US" w:eastAsia="zh-CN"/>
        </w:rPr>
        <w:t>发展改革和商务局</w:t>
      </w:r>
      <w:r>
        <w:rPr>
          <w:rFonts w:hint="eastAsia"/>
          <w:lang w:val="en-US" w:eastAsia="zh-CN"/>
        </w:rPr>
        <w:t>向供电公司了解停电及抢修情况</w:t>
      </w:r>
      <w:r>
        <w:rPr>
          <w:rFonts w:hint="default"/>
          <w:lang w:val="en-US" w:eastAsia="zh-CN"/>
        </w:rPr>
        <w:t>并提供应急电源。</w:t>
      </w:r>
    </w:p>
    <w:p>
      <w:pPr>
        <w:numPr>
          <w:ilvl w:val="0"/>
          <w:numId w:val="11"/>
        </w:numPr>
        <w:rPr>
          <w:rFonts w:hint="default"/>
          <w:lang w:val="en-US" w:eastAsia="zh-CN"/>
        </w:rPr>
      </w:pPr>
      <w:r>
        <w:rPr>
          <w:rFonts w:hint="eastAsia"/>
          <w:lang w:val="en-US" w:eastAsia="zh-CN"/>
        </w:rPr>
        <w:t>新区指挥部办公室</w:t>
      </w:r>
      <w:r>
        <w:rPr>
          <w:rFonts w:hint="default"/>
          <w:lang w:val="en-US" w:eastAsia="zh-CN"/>
        </w:rPr>
        <w:t>协调</w:t>
      </w:r>
      <w:r>
        <w:rPr>
          <w:rFonts w:hint="eastAsia"/>
          <w:lang w:val="en-US" w:eastAsia="zh-CN"/>
        </w:rPr>
        <w:t>同区域有关</w:t>
      </w:r>
      <w:r>
        <w:rPr>
          <w:rFonts w:hint="default"/>
          <w:lang w:val="en-US" w:eastAsia="zh-CN"/>
        </w:rPr>
        <w:t>水厂增加产量，补足供水缺口。</w:t>
      </w:r>
    </w:p>
    <w:p>
      <w:pPr>
        <w:numPr>
          <w:ilvl w:val="0"/>
          <w:numId w:val="11"/>
        </w:numPr>
        <w:rPr>
          <w:rFonts w:hint="default"/>
          <w:lang w:val="en-US" w:eastAsia="zh-CN"/>
        </w:rPr>
      </w:pPr>
      <w:r>
        <w:rPr>
          <w:rFonts w:hint="eastAsia"/>
          <w:lang w:val="en-US" w:eastAsia="zh-CN"/>
        </w:rPr>
        <w:t>西咸水务集团、西安市自来水有限公司、咸阳市自来水公司或其他向新区供水的供水企业专业抢修队伍根据各自供水区域，</w:t>
      </w:r>
      <w:r>
        <w:rPr>
          <w:rFonts w:hint="default"/>
          <w:lang w:val="en-US" w:eastAsia="zh-CN"/>
        </w:rPr>
        <w:t>确定和关闭故障、损毁设备或管线上下游阀门，防止事件危害进一步扩大。</w:t>
      </w:r>
    </w:p>
    <w:p>
      <w:pPr>
        <w:numPr>
          <w:ilvl w:val="0"/>
          <w:numId w:val="11"/>
        </w:numPr>
        <w:rPr>
          <w:rFonts w:hint="default"/>
          <w:lang w:val="en-US" w:eastAsia="zh-CN"/>
        </w:rPr>
      </w:pPr>
      <w:r>
        <w:rPr>
          <w:rFonts w:hint="eastAsia"/>
          <w:lang w:val="en-US" w:eastAsia="zh-CN"/>
        </w:rPr>
        <w:t>西咸水务集团、西安市自来水有限公司、咸阳市自来水公司或其他向新区供水的供水企业专业抢修队伍根据各自供水区域，</w:t>
      </w:r>
      <w:r>
        <w:rPr>
          <w:rFonts w:hint="default"/>
          <w:lang w:val="en-US" w:eastAsia="zh-CN"/>
        </w:rPr>
        <w:t>对损坏的输水和供水设备、设施、管网进行抢修，必要时采取多队伍轮班作业，采用快速修复管道技术，确保最短时间内完成抢险抢修工作。</w:t>
      </w:r>
    </w:p>
    <w:p>
      <w:pPr>
        <w:numPr>
          <w:ilvl w:val="0"/>
          <w:numId w:val="11"/>
        </w:numPr>
        <w:rPr>
          <w:rFonts w:hint="default"/>
          <w:lang w:val="en-US" w:eastAsia="zh-CN"/>
        </w:rPr>
      </w:pPr>
      <w:r>
        <w:rPr>
          <w:rFonts w:hint="eastAsia"/>
          <w:lang w:val="en-US" w:eastAsia="zh-CN"/>
        </w:rPr>
        <w:t>事发地供水企业抢险抢修能力不足时，应由新区指挥部办公室协调新区内其他供水企业、西安市自来水有限公司或咸阳市自来水公司队伍协助抢险抢修。</w:t>
      </w:r>
    </w:p>
    <w:p>
      <w:pPr>
        <w:pStyle w:val="4"/>
        <w:bidi w:val="0"/>
        <w:rPr>
          <w:rFonts w:hint="default"/>
          <w:lang w:val="en-US" w:eastAsia="zh-CN"/>
        </w:rPr>
      </w:pPr>
      <w:r>
        <w:rPr>
          <w:rFonts w:hint="default"/>
          <w:lang w:val="en-US" w:eastAsia="zh-CN"/>
        </w:rPr>
        <w:t>水源水量不足、供水企业（单位）产能饱和</w:t>
      </w:r>
    </w:p>
    <w:p>
      <w:pPr>
        <w:numPr>
          <w:ilvl w:val="0"/>
          <w:numId w:val="12"/>
        </w:numPr>
        <w:rPr>
          <w:rFonts w:hint="eastAsia"/>
          <w:lang w:val="en-US" w:eastAsia="zh-CN"/>
        </w:rPr>
      </w:pPr>
      <w:r>
        <w:rPr>
          <w:rFonts w:hint="eastAsia"/>
          <w:lang w:val="en-US" w:eastAsia="zh-CN"/>
        </w:rPr>
        <w:t>各新城</w:t>
      </w:r>
      <w:r>
        <w:rPr>
          <w:rFonts w:hint="default"/>
          <w:lang w:val="en-US" w:eastAsia="zh-CN"/>
        </w:rPr>
        <w:t>实行多水厂联合应急调度</w:t>
      </w:r>
      <w:r>
        <w:rPr>
          <w:rFonts w:hint="eastAsia"/>
          <w:lang w:val="en-US" w:eastAsia="zh-CN"/>
        </w:rPr>
        <w:t>；必要时督导</w:t>
      </w:r>
      <w:r>
        <w:rPr>
          <w:rFonts w:hint="default"/>
          <w:lang w:val="en-US" w:eastAsia="zh-CN"/>
        </w:rPr>
        <w:t>分时段分区域供水。</w:t>
      </w:r>
    </w:p>
    <w:p>
      <w:pPr>
        <w:numPr>
          <w:ilvl w:val="0"/>
          <w:numId w:val="12"/>
        </w:numPr>
        <w:rPr>
          <w:rFonts w:hint="default"/>
          <w:lang w:val="en-US" w:eastAsia="zh-CN"/>
        </w:rPr>
      </w:pPr>
      <w:r>
        <w:rPr>
          <w:rFonts w:hint="eastAsia"/>
          <w:lang w:val="en-US" w:eastAsia="zh-CN"/>
        </w:rPr>
        <w:t>经西咸新区党工委、管委会批准，各新城</w:t>
      </w:r>
      <w:r>
        <w:rPr>
          <w:rFonts w:hint="default"/>
          <w:lang w:val="en-US" w:eastAsia="zh-CN"/>
        </w:rPr>
        <w:t>压缩用水指标，限制或停止农业灌溉用水，限制或停止市政绿化、喷洒和清洁、洗消清洗行业等工作用水，关闭或限制用水量大但非必要的场所用水。</w:t>
      </w:r>
    </w:p>
    <w:p>
      <w:pPr>
        <w:numPr>
          <w:ilvl w:val="0"/>
          <w:numId w:val="12"/>
        </w:numPr>
        <w:rPr>
          <w:rFonts w:hint="default"/>
          <w:lang w:val="en-US" w:eastAsia="zh-CN"/>
        </w:rPr>
      </w:pPr>
      <w:r>
        <w:rPr>
          <w:rFonts w:hint="eastAsia"/>
          <w:lang w:val="en-US" w:eastAsia="zh-CN"/>
        </w:rPr>
        <w:t>经西咸新区党工委、管委会批准，各新城</w:t>
      </w:r>
      <w:r>
        <w:rPr>
          <w:rFonts w:hint="default"/>
          <w:lang w:val="en-US" w:eastAsia="zh-CN"/>
        </w:rPr>
        <w:t>调整城市供水优先次序，首先保障居民生活</w:t>
      </w:r>
      <w:r>
        <w:rPr>
          <w:rFonts w:hint="eastAsia"/>
          <w:lang w:val="en-US" w:eastAsia="zh-CN"/>
        </w:rPr>
        <w:t>用水，保障</w:t>
      </w:r>
      <w:r>
        <w:rPr>
          <w:rFonts w:hint="default"/>
          <w:lang w:val="en-US" w:eastAsia="zh-CN"/>
        </w:rPr>
        <w:t>医院、学校等单位</w:t>
      </w:r>
      <w:r>
        <w:rPr>
          <w:rFonts w:hint="eastAsia"/>
          <w:lang w:val="en-US" w:eastAsia="zh-CN"/>
        </w:rPr>
        <w:t>的用水，</w:t>
      </w:r>
      <w:r>
        <w:rPr>
          <w:rFonts w:hint="default"/>
          <w:lang w:val="en-US" w:eastAsia="zh-CN"/>
        </w:rPr>
        <w:t>以及重要、特殊单位的用水，其次保证工业和服务业用水。</w:t>
      </w:r>
    </w:p>
    <w:p>
      <w:pPr>
        <w:pStyle w:val="4"/>
        <w:bidi w:val="0"/>
        <w:rPr>
          <w:rFonts w:hint="default"/>
          <w:lang w:val="en-US" w:eastAsia="zh-CN"/>
        </w:rPr>
      </w:pPr>
      <w:r>
        <w:rPr>
          <w:rFonts w:hint="default"/>
          <w:lang w:val="en-US" w:eastAsia="zh-CN"/>
        </w:rPr>
        <w:t>其他处置措施</w:t>
      </w:r>
    </w:p>
    <w:p>
      <w:pPr>
        <w:numPr>
          <w:ilvl w:val="0"/>
          <w:numId w:val="13"/>
        </w:numPr>
        <w:rPr>
          <w:rFonts w:hint="default"/>
          <w:lang w:val="en-US" w:eastAsia="zh-CN"/>
        </w:rPr>
      </w:pPr>
      <w:r>
        <w:rPr>
          <w:rFonts w:hint="default"/>
          <w:lang w:val="en-US" w:eastAsia="zh-CN"/>
        </w:rPr>
        <w:t>专家组分析事件影响的人口、时间和范围，对事件发展趋势进行预测。</w:t>
      </w:r>
    </w:p>
    <w:p>
      <w:pPr>
        <w:numPr>
          <w:ilvl w:val="0"/>
          <w:numId w:val="13"/>
        </w:numPr>
        <w:rPr>
          <w:rFonts w:hint="default"/>
          <w:lang w:val="en-US" w:eastAsia="zh-CN"/>
        </w:rPr>
      </w:pPr>
      <w:r>
        <w:rPr>
          <w:rFonts w:hint="eastAsia"/>
          <w:lang w:val="en-US" w:eastAsia="zh-CN"/>
        </w:rPr>
        <w:t>新区</w:t>
      </w:r>
      <w:r>
        <w:rPr>
          <w:rFonts w:hint="default"/>
          <w:lang w:val="en-US" w:eastAsia="zh-CN"/>
        </w:rPr>
        <w:t>城市管理和交通运输局</w:t>
      </w:r>
      <w:r>
        <w:rPr>
          <w:rFonts w:hint="eastAsia"/>
          <w:lang w:val="en-US" w:eastAsia="zh-CN"/>
        </w:rPr>
        <w:t>、西咸新区消防救援支队、为事发地供水的供水企业</w:t>
      </w:r>
      <w:r>
        <w:rPr>
          <w:rFonts w:hint="default"/>
          <w:lang w:val="en-US" w:eastAsia="zh-CN"/>
        </w:rPr>
        <w:t>调集和组织车辆，根据当前时段受影响区域的用水量组织应急送水</w:t>
      </w:r>
      <w:r>
        <w:rPr>
          <w:rFonts w:hint="eastAsia"/>
          <w:lang w:val="en-US" w:eastAsia="zh-CN"/>
        </w:rPr>
        <w:t>；新区住房和城乡建设局协调上级有关部门</w:t>
      </w:r>
      <w:r>
        <w:rPr>
          <w:rFonts w:hint="default"/>
          <w:lang w:val="en-US" w:eastAsia="zh-CN"/>
        </w:rPr>
        <w:t>调配桶装、瓶装饮用水，保障受影响区域群众基本饮水用水需求。</w:t>
      </w:r>
    </w:p>
    <w:p>
      <w:pPr>
        <w:numPr>
          <w:ilvl w:val="0"/>
          <w:numId w:val="13"/>
        </w:numPr>
        <w:rPr>
          <w:rFonts w:hint="default"/>
          <w:lang w:val="en-US" w:eastAsia="zh-CN"/>
        </w:rPr>
      </w:pPr>
      <w:r>
        <w:rPr>
          <w:rFonts w:hint="eastAsia"/>
          <w:lang w:val="en-US" w:eastAsia="zh-CN"/>
        </w:rPr>
        <w:t>新区宣传文旅局指导为事发地供水的供水企业</w:t>
      </w:r>
      <w:r>
        <w:rPr>
          <w:rFonts w:hint="default"/>
          <w:lang w:val="en-US" w:eastAsia="zh-CN"/>
        </w:rPr>
        <w:t>发布停水</w:t>
      </w:r>
      <w:r>
        <w:rPr>
          <w:rFonts w:hint="eastAsia"/>
          <w:lang w:val="en-US" w:eastAsia="zh-CN"/>
        </w:rPr>
        <w:t>通知或公告</w:t>
      </w:r>
      <w:r>
        <w:rPr>
          <w:rFonts w:hint="default"/>
          <w:lang w:val="en-US" w:eastAsia="zh-CN"/>
        </w:rPr>
        <w:t>，或告知受影响区域人员停止用水</w:t>
      </w:r>
      <w:r>
        <w:rPr>
          <w:rFonts w:hint="eastAsia"/>
          <w:lang w:val="en-US" w:eastAsia="zh-CN"/>
        </w:rPr>
        <w:t>；西安市自来水有限公司、咸阳市自来水公司将停水通知或公告转发至新区指挥部办公室</w:t>
      </w:r>
      <w:r>
        <w:rPr>
          <w:rFonts w:hint="default"/>
          <w:lang w:val="en-US" w:eastAsia="zh-CN"/>
        </w:rPr>
        <w:t>。</w:t>
      </w:r>
    </w:p>
    <w:p>
      <w:pPr>
        <w:numPr>
          <w:ilvl w:val="0"/>
          <w:numId w:val="13"/>
        </w:numPr>
        <w:rPr>
          <w:rFonts w:hint="default"/>
          <w:lang w:val="en-US" w:eastAsia="zh-CN"/>
        </w:rPr>
      </w:pPr>
      <w:r>
        <w:rPr>
          <w:rFonts w:hint="eastAsia"/>
          <w:lang w:val="en-US" w:eastAsia="zh-CN"/>
        </w:rPr>
        <w:t>市公安局西咸新区分局</w:t>
      </w:r>
      <w:r>
        <w:rPr>
          <w:rFonts w:hint="default"/>
          <w:lang w:val="en-US" w:eastAsia="zh-CN"/>
        </w:rPr>
        <w:t>设立警戒处置区，进行交通疏导，保障应急道路畅通；保障紧急抢修、供水和送水人员、设备的安全，维护治安秩序；加强水源管理单位、水厂、重要供水设施管线和重点单位的安全保卫。</w:t>
      </w:r>
    </w:p>
    <w:p>
      <w:pPr>
        <w:numPr>
          <w:ilvl w:val="0"/>
          <w:numId w:val="13"/>
        </w:numPr>
        <w:rPr>
          <w:rFonts w:hint="default"/>
          <w:lang w:val="en-US" w:eastAsia="zh-CN"/>
        </w:rPr>
      </w:pPr>
      <w:r>
        <w:rPr>
          <w:rFonts w:hint="eastAsia"/>
          <w:lang w:val="en-US" w:eastAsia="zh-CN"/>
        </w:rPr>
        <w:t>新区</w:t>
      </w:r>
      <w:r>
        <w:rPr>
          <w:rFonts w:hint="default"/>
          <w:lang w:val="en-US" w:eastAsia="zh-CN"/>
        </w:rPr>
        <w:t>市场</w:t>
      </w:r>
      <w:r>
        <w:rPr>
          <w:rFonts w:hint="eastAsia"/>
          <w:lang w:val="en-US" w:eastAsia="zh-CN"/>
        </w:rPr>
        <w:t>监督管理</w:t>
      </w:r>
      <w:r>
        <w:rPr>
          <w:rFonts w:hint="default"/>
          <w:lang w:val="en-US" w:eastAsia="zh-CN"/>
        </w:rPr>
        <w:t>局查处哄抬桶装、瓶装饮用水物价的违法行为；</w:t>
      </w:r>
      <w:r>
        <w:rPr>
          <w:rFonts w:hint="eastAsia"/>
          <w:lang w:val="en-US" w:eastAsia="zh-CN"/>
        </w:rPr>
        <w:t>事发地镇街协调物业维持现场取用水秩序；做好节水宣传工作和群众安抚工作</w:t>
      </w:r>
      <w:r>
        <w:rPr>
          <w:rFonts w:hint="default"/>
          <w:lang w:val="en-US" w:eastAsia="zh-CN"/>
        </w:rPr>
        <w:t>。</w:t>
      </w:r>
    </w:p>
    <w:p>
      <w:pPr>
        <w:numPr>
          <w:ilvl w:val="0"/>
          <w:numId w:val="13"/>
        </w:numPr>
        <w:rPr>
          <w:rFonts w:hint="default"/>
          <w:lang w:val="en-US" w:eastAsia="zh-CN"/>
        </w:rPr>
      </w:pPr>
      <w:r>
        <w:rPr>
          <w:rFonts w:hint="eastAsia"/>
          <w:lang w:val="en-US" w:eastAsia="zh-CN"/>
        </w:rPr>
        <w:t>事发地镇街</w:t>
      </w:r>
      <w:r>
        <w:rPr>
          <w:rFonts w:hint="default"/>
          <w:lang w:val="en-US" w:eastAsia="zh-CN"/>
        </w:rPr>
        <w:t>根据处置需要，提供办公、后勤</w:t>
      </w:r>
      <w:r>
        <w:rPr>
          <w:rFonts w:hint="eastAsia"/>
          <w:lang w:val="en-US" w:eastAsia="zh-CN"/>
        </w:rPr>
        <w:t>保障；为事发地供水的供水企业或有关设施管线的产权单位提供</w:t>
      </w:r>
      <w:r>
        <w:rPr>
          <w:rFonts w:hint="default"/>
          <w:lang w:val="en-US" w:eastAsia="zh-CN"/>
        </w:rPr>
        <w:t>抢险抢修器材、工程机械、备品备件等物资</w:t>
      </w:r>
      <w:r>
        <w:rPr>
          <w:rFonts w:hint="eastAsia"/>
          <w:lang w:val="en-US" w:eastAsia="zh-CN"/>
        </w:rPr>
        <w:t>；新区指挥部办公室根据需要</w:t>
      </w:r>
      <w:r>
        <w:rPr>
          <w:rFonts w:hint="default"/>
          <w:lang w:val="en-US" w:eastAsia="zh-CN"/>
        </w:rPr>
        <w:t>协调</w:t>
      </w:r>
      <w:r>
        <w:rPr>
          <w:rFonts w:hint="eastAsia"/>
          <w:lang w:val="en-US" w:eastAsia="zh-CN"/>
        </w:rPr>
        <w:t>西安市自来水有限公司、咸阳市自来水公司提供支援。</w:t>
      </w:r>
    </w:p>
    <w:p>
      <w:pPr>
        <w:numPr>
          <w:ilvl w:val="0"/>
          <w:numId w:val="13"/>
        </w:numPr>
        <w:rPr>
          <w:rFonts w:hint="default"/>
          <w:lang w:val="en-US" w:eastAsia="zh-CN"/>
        </w:rPr>
      </w:pPr>
      <w:r>
        <w:rPr>
          <w:rFonts w:hint="eastAsia"/>
          <w:lang w:val="en-US" w:eastAsia="zh-CN"/>
        </w:rPr>
        <w:t>新区宣传文旅局</w:t>
      </w:r>
      <w:r>
        <w:rPr>
          <w:rFonts w:hint="default"/>
          <w:lang w:val="en-US" w:eastAsia="zh-CN"/>
        </w:rPr>
        <w:t>组织</w:t>
      </w:r>
      <w:r>
        <w:rPr>
          <w:rFonts w:hint="eastAsia"/>
          <w:lang w:val="en-US" w:eastAsia="zh-CN"/>
        </w:rPr>
        <w:t>事发地镇街和为事发地供水的供水企业开展</w:t>
      </w:r>
      <w:r>
        <w:rPr>
          <w:rFonts w:hint="default"/>
          <w:lang w:val="en-US" w:eastAsia="zh-CN"/>
        </w:rPr>
        <w:t>宣传工作，指导受影响区域内的人员安全用水和节约用水，避免群众饮水用水出现严重不适症状或用水浪费。</w:t>
      </w:r>
    </w:p>
    <w:p>
      <w:pPr>
        <w:numPr>
          <w:ilvl w:val="0"/>
          <w:numId w:val="13"/>
        </w:numPr>
        <w:rPr>
          <w:rFonts w:hint="default"/>
          <w:lang w:val="en-US" w:eastAsia="zh-CN"/>
        </w:rPr>
      </w:pPr>
      <w:r>
        <w:rPr>
          <w:rFonts w:hint="eastAsia"/>
          <w:lang w:val="en-US" w:eastAsia="zh-CN"/>
        </w:rPr>
        <w:t>新区宣传文旅局</w:t>
      </w:r>
      <w:r>
        <w:rPr>
          <w:rFonts w:hint="default"/>
          <w:lang w:val="en-US" w:eastAsia="zh-CN"/>
        </w:rPr>
        <w:t>指导</w:t>
      </w:r>
      <w:r>
        <w:rPr>
          <w:rFonts w:hint="eastAsia"/>
          <w:lang w:val="en-US" w:eastAsia="zh-CN"/>
        </w:rPr>
        <w:t>事发地镇街、</w:t>
      </w:r>
      <w:r>
        <w:rPr>
          <w:rFonts w:hint="default"/>
          <w:lang w:val="en-US" w:eastAsia="zh-CN"/>
        </w:rPr>
        <w:t>涉事单位开展舆情监测，及时处置和回应热点舆情，正确引导社会舆论。</w:t>
      </w:r>
    </w:p>
    <w:p>
      <w:pPr>
        <w:numPr>
          <w:ilvl w:val="0"/>
          <w:numId w:val="13"/>
        </w:numPr>
        <w:rPr>
          <w:rFonts w:hint="default"/>
          <w:lang w:val="en-US" w:eastAsia="zh-CN"/>
        </w:rPr>
      </w:pPr>
      <w:r>
        <w:rPr>
          <w:rFonts w:hint="eastAsia"/>
          <w:lang w:val="en-US" w:eastAsia="zh-CN"/>
        </w:rPr>
        <w:t>新区社会事业服务局</w:t>
      </w:r>
      <w:r>
        <w:rPr>
          <w:rFonts w:hint="default"/>
          <w:lang w:val="en-US" w:eastAsia="zh-CN"/>
        </w:rPr>
        <w:t>组织、协调医疗机构对受伤、饮水用水产生不适症状人员开展医疗救治</w:t>
      </w:r>
      <w:r>
        <w:rPr>
          <w:rFonts w:hint="eastAsia"/>
          <w:lang w:val="en-US" w:eastAsia="zh-CN"/>
        </w:rPr>
        <w:t>，分析事件原因</w:t>
      </w:r>
      <w:r>
        <w:rPr>
          <w:rFonts w:hint="default"/>
          <w:lang w:val="en-US" w:eastAsia="zh-CN"/>
        </w:rPr>
        <w:t>，并及时通报相关情况。</w:t>
      </w:r>
    </w:p>
    <w:p>
      <w:pPr>
        <w:numPr>
          <w:ilvl w:val="0"/>
          <w:numId w:val="13"/>
        </w:numPr>
        <w:rPr>
          <w:rFonts w:hint="default"/>
          <w:lang w:val="en-US" w:eastAsia="zh-CN"/>
        </w:rPr>
      </w:pPr>
      <w:r>
        <w:rPr>
          <w:rFonts w:hint="default"/>
          <w:lang w:val="en-US" w:eastAsia="zh-CN"/>
        </w:rPr>
        <w:t>其他上级或</w:t>
      </w:r>
      <w:r>
        <w:rPr>
          <w:rFonts w:hint="eastAsia"/>
          <w:lang w:val="en-US" w:eastAsia="zh-CN"/>
        </w:rPr>
        <w:t>西咸新区党工委、管委会、新区供水应急指挥部</w:t>
      </w:r>
      <w:r>
        <w:rPr>
          <w:rFonts w:hint="default"/>
          <w:lang w:val="en-US" w:eastAsia="zh-CN"/>
        </w:rPr>
        <w:t>认为有必要采取的措施。</w:t>
      </w:r>
    </w:p>
    <w:p>
      <w:pPr>
        <w:pStyle w:val="4"/>
        <w:bidi w:val="0"/>
        <w:rPr>
          <w:rFonts w:hint="default"/>
          <w:lang w:val="en-US" w:eastAsia="zh-CN"/>
        </w:rPr>
      </w:pPr>
      <w:r>
        <w:rPr>
          <w:rFonts w:hint="default"/>
          <w:lang w:val="en-US" w:eastAsia="zh-CN"/>
        </w:rPr>
        <w:t>处置措施侧重点</w:t>
      </w:r>
    </w:p>
    <w:p>
      <w:pPr>
        <w:rPr>
          <w:rFonts w:hint="default"/>
          <w:lang w:val="en-US" w:eastAsia="zh-CN"/>
        </w:rPr>
      </w:pPr>
      <w:r>
        <w:rPr>
          <w:rFonts w:hint="default"/>
          <w:lang w:val="en-US" w:eastAsia="zh-CN"/>
        </w:rPr>
        <w:t>根据城市供水突发事件的不同类别，在实施应急处置措施时应有所侧重：</w:t>
      </w:r>
    </w:p>
    <w:p>
      <w:pPr>
        <w:numPr>
          <w:ilvl w:val="0"/>
          <w:numId w:val="14"/>
        </w:numPr>
        <w:rPr>
          <w:rFonts w:hint="default"/>
          <w:lang w:val="en-US" w:eastAsia="zh-CN"/>
        </w:rPr>
      </w:pPr>
      <w:r>
        <w:rPr>
          <w:rFonts w:hint="default"/>
          <w:lang w:val="en-US" w:eastAsia="zh-CN"/>
        </w:rPr>
        <w:t>自然灾害类。侧重保证供水水量，同时注意保证供水水质。</w:t>
      </w:r>
    </w:p>
    <w:p>
      <w:pPr>
        <w:numPr>
          <w:ilvl w:val="0"/>
          <w:numId w:val="14"/>
        </w:numPr>
        <w:rPr>
          <w:rFonts w:hint="default"/>
          <w:lang w:val="en-US" w:eastAsia="zh-CN"/>
        </w:rPr>
      </w:pPr>
      <w:r>
        <w:rPr>
          <w:rFonts w:hint="default"/>
          <w:lang w:val="en-US" w:eastAsia="zh-CN"/>
        </w:rPr>
        <w:t>事故灾难类。侧重设施、设备和管网的抢修与替代。</w:t>
      </w:r>
    </w:p>
    <w:p>
      <w:pPr>
        <w:numPr>
          <w:ilvl w:val="0"/>
          <w:numId w:val="14"/>
        </w:numPr>
        <w:rPr>
          <w:rFonts w:hint="default"/>
          <w:lang w:val="en-US" w:eastAsia="zh-CN"/>
        </w:rPr>
      </w:pPr>
      <w:r>
        <w:rPr>
          <w:rFonts w:hint="default"/>
          <w:lang w:val="en-US" w:eastAsia="zh-CN"/>
        </w:rPr>
        <w:t>公共卫生事件类。侧重水质污染物的处理，生产生活秩序的维持。</w:t>
      </w:r>
    </w:p>
    <w:p>
      <w:pPr>
        <w:numPr>
          <w:ilvl w:val="0"/>
          <w:numId w:val="14"/>
        </w:numPr>
        <w:rPr>
          <w:rFonts w:hint="default"/>
          <w:lang w:val="en-US" w:eastAsia="zh-CN"/>
        </w:rPr>
      </w:pPr>
      <w:r>
        <w:rPr>
          <w:rFonts w:hint="default"/>
          <w:lang w:val="en-US" w:eastAsia="zh-CN"/>
        </w:rPr>
        <w:t>社会安全事件类。侧重加强安全防卫措施，维护社会秩序稳定。</w:t>
      </w:r>
    </w:p>
    <w:p>
      <w:pPr>
        <w:pStyle w:val="3"/>
        <w:bidi w:val="0"/>
        <w:rPr>
          <w:rFonts w:hint="default"/>
          <w:lang w:val="en-US" w:eastAsia="zh-CN"/>
        </w:rPr>
      </w:pPr>
      <w:bookmarkStart w:id="51" w:name="_Toc14287"/>
      <w:bookmarkStart w:id="52" w:name="_Toc17482"/>
      <w:r>
        <w:rPr>
          <w:rFonts w:hint="eastAsia"/>
          <w:lang w:val="en-US" w:eastAsia="zh-CN"/>
        </w:rPr>
        <w:t>响应调整与</w:t>
      </w:r>
      <w:bookmarkEnd w:id="51"/>
      <w:r>
        <w:rPr>
          <w:rFonts w:hint="eastAsia"/>
          <w:lang w:val="en-US" w:eastAsia="zh-CN"/>
        </w:rPr>
        <w:t>结束</w:t>
      </w:r>
      <w:bookmarkEnd w:id="52"/>
    </w:p>
    <w:p>
      <w:pPr>
        <w:rPr>
          <w:rFonts w:hint="eastAsia"/>
          <w:lang w:val="en-US" w:eastAsia="zh-CN"/>
        </w:rPr>
      </w:pPr>
      <w:r>
        <w:rPr>
          <w:rFonts w:hint="eastAsia"/>
          <w:lang w:val="en-US" w:eastAsia="zh-CN"/>
        </w:rPr>
        <w:t>城市供水突发事件的响应层级为西咸新区时，应按照响应启动程序调整和结束应急响应。</w:t>
      </w:r>
    </w:p>
    <w:p>
      <w:pPr>
        <w:rPr>
          <w:rFonts w:hint="eastAsia"/>
          <w:lang w:val="en-US" w:eastAsia="zh-CN"/>
        </w:rPr>
      </w:pPr>
      <w:r>
        <w:rPr>
          <w:rFonts w:hint="eastAsia"/>
          <w:lang w:val="en-US" w:eastAsia="zh-CN"/>
        </w:rPr>
        <w:t>当城市供水突发事件影响扩大并有蔓延趋势，达到更高级别响应条件，或以目前投入力量不足以应对，或西咸新区应急供水缺口较大，或当事件发生在重点地区、举办重大活动、召开重要会议等期间时，应提高应急响应级别或向西安市请求支援。</w:t>
      </w:r>
    </w:p>
    <w:p>
      <w:pPr>
        <w:rPr>
          <w:rFonts w:hint="eastAsia"/>
          <w:lang w:val="en-US" w:eastAsia="zh-CN"/>
        </w:rPr>
      </w:pPr>
      <w:r>
        <w:rPr>
          <w:rFonts w:hint="eastAsia"/>
          <w:lang w:val="en-US" w:eastAsia="zh-CN"/>
        </w:rPr>
        <w:t>当城市供水突发事件影响得到有效控制，经过充分研判无进一步蔓延趋势，且满足低级别响应条件时，可降低应急响应级别。</w:t>
      </w:r>
    </w:p>
    <w:p>
      <w:pPr>
        <w:rPr>
          <w:rFonts w:hint="default"/>
          <w:lang w:val="en-US" w:eastAsia="zh-CN"/>
        </w:rPr>
      </w:pPr>
      <w:r>
        <w:rPr>
          <w:rFonts w:hint="eastAsia"/>
          <w:lang w:val="en-US" w:eastAsia="zh-CN"/>
        </w:rPr>
        <w:t>当城市供水突发事件事态得到控制，供水和水质恢复正常，次生衍生事件风险被排除，经分析评估认为达到解除响应条件时，应当及时结束响应。</w:t>
      </w:r>
    </w:p>
    <w:p>
      <w:pPr>
        <w:rPr>
          <w:rFonts w:hint="eastAsia"/>
          <w:lang w:val="en-US" w:eastAsia="zh-CN"/>
        </w:rPr>
      </w:pPr>
      <w:r>
        <w:rPr>
          <w:rFonts w:hint="eastAsia"/>
          <w:lang w:val="en-US" w:eastAsia="zh-CN"/>
        </w:rPr>
        <w:t>城市供水突发事件的响应级别为西安市时，市级应急响应宣布结束后，西咸新区应急响应随即结束。</w:t>
      </w:r>
    </w:p>
    <w:p>
      <w:pPr>
        <w:rPr>
          <w:rFonts w:hint="default"/>
          <w:lang w:val="en-US" w:eastAsia="zh-CN"/>
        </w:rPr>
      </w:pPr>
      <w:r>
        <w:rPr>
          <w:rFonts w:hint="eastAsia"/>
          <w:lang w:val="en-US" w:eastAsia="zh-CN"/>
        </w:rPr>
        <w:t>城市供水突发事件应急响应结束后，参与处置的各方力量有序终止响应措施，事件应对工作进入后期处置阶段。</w:t>
      </w:r>
    </w:p>
    <w:p>
      <w:pPr>
        <w:pStyle w:val="3"/>
        <w:bidi w:val="0"/>
        <w:rPr>
          <w:rFonts w:hint="default"/>
          <w:lang w:val="en-US" w:eastAsia="zh-CN"/>
        </w:rPr>
      </w:pPr>
      <w:bookmarkStart w:id="53" w:name="_Toc10570"/>
      <w:bookmarkStart w:id="54" w:name="_Toc1890"/>
      <w:r>
        <w:rPr>
          <w:rFonts w:hint="eastAsia"/>
          <w:lang w:val="en-US" w:eastAsia="zh-CN"/>
        </w:rPr>
        <w:t>信息发布</w:t>
      </w:r>
      <w:bookmarkEnd w:id="53"/>
      <w:bookmarkEnd w:id="54"/>
    </w:p>
    <w:p>
      <w:pPr>
        <w:rPr>
          <w:rFonts w:hint="eastAsia"/>
          <w:lang w:val="en-US" w:eastAsia="zh-CN"/>
        </w:rPr>
      </w:pPr>
      <w:r>
        <w:rPr>
          <w:rFonts w:hint="eastAsia"/>
          <w:lang w:val="en-US" w:eastAsia="zh-CN"/>
        </w:rPr>
        <w:t>西咸新区城市供水突发事件的信息发布和新闻报道工作，应与事件应对工作同步研究、同步部署、同步行动，未经批准，任何单位或个人不得擅自对外发布事件信息，不得编造、传播有关应急处置和事态发展的虚假信息。</w:t>
      </w:r>
    </w:p>
    <w:p>
      <w:pPr>
        <w:rPr>
          <w:rFonts w:hint="default"/>
          <w:lang w:val="en-US" w:eastAsia="zh-CN"/>
        </w:rPr>
      </w:pPr>
      <w:r>
        <w:rPr>
          <w:rFonts w:hint="eastAsia"/>
          <w:lang w:val="en-US" w:eastAsia="zh-CN"/>
        </w:rPr>
        <w:t>西咸新区城市供水突发事件的信息发布和新闻报道工作，由新区供水应急指挥部会同新区</w:t>
      </w:r>
      <w:r>
        <w:rPr>
          <w:rFonts w:hint="default"/>
          <w:lang w:val="en-US" w:eastAsia="zh-CN"/>
        </w:rPr>
        <w:t>宣传文旅局</w:t>
      </w:r>
      <w:r>
        <w:rPr>
          <w:rFonts w:hint="eastAsia"/>
          <w:lang w:val="en-US" w:eastAsia="zh-CN"/>
        </w:rPr>
        <w:t>负责组织，有关成员单位参与，在事发时第一时间发布简要信息，应急响应期间和结束后，应定期发布事件处置进展信息，回应社会关切、澄清不实信息。</w:t>
      </w:r>
    </w:p>
    <w:p>
      <w:pPr>
        <w:rPr>
          <w:rFonts w:hint="default"/>
          <w:lang w:val="en-US" w:eastAsia="zh-CN"/>
        </w:rPr>
      </w:pPr>
      <w:r>
        <w:rPr>
          <w:rFonts w:hint="eastAsia"/>
          <w:lang w:val="en-US" w:eastAsia="zh-CN"/>
        </w:rPr>
        <w:t>城市供水突发事件的响应级别为西安市时，新区供水应急指挥部有关成员单位根据西安市授权组织或配合信息发布和新闻报道工作。</w:t>
      </w:r>
    </w:p>
    <w:p>
      <w:pPr>
        <w:pStyle w:val="2"/>
        <w:bidi w:val="0"/>
        <w:rPr>
          <w:rFonts w:hint="default"/>
          <w:lang w:val="en-US" w:eastAsia="zh-CN"/>
        </w:rPr>
      </w:pPr>
      <w:bookmarkStart w:id="55" w:name="_Toc23773"/>
      <w:bookmarkStart w:id="56" w:name="_Toc30002"/>
      <w:bookmarkStart w:id="57" w:name="_Toc27384"/>
      <w:r>
        <w:rPr>
          <w:rFonts w:hint="eastAsia"/>
          <w:lang w:val="en-US" w:eastAsia="zh-CN"/>
        </w:rPr>
        <w:t>后期处置</w:t>
      </w:r>
      <w:bookmarkEnd w:id="55"/>
      <w:bookmarkEnd w:id="56"/>
      <w:bookmarkEnd w:id="57"/>
    </w:p>
    <w:p>
      <w:pPr>
        <w:pStyle w:val="3"/>
        <w:bidi w:val="0"/>
        <w:rPr>
          <w:rFonts w:hint="default"/>
          <w:lang w:val="en-US" w:eastAsia="zh-CN"/>
        </w:rPr>
      </w:pPr>
      <w:bookmarkStart w:id="58" w:name="_Toc14577"/>
      <w:bookmarkStart w:id="59" w:name="_Toc31099"/>
      <w:bookmarkStart w:id="60" w:name="_Toc13213"/>
      <w:r>
        <w:rPr>
          <w:rFonts w:hint="eastAsia"/>
          <w:lang w:val="en-US" w:eastAsia="zh-CN"/>
        </w:rPr>
        <w:t>善后处置</w:t>
      </w:r>
      <w:bookmarkEnd w:id="58"/>
      <w:bookmarkEnd w:id="59"/>
      <w:bookmarkEnd w:id="60"/>
    </w:p>
    <w:p>
      <w:pPr>
        <w:rPr>
          <w:rFonts w:hint="default"/>
          <w:lang w:val="en-US" w:eastAsia="zh-CN"/>
        </w:rPr>
      </w:pPr>
      <w:r>
        <w:rPr>
          <w:rFonts w:hint="default"/>
          <w:lang w:val="en-US" w:eastAsia="zh-CN"/>
        </w:rPr>
        <w:t>善后处置工作在</w:t>
      </w:r>
      <w:r>
        <w:rPr>
          <w:rFonts w:hint="eastAsia"/>
          <w:lang w:val="en-US" w:eastAsia="zh-CN"/>
        </w:rPr>
        <w:t>西咸新区党工委、管委会</w:t>
      </w:r>
      <w:r>
        <w:rPr>
          <w:rFonts w:hint="default"/>
          <w:lang w:val="en-US" w:eastAsia="zh-CN"/>
        </w:rPr>
        <w:t>的统一领导下</w:t>
      </w:r>
      <w:r>
        <w:rPr>
          <w:rFonts w:hint="eastAsia"/>
          <w:lang w:val="en-US" w:eastAsia="zh-CN"/>
        </w:rPr>
        <w:t>，由新区供水应急指挥部</w:t>
      </w:r>
      <w:r>
        <w:rPr>
          <w:rFonts w:hint="default"/>
          <w:lang w:val="en-US" w:eastAsia="zh-CN"/>
        </w:rPr>
        <w:t>组织实施</w:t>
      </w:r>
      <w:r>
        <w:rPr>
          <w:rFonts w:hint="eastAsia"/>
          <w:lang w:val="en-US" w:eastAsia="zh-CN"/>
        </w:rPr>
        <w:t>，由新区指挥部办公室组织有关成员单位开展城市供水突发事件损害调查核定工作，并</w:t>
      </w:r>
      <w:r>
        <w:rPr>
          <w:rFonts w:hint="default"/>
          <w:lang w:val="en-US" w:eastAsia="zh-CN"/>
        </w:rPr>
        <w:t>做好群众安抚、</w:t>
      </w:r>
      <w:r>
        <w:rPr>
          <w:rFonts w:hint="eastAsia"/>
          <w:lang w:val="en-US" w:eastAsia="zh-CN"/>
        </w:rPr>
        <w:t>设施管线检查</w:t>
      </w:r>
      <w:r>
        <w:rPr>
          <w:rFonts w:hint="default"/>
          <w:lang w:val="en-US" w:eastAsia="zh-CN"/>
        </w:rPr>
        <w:t>、供水恢复及水质检测等工作，确保社会稳定，直至供水完全恢复正常，对紧急调集、征用</w:t>
      </w:r>
      <w:r>
        <w:rPr>
          <w:rFonts w:hint="eastAsia"/>
          <w:lang w:val="en-US" w:eastAsia="zh-CN"/>
        </w:rPr>
        <w:t>或协调</w:t>
      </w:r>
      <w:r>
        <w:rPr>
          <w:rFonts w:hint="default"/>
          <w:lang w:val="en-US" w:eastAsia="zh-CN"/>
        </w:rPr>
        <w:t>有关单位及个人的物资</w:t>
      </w:r>
      <w:r>
        <w:rPr>
          <w:rFonts w:hint="eastAsia"/>
          <w:lang w:val="en-US" w:eastAsia="zh-CN"/>
        </w:rPr>
        <w:t>、装备、设备和车辆</w:t>
      </w:r>
      <w:r>
        <w:rPr>
          <w:rFonts w:hint="default"/>
          <w:lang w:val="en-US" w:eastAsia="zh-CN"/>
        </w:rPr>
        <w:t>，应当按照规定给予补助或补偿。</w:t>
      </w:r>
    </w:p>
    <w:p>
      <w:pPr>
        <w:pStyle w:val="3"/>
        <w:bidi w:val="0"/>
        <w:rPr>
          <w:rFonts w:hint="default"/>
          <w:lang w:val="en-US" w:eastAsia="zh-CN"/>
        </w:rPr>
      </w:pPr>
      <w:bookmarkStart w:id="61" w:name="_Toc28349"/>
      <w:bookmarkStart w:id="62" w:name="_Toc20882"/>
      <w:bookmarkStart w:id="63" w:name="_Toc23316"/>
      <w:r>
        <w:rPr>
          <w:rFonts w:hint="eastAsia"/>
          <w:lang w:val="en-US" w:eastAsia="zh-CN"/>
        </w:rPr>
        <w:t>调查、评估和总结</w:t>
      </w:r>
      <w:bookmarkEnd w:id="61"/>
      <w:bookmarkEnd w:id="62"/>
      <w:bookmarkEnd w:id="63"/>
    </w:p>
    <w:p>
      <w:pPr>
        <w:rPr>
          <w:rFonts w:hint="default"/>
          <w:lang w:val="en-US" w:eastAsia="zh-CN"/>
        </w:rPr>
      </w:pPr>
      <w:r>
        <w:rPr>
          <w:rFonts w:hint="default"/>
          <w:lang w:val="en-US" w:eastAsia="zh-CN"/>
        </w:rPr>
        <w:t>城市供水突发事件应急响应结束后，</w:t>
      </w:r>
      <w:r>
        <w:rPr>
          <w:rFonts w:hint="eastAsia"/>
          <w:lang w:val="en-US" w:eastAsia="zh-CN"/>
        </w:rPr>
        <w:t>新区指挥部办公室牵头，组织参与应急处置的有关成员单位对</w:t>
      </w:r>
      <w:r>
        <w:rPr>
          <w:rFonts w:hint="default"/>
          <w:lang w:val="en-US" w:eastAsia="zh-CN"/>
        </w:rPr>
        <w:t>事件的原因、性质、人员伤亡（饮水用水产生严重不适症状）、损失及影响范围</w:t>
      </w:r>
      <w:r>
        <w:rPr>
          <w:rFonts w:hint="eastAsia"/>
          <w:lang w:val="en-US" w:eastAsia="zh-CN"/>
        </w:rPr>
        <w:t>组织开展调查</w:t>
      </w:r>
      <w:r>
        <w:rPr>
          <w:rFonts w:hint="default"/>
          <w:lang w:val="en-US" w:eastAsia="zh-CN"/>
        </w:rPr>
        <w:t>，</w:t>
      </w:r>
      <w:r>
        <w:rPr>
          <w:rFonts w:hint="eastAsia"/>
          <w:lang w:val="en-US" w:eastAsia="zh-CN"/>
        </w:rPr>
        <w:t>对</w:t>
      </w:r>
      <w:r>
        <w:rPr>
          <w:rFonts w:hint="default"/>
          <w:lang w:val="en-US" w:eastAsia="zh-CN"/>
        </w:rPr>
        <w:t>应急响应指挥协调、监测预警、专业处置、准备保障等情况</w:t>
      </w:r>
      <w:r>
        <w:rPr>
          <w:rFonts w:hint="eastAsia"/>
          <w:lang w:val="en-US" w:eastAsia="zh-CN"/>
        </w:rPr>
        <w:t>进行评估总结</w:t>
      </w:r>
      <w:r>
        <w:rPr>
          <w:rFonts w:hint="default"/>
          <w:lang w:val="en-US" w:eastAsia="zh-CN"/>
        </w:rPr>
        <w:t>，总结</w:t>
      </w:r>
      <w:r>
        <w:rPr>
          <w:rFonts w:hint="eastAsia"/>
          <w:lang w:val="en-US" w:eastAsia="zh-CN"/>
        </w:rPr>
        <w:t>经验教训</w:t>
      </w:r>
      <w:r>
        <w:rPr>
          <w:rFonts w:hint="default"/>
          <w:lang w:val="en-US" w:eastAsia="zh-CN"/>
        </w:rPr>
        <w:t>，提出防范与整改措施，形成调查、评估和总结报告。</w:t>
      </w:r>
    </w:p>
    <w:p>
      <w:pPr>
        <w:keepNext w:val="0"/>
        <w:keepLines w:val="0"/>
        <w:widowControl/>
        <w:suppressLineNumbers w:val="0"/>
        <w:jc w:val="left"/>
        <w:rPr>
          <w:rFonts w:hint="default"/>
          <w:lang w:val="en-US" w:eastAsia="zh-CN"/>
        </w:rPr>
      </w:pPr>
      <w:r>
        <w:rPr>
          <w:rFonts w:hint="default"/>
          <w:lang w:val="en-US" w:eastAsia="zh-CN"/>
        </w:rPr>
        <w:t>Ⅲ级响应</w:t>
      </w:r>
      <w:r>
        <w:rPr>
          <w:rFonts w:hint="eastAsia"/>
          <w:lang w:val="en-US" w:eastAsia="zh-CN"/>
        </w:rPr>
        <w:t>的</w:t>
      </w:r>
      <w:r>
        <w:rPr>
          <w:rFonts w:hint="default"/>
          <w:lang w:val="en-US" w:eastAsia="zh-CN"/>
        </w:rPr>
        <w:t>调查、评估和总结</w:t>
      </w:r>
      <w:r>
        <w:rPr>
          <w:rFonts w:hint="eastAsia"/>
          <w:lang w:val="en-US" w:eastAsia="zh-CN"/>
        </w:rPr>
        <w:t>报告提交新区供水应急指挥部审定后，向西咸新区党工委、管委会报告，并抄送新区应急管理局；</w:t>
      </w:r>
      <w:r>
        <w:rPr>
          <w:rFonts w:hint="default" w:ascii="Times New Roman" w:hAnsi="Times New Roman" w:eastAsia="仿宋_GB2312" w:cs="Times New Roman"/>
          <w:color w:val="000000"/>
          <w:kern w:val="0"/>
          <w:sz w:val="31"/>
          <w:szCs w:val="31"/>
          <w:lang w:val="en-US" w:eastAsia="zh-CN" w:bidi="ar"/>
        </w:rPr>
        <w:t>Ⅰ</w:t>
      </w:r>
      <w:r>
        <w:rPr>
          <w:rFonts w:hint="eastAsia"/>
          <w:lang w:val="en-US" w:eastAsia="zh-CN"/>
        </w:rPr>
        <w:t>级、</w:t>
      </w:r>
      <w:r>
        <w:rPr>
          <w:rFonts w:hint="default" w:ascii="Times New Roman" w:hAnsi="Times New Roman" w:cs="Times New Roman"/>
          <w:lang w:val="en-US" w:eastAsia="zh-CN"/>
        </w:rPr>
        <w:t>Ⅱ</w:t>
      </w:r>
      <w:r>
        <w:rPr>
          <w:rFonts w:hint="default"/>
          <w:lang w:val="en-US" w:eastAsia="zh-CN"/>
        </w:rPr>
        <w:t>级响应</w:t>
      </w:r>
      <w:r>
        <w:rPr>
          <w:rFonts w:hint="eastAsia"/>
          <w:lang w:val="en-US" w:eastAsia="zh-CN"/>
        </w:rPr>
        <w:t>的</w:t>
      </w:r>
      <w:r>
        <w:rPr>
          <w:rFonts w:hint="default"/>
          <w:lang w:val="en-US" w:eastAsia="zh-CN"/>
        </w:rPr>
        <w:t>调查、评估和总结</w:t>
      </w:r>
      <w:r>
        <w:rPr>
          <w:rFonts w:hint="eastAsia"/>
          <w:lang w:val="en-US" w:eastAsia="zh-CN"/>
        </w:rPr>
        <w:t>报告提交西咸新区党工委、管委会审核后，按程序报西安市政府、市水务局，抄送新区应急管理局</w:t>
      </w:r>
      <w:r>
        <w:rPr>
          <w:rFonts w:hint="default"/>
          <w:lang w:val="en-US" w:eastAsia="zh-CN"/>
        </w:rPr>
        <w:t>。城市供水突发事件的调查、评估和总结自应急响应结束之日起</w:t>
      </w:r>
      <w:r>
        <w:rPr>
          <w:rFonts w:hint="eastAsia"/>
          <w:lang w:val="en-US" w:eastAsia="zh-CN"/>
        </w:rPr>
        <w:t>20</w:t>
      </w:r>
      <w:r>
        <w:rPr>
          <w:rFonts w:hint="default"/>
          <w:lang w:val="en-US" w:eastAsia="zh-CN"/>
        </w:rPr>
        <w:t>日内完成。</w:t>
      </w:r>
    </w:p>
    <w:p>
      <w:pPr>
        <w:rPr>
          <w:rFonts w:hint="default"/>
          <w:lang w:val="en-US" w:eastAsia="zh-CN"/>
        </w:rPr>
      </w:pPr>
      <w:r>
        <w:rPr>
          <w:rFonts w:hint="eastAsia"/>
          <w:lang w:val="en-US" w:eastAsia="zh-CN"/>
        </w:rPr>
        <w:t>新区供水应急指挥部各成员单位</w:t>
      </w:r>
      <w:r>
        <w:rPr>
          <w:rFonts w:hint="default"/>
          <w:lang w:val="en-US" w:eastAsia="zh-CN"/>
        </w:rPr>
        <w:t>应</w:t>
      </w:r>
      <w:r>
        <w:rPr>
          <w:rFonts w:hint="eastAsia"/>
          <w:lang w:val="en-US" w:eastAsia="zh-CN"/>
        </w:rPr>
        <w:t>按照要求配合做好</w:t>
      </w:r>
      <w:r>
        <w:rPr>
          <w:rFonts w:hint="default"/>
          <w:lang w:val="en-US" w:eastAsia="zh-CN"/>
        </w:rPr>
        <w:t>城市供水突发事件</w:t>
      </w:r>
      <w:r>
        <w:rPr>
          <w:rFonts w:hint="eastAsia"/>
          <w:lang w:val="en-US" w:eastAsia="zh-CN"/>
        </w:rPr>
        <w:t>市级响应</w:t>
      </w:r>
      <w:r>
        <w:rPr>
          <w:rFonts w:hint="default"/>
          <w:lang w:val="en-US" w:eastAsia="zh-CN"/>
        </w:rPr>
        <w:t>的调查、评估和总结</w:t>
      </w:r>
      <w:r>
        <w:rPr>
          <w:rFonts w:hint="eastAsia"/>
          <w:lang w:val="en-US" w:eastAsia="zh-CN"/>
        </w:rPr>
        <w:t>工作</w:t>
      </w:r>
      <w:r>
        <w:rPr>
          <w:rFonts w:hint="default"/>
          <w:lang w:val="en-US" w:eastAsia="zh-CN"/>
        </w:rPr>
        <w:t>。</w:t>
      </w:r>
    </w:p>
    <w:p>
      <w:pPr>
        <w:pStyle w:val="3"/>
        <w:bidi w:val="0"/>
        <w:rPr>
          <w:rFonts w:hint="eastAsia"/>
          <w:lang w:val="en-US" w:eastAsia="zh-CN"/>
        </w:rPr>
      </w:pPr>
      <w:bookmarkStart w:id="64" w:name="_Toc28699"/>
      <w:bookmarkStart w:id="65" w:name="_Toc9193"/>
      <w:bookmarkStart w:id="66" w:name="_Toc30137"/>
      <w:r>
        <w:rPr>
          <w:rFonts w:hint="eastAsia"/>
          <w:lang w:val="en-US" w:eastAsia="zh-CN"/>
        </w:rPr>
        <w:t>恢复与重建</w:t>
      </w:r>
      <w:bookmarkEnd w:id="64"/>
      <w:bookmarkEnd w:id="65"/>
      <w:bookmarkEnd w:id="66"/>
    </w:p>
    <w:p>
      <w:pPr>
        <w:rPr>
          <w:rFonts w:hint="default"/>
          <w:lang w:val="en-US" w:eastAsia="zh-CN"/>
        </w:rPr>
      </w:pPr>
      <w:r>
        <w:rPr>
          <w:rFonts w:hint="default"/>
          <w:lang w:val="en-US" w:eastAsia="zh-CN"/>
        </w:rPr>
        <w:t>城市供水突发事件应急</w:t>
      </w:r>
      <w:r>
        <w:rPr>
          <w:rFonts w:hint="eastAsia"/>
          <w:lang w:val="en-US" w:eastAsia="zh-CN"/>
        </w:rPr>
        <w:t>响应</w:t>
      </w:r>
      <w:r>
        <w:rPr>
          <w:rFonts w:hint="default"/>
          <w:lang w:val="en-US" w:eastAsia="zh-CN"/>
        </w:rPr>
        <w:t>结束后，应根据事件的不同性质由事发单位提出设施恢复重建和供水恢复的方案和建议，按有关规定报批后组织实施。</w:t>
      </w:r>
      <w:r>
        <w:rPr>
          <w:rFonts w:hint="eastAsia"/>
          <w:lang w:val="en-US" w:eastAsia="zh-CN"/>
        </w:rPr>
        <w:t>主要</w:t>
      </w:r>
      <w:r>
        <w:rPr>
          <w:rFonts w:hint="default"/>
          <w:lang w:val="en-US" w:eastAsia="zh-CN"/>
        </w:rPr>
        <w:t>包括以下内容：</w:t>
      </w:r>
    </w:p>
    <w:p>
      <w:pPr>
        <w:rPr>
          <w:rFonts w:hint="default"/>
          <w:lang w:val="en-US" w:eastAsia="zh-CN"/>
        </w:rPr>
      </w:pPr>
      <w:r>
        <w:rPr>
          <w:rFonts w:hint="default"/>
          <w:lang w:val="en-US" w:eastAsia="zh-CN"/>
        </w:rPr>
        <w:t>（1）</w:t>
      </w:r>
      <w:r>
        <w:rPr>
          <w:rFonts w:hint="eastAsia"/>
          <w:lang w:val="en-US" w:eastAsia="zh-CN"/>
        </w:rPr>
        <w:t>水源、城市供水</w:t>
      </w:r>
      <w:r>
        <w:rPr>
          <w:rFonts w:hint="default"/>
          <w:lang w:val="en-US" w:eastAsia="zh-CN"/>
        </w:rPr>
        <w:t>或二次供水被污染</w:t>
      </w:r>
      <w:r>
        <w:rPr>
          <w:rFonts w:hint="eastAsia"/>
          <w:lang w:val="en-US" w:eastAsia="zh-CN"/>
        </w:rPr>
        <w:t>或</w:t>
      </w:r>
      <w:r>
        <w:rPr>
          <w:rFonts w:hint="default"/>
          <w:lang w:val="en-US" w:eastAsia="zh-CN"/>
        </w:rPr>
        <w:t>水质不合格</w:t>
      </w:r>
      <w:r>
        <w:rPr>
          <w:rFonts w:hint="eastAsia"/>
          <w:lang w:val="en-US" w:eastAsia="zh-CN"/>
        </w:rPr>
        <w:t>的</w:t>
      </w:r>
      <w:r>
        <w:rPr>
          <w:rFonts w:hint="default"/>
          <w:lang w:val="en-US" w:eastAsia="zh-CN"/>
        </w:rPr>
        <w:t>，应落实疫病防治和环境污染治理等工作，确保水质达标后恢复正常供水；</w:t>
      </w:r>
    </w:p>
    <w:p>
      <w:pPr>
        <w:rPr>
          <w:rFonts w:hint="default"/>
          <w:lang w:val="en-US" w:eastAsia="zh-CN"/>
        </w:rPr>
      </w:pPr>
      <w:r>
        <w:rPr>
          <w:rFonts w:hint="default"/>
          <w:lang w:val="en-US" w:eastAsia="zh-CN"/>
        </w:rPr>
        <w:t>（2）水源水量不足、供水企业（</w:t>
      </w:r>
      <w:r>
        <w:rPr>
          <w:rFonts w:hint="eastAsia"/>
          <w:lang w:val="en-US" w:eastAsia="zh-CN"/>
        </w:rPr>
        <w:t>水厂</w:t>
      </w:r>
      <w:r>
        <w:rPr>
          <w:rFonts w:hint="default"/>
          <w:lang w:val="en-US" w:eastAsia="zh-CN"/>
        </w:rPr>
        <w:t>）产能饱和的，应规划、新建、改建、扩建水厂或引入新水源，同时制定现有情况下</w:t>
      </w:r>
      <w:r>
        <w:rPr>
          <w:rFonts w:hint="eastAsia"/>
          <w:lang w:val="en-US" w:eastAsia="zh-CN"/>
        </w:rPr>
        <w:t>西咸新区城市</w:t>
      </w:r>
      <w:r>
        <w:rPr>
          <w:rFonts w:hint="default"/>
          <w:lang w:val="en-US" w:eastAsia="zh-CN"/>
        </w:rPr>
        <w:t>供水、用水方案并严格落实；</w:t>
      </w:r>
    </w:p>
    <w:p>
      <w:pPr>
        <w:rPr>
          <w:rFonts w:hint="default"/>
          <w:lang w:val="en-US" w:eastAsia="zh-CN"/>
        </w:rPr>
      </w:pPr>
      <w:r>
        <w:rPr>
          <w:rFonts w:hint="default"/>
          <w:lang w:val="en-US" w:eastAsia="zh-CN"/>
        </w:rPr>
        <w:t>（3）</w:t>
      </w:r>
      <w:r>
        <w:rPr>
          <w:rFonts w:hint="eastAsia"/>
          <w:lang w:val="en-US" w:eastAsia="zh-CN"/>
        </w:rPr>
        <w:t>对</w:t>
      </w:r>
      <w:r>
        <w:rPr>
          <w:rFonts w:hint="default"/>
          <w:lang w:val="en-US" w:eastAsia="zh-CN"/>
        </w:rPr>
        <w:t>原水</w:t>
      </w:r>
      <w:r>
        <w:rPr>
          <w:rFonts w:hint="eastAsia"/>
          <w:lang w:val="en-US" w:eastAsia="zh-CN"/>
        </w:rPr>
        <w:t>或</w:t>
      </w:r>
      <w:r>
        <w:rPr>
          <w:rFonts w:hint="default"/>
          <w:lang w:val="en-US" w:eastAsia="zh-CN"/>
        </w:rPr>
        <w:t>自来水设施管线</w:t>
      </w:r>
      <w:r>
        <w:rPr>
          <w:rFonts w:hint="eastAsia"/>
          <w:lang w:val="en-US" w:eastAsia="zh-CN"/>
        </w:rPr>
        <w:t>出现</w:t>
      </w:r>
      <w:r>
        <w:rPr>
          <w:rFonts w:hint="default"/>
          <w:lang w:val="en-US" w:eastAsia="zh-CN"/>
        </w:rPr>
        <w:t>故障、</w:t>
      </w:r>
      <w:r>
        <w:rPr>
          <w:rFonts w:hint="eastAsia"/>
          <w:lang w:val="en-US" w:eastAsia="zh-CN"/>
        </w:rPr>
        <w:t>被</w:t>
      </w:r>
      <w:r>
        <w:rPr>
          <w:rFonts w:hint="default"/>
          <w:lang w:val="en-US" w:eastAsia="zh-CN"/>
        </w:rPr>
        <w:t>损毁或</w:t>
      </w:r>
      <w:r>
        <w:rPr>
          <w:rFonts w:hint="eastAsia"/>
          <w:lang w:val="en-US" w:eastAsia="zh-CN"/>
        </w:rPr>
        <w:t>因</w:t>
      </w:r>
      <w:r>
        <w:rPr>
          <w:rFonts w:hint="default"/>
          <w:lang w:val="en-US" w:eastAsia="zh-CN"/>
        </w:rPr>
        <w:t>停电等</w:t>
      </w:r>
      <w:r>
        <w:rPr>
          <w:rFonts w:hint="eastAsia"/>
          <w:lang w:val="en-US" w:eastAsia="zh-CN"/>
        </w:rPr>
        <w:t>情况</w:t>
      </w:r>
      <w:r>
        <w:rPr>
          <w:rFonts w:hint="default"/>
          <w:lang w:val="en-US" w:eastAsia="zh-CN"/>
        </w:rPr>
        <w:t>影响</w:t>
      </w:r>
      <w:r>
        <w:rPr>
          <w:rFonts w:hint="eastAsia"/>
          <w:lang w:val="en-US" w:eastAsia="zh-CN"/>
        </w:rPr>
        <w:t>城市</w:t>
      </w:r>
      <w:r>
        <w:rPr>
          <w:rFonts w:hint="default"/>
          <w:lang w:val="en-US" w:eastAsia="zh-CN"/>
        </w:rPr>
        <w:t>供水的，由</w:t>
      </w:r>
      <w:r>
        <w:rPr>
          <w:rFonts w:hint="eastAsia"/>
          <w:lang w:val="en-US" w:eastAsia="zh-CN"/>
        </w:rPr>
        <w:t>有关产权单位</w:t>
      </w:r>
      <w:r>
        <w:rPr>
          <w:rFonts w:hint="default"/>
          <w:lang w:val="en-US" w:eastAsia="zh-CN"/>
        </w:rPr>
        <w:t>维修、恢复或重建。</w:t>
      </w:r>
    </w:p>
    <w:p>
      <w:pPr>
        <w:pStyle w:val="2"/>
        <w:bidi w:val="0"/>
        <w:rPr>
          <w:rFonts w:hint="default"/>
          <w:lang w:val="en-US" w:eastAsia="zh-CN"/>
        </w:rPr>
      </w:pPr>
      <w:bookmarkStart w:id="67" w:name="_Toc19206"/>
      <w:bookmarkStart w:id="68" w:name="_Toc30236"/>
      <w:bookmarkStart w:id="69" w:name="_Toc13222"/>
      <w:r>
        <w:rPr>
          <w:rFonts w:hint="eastAsia"/>
          <w:lang w:val="en-US" w:eastAsia="zh-CN"/>
        </w:rPr>
        <w:t>保障措施</w:t>
      </w:r>
      <w:bookmarkEnd w:id="67"/>
      <w:bookmarkEnd w:id="68"/>
      <w:bookmarkEnd w:id="69"/>
    </w:p>
    <w:p>
      <w:pPr>
        <w:pStyle w:val="3"/>
        <w:bidi w:val="0"/>
        <w:rPr>
          <w:rFonts w:hint="default"/>
          <w:lang w:val="en-US" w:eastAsia="zh-CN"/>
        </w:rPr>
      </w:pPr>
      <w:bookmarkStart w:id="70" w:name="_Toc21986"/>
      <w:bookmarkStart w:id="71" w:name="_Toc14765"/>
      <w:bookmarkStart w:id="72" w:name="_Toc7648"/>
      <w:r>
        <w:rPr>
          <w:rFonts w:hint="eastAsia"/>
          <w:lang w:val="en-US" w:eastAsia="zh-CN"/>
        </w:rPr>
        <w:t>通讯保障</w:t>
      </w:r>
      <w:bookmarkEnd w:id="70"/>
      <w:bookmarkEnd w:id="71"/>
      <w:bookmarkEnd w:id="72"/>
    </w:p>
    <w:p>
      <w:pPr>
        <w:rPr>
          <w:rFonts w:hint="default"/>
          <w:lang w:val="en-US" w:eastAsia="zh-CN"/>
        </w:rPr>
      </w:pPr>
      <w:r>
        <w:rPr>
          <w:rFonts w:hint="eastAsia"/>
          <w:lang w:val="en-US" w:eastAsia="zh-CN"/>
        </w:rPr>
        <w:t>新区指挥部</w:t>
      </w:r>
      <w:r>
        <w:rPr>
          <w:rFonts w:hint="default"/>
          <w:lang w:val="en-US" w:eastAsia="zh-CN"/>
        </w:rPr>
        <w:t>办公室建立</w:t>
      </w:r>
      <w:r>
        <w:rPr>
          <w:rFonts w:hint="eastAsia"/>
          <w:lang w:val="en-US" w:eastAsia="zh-CN"/>
        </w:rPr>
        <w:t>西咸新区</w:t>
      </w:r>
      <w:r>
        <w:rPr>
          <w:rFonts w:hint="default"/>
          <w:lang w:val="en-US" w:eastAsia="zh-CN"/>
        </w:rPr>
        <w:t>城市供水突发事件应急通讯录，统计市水务局、</w:t>
      </w:r>
      <w:r>
        <w:rPr>
          <w:rFonts w:hint="eastAsia"/>
          <w:lang w:val="en-US" w:eastAsia="zh-CN"/>
        </w:rPr>
        <w:t>新区党政办公室、新区应急管理局</w:t>
      </w:r>
      <w:r>
        <w:rPr>
          <w:rFonts w:hint="default"/>
          <w:lang w:val="en-US" w:eastAsia="zh-CN"/>
        </w:rPr>
        <w:t>及各成员单位的应急值班电话、联络人及电话并定期更新，确保城市供水突发事件应急联络畅通</w:t>
      </w:r>
      <w:r>
        <w:rPr>
          <w:rFonts w:hint="eastAsia"/>
          <w:lang w:val="en-US" w:eastAsia="zh-CN"/>
        </w:rPr>
        <w:t>，应急通讯录应报市水务局备份</w:t>
      </w:r>
      <w:r>
        <w:rPr>
          <w:rFonts w:hint="default"/>
          <w:lang w:val="en-US" w:eastAsia="zh-CN"/>
        </w:rPr>
        <w:t>。</w:t>
      </w:r>
    </w:p>
    <w:p>
      <w:pPr>
        <w:rPr>
          <w:rFonts w:hint="default"/>
          <w:lang w:val="en-US" w:eastAsia="zh-CN"/>
        </w:rPr>
      </w:pPr>
      <w:r>
        <w:rPr>
          <w:rFonts w:hint="eastAsia"/>
          <w:lang w:val="en-US" w:eastAsia="zh-CN"/>
        </w:rPr>
        <w:t>新区指挥部办公室不断加强与西安市自来水有限公司、咸阳市自来水公司的联络协调机制建设，保障第一时间的信息获取和支援协调。</w:t>
      </w:r>
    </w:p>
    <w:p>
      <w:pPr>
        <w:rPr>
          <w:rFonts w:hint="default"/>
          <w:lang w:val="en-US" w:eastAsia="zh-CN"/>
        </w:rPr>
      </w:pPr>
      <w:r>
        <w:rPr>
          <w:rFonts w:hint="eastAsia"/>
          <w:lang w:val="en-US" w:eastAsia="zh-CN"/>
        </w:rPr>
        <w:t>西咸水务集团及向新区供水的各供水企业建立健全本单位通讯保障体系，保障与下属各水厂的通讯畅通和信息的及时获取。</w:t>
      </w:r>
    </w:p>
    <w:p>
      <w:pPr>
        <w:pStyle w:val="3"/>
        <w:bidi w:val="0"/>
        <w:rPr>
          <w:rFonts w:hint="default"/>
          <w:lang w:val="en-US" w:eastAsia="zh-CN"/>
        </w:rPr>
      </w:pPr>
      <w:bookmarkStart w:id="73" w:name="_Toc23890"/>
      <w:r>
        <w:rPr>
          <w:rFonts w:hint="eastAsia"/>
          <w:lang w:val="en-US" w:eastAsia="zh-CN"/>
        </w:rPr>
        <w:t>队伍保障</w:t>
      </w:r>
      <w:bookmarkEnd w:id="73"/>
    </w:p>
    <w:p>
      <w:pPr>
        <w:rPr>
          <w:rFonts w:hint="default"/>
          <w:lang w:val="en-US" w:eastAsia="zh-CN"/>
        </w:rPr>
      </w:pPr>
      <w:r>
        <w:rPr>
          <w:rFonts w:hint="eastAsia"/>
          <w:lang w:val="en-US" w:eastAsia="zh-CN"/>
        </w:rPr>
        <w:t>西咸水务集团及向新区供水的各供水企业不断提高本单位供水抢修队伍技术技能水平，新区指挥部办公室通过与西安市自来水有限公司、咸阳自来水公司的联络机制，协调其专业供水抢修队伍参与抢险抢修，保障城市供水突发事件对设施管线抢修的需求。</w:t>
      </w:r>
    </w:p>
    <w:p>
      <w:pPr>
        <w:rPr>
          <w:rFonts w:hint="default"/>
          <w:lang w:val="en-US" w:eastAsia="zh-CN"/>
        </w:rPr>
      </w:pPr>
      <w:r>
        <w:rPr>
          <w:rFonts w:hint="eastAsia"/>
          <w:lang w:val="en-US" w:eastAsia="zh-CN"/>
        </w:rPr>
        <w:t>西咸新区公安交警、消防救援、医疗急救、生态环境等部门作为城市供水突发事件应急处置的综合队伍保障</w:t>
      </w:r>
      <w:r>
        <w:rPr>
          <w:rFonts w:hint="default"/>
          <w:lang w:val="en-US" w:eastAsia="zh-CN"/>
        </w:rPr>
        <w:t>；各</w:t>
      </w:r>
      <w:r>
        <w:rPr>
          <w:rFonts w:hint="eastAsia"/>
          <w:lang w:val="en-US" w:eastAsia="zh-CN"/>
        </w:rPr>
        <w:t>街道办事处（镇政府）应充分利用自身兼职应急队伍作为</w:t>
      </w:r>
      <w:r>
        <w:rPr>
          <w:rFonts w:hint="default"/>
          <w:lang w:val="en-US" w:eastAsia="zh-CN"/>
        </w:rPr>
        <w:t>应急预备队，</w:t>
      </w:r>
      <w:r>
        <w:rPr>
          <w:rFonts w:hint="eastAsia"/>
          <w:lang w:val="en-US" w:eastAsia="zh-CN"/>
        </w:rPr>
        <w:t>按照要求参与城市供水突发事件应急处置</w:t>
      </w:r>
      <w:r>
        <w:rPr>
          <w:rFonts w:hint="default"/>
          <w:lang w:val="en-US" w:eastAsia="zh-CN"/>
        </w:rPr>
        <w:t>。</w:t>
      </w:r>
    </w:p>
    <w:p>
      <w:pPr>
        <w:pStyle w:val="3"/>
        <w:bidi w:val="0"/>
        <w:rPr>
          <w:rFonts w:hint="default"/>
          <w:lang w:val="en-US" w:eastAsia="zh-CN"/>
        </w:rPr>
      </w:pPr>
      <w:bookmarkStart w:id="74" w:name="_Toc25035"/>
      <w:bookmarkStart w:id="75" w:name="_Toc7810"/>
      <w:bookmarkStart w:id="76" w:name="_Toc1356"/>
      <w:r>
        <w:rPr>
          <w:rFonts w:hint="eastAsia"/>
          <w:lang w:val="en-US" w:eastAsia="zh-CN"/>
        </w:rPr>
        <w:t>物资和后勤保障</w:t>
      </w:r>
      <w:bookmarkEnd w:id="74"/>
      <w:bookmarkEnd w:id="75"/>
      <w:bookmarkEnd w:id="76"/>
    </w:p>
    <w:p>
      <w:pPr>
        <w:rPr>
          <w:rFonts w:hint="default"/>
          <w:lang w:val="en-US" w:eastAsia="zh-CN"/>
        </w:rPr>
      </w:pPr>
      <w:r>
        <w:rPr>
          <w:rFonts w:hint="eastAsia"/>
          <w:lang w:val="en-US" w:eastAsia="zh-CN"/>
        </w:rPr>
        <w:t>西咸水务集团及向新区供水的各供水企业</w:t>
      </w:r>
      <w:r>
        <w:rPr>
          <w:rFonts w:hint="default"/>
          <w:lang w:val="en-US" w:eastAsia="zh-CN"/>
        </w:rPr>
        <w:t>根据城市供水突发事件应急处置需要配备相应的</w:t>
      </w:r>
      <w:r>
        <w:rPr>
          <w:rFonts w:hint="eastAsia"/>
          <w:lang w:val="en-US" w:eastAsia="zh-CN"/>
        </w:rPr>
        <w:t>供水抢险抢修</w:t>
      </w:r>
      <w:r>
        <w:rPr>
          <w:rFonts w:hint="default"/>
          <w:lang w:val="en-US" w:eastAsia="zh-CN"/>
        </w:rPr>
        <w:t>装备、设备</w:t>
      </w:r>
      <w:r>
        <w:rPr>
          <w:rFonts w:hint="eastAsia"/>
          <w:lang w:val="en-US" w:eastAsia="zh-CN"/>
        </w:rPr>
        <w:t>、</w:t>
      </w:r>
      <w:r>
        <w:rPr>
          <w:rFonts w:hint="default"/>
          <w:lang w:val="en-US" w:eastAsia="zh-CN"/>
        </w:rPr>
        <w:t>车辆</w:t>
      </w:r>
      <w:r>
        <w:rPr>
          <w:rFonts w:hint="eastAsia"/>
          <w:lang w:val="en-US" w:eastAsia="zh-CN"/>
        </w:rPr>
        <w:t>以及设备管线备品备件</w:t>
      </w:r>
      <w:r>
        <w:rPr>
          <w:rFonts w:hint="default"/>
          <w:lang w:val="en-US" w:eastAsia="zh-CN"/>
        </w:rPr>
        <w:t>，并建立检查、维护、更换和调用制度，确保其</w:t>
      </w:r>
      <w:r>
        <w:rPr>
          <w:rFonts w:hint="eastAsia"/>
          <w:lang w:val="en-US" w:eastAsia="zh-CN"/>
        </w:rPr>
        <w:t>状态良好、正常</w:t>
      </w:r>
      <w:r>
        <w:rPr>
          <w:rFonts w:hint="default"/>
          <w:lang w:val="en-US" w:eastAsia="zh-CN"/>
        </w:rPr>
        <w:t>可用。</w:t>
      </w:r>
      <w:r>
        <w:rPr>
          <w:rFonts w:hint="eastAsia"/>
          <w:lang w:val="en-US" w:eastAsia="zh-CN"/>
        </w:rPr>
        <w:t>新区指挥部办公室协调西安市自来水有限公司、咸阳自来水公司提供供水抢险抢修</w:t>
      </w:r>
      <w:r>
        <w:rPr>
          <w:rFonts w:hint="default"/>
          <w:lang w:val="en-US" w:eastAsia="zh-CN"/>
        </w:rPr>
        <w:t>装备、设备</w:t>
      </w:r>
      <w:r>
        <w:rPr>
          <w:rFonts w:hint="eastAsia"/>
          <w:lang w:val="en-US" w:eastAsia="zh-CN"/>
        </w:rPr>
        <w:t>、</w:t>
      </w:r>
      <w:r>
        <w:rPr>
          <w:rFonts w:hint="default"/>
          <w:lang w:val="en-US" w:eastAsia="zh-CN"/>
        </w:rPr>
        <w:t>车辆</w:t>
      </w:r>
      <w:r>
        <w:rPr>
          <w:rFonts w:hint="eastAsia"/>
          <w:lang w:val="en-US" w:eastAsia="zh-CN"/>
        </w:rPr>
        <w:t>以及设备管线备品备件援助，作为紧急情况下应急物资的补充。</w:t>
      </w:r>
    </w:p>
    <w:p>
      <w:pPr>
        <w:rPr>
          <w:rFonts w:hint="default"/>
          <w:lang w:val="en-US" w:eastAsia="zh-CN"/>
        </w:rPr>
      </w:pPr>
      <w:r>
        <w:rPr>
          <w:rFonts w:hint="default"/>
          <w:highlight w:val="none"/>
          <w:lang w:val="en-US" w:eastAsia="zh-CN"/>
        </w:rPr>
        <w:t>事发地</w:t>
      </w:r>
      <w:r>
        <w:rPr>
          <w:rFonts w:hint="eastAsia"/>
          <w:highlight w:val="none"/>
          <w:lang w:val="en-US" w:eastAsia="zh-CN"/>
        </w:rPr>
        <w:t>街道办事处（镇政府）</w:t>
      </w:r>
      <w:r>
        <w:rPr>
          <w:rFonts w:hint="default"/>
          <w:lang w:val="en-US" w:eastAsia="zh-CN"/>
        </w:rPr>
        <w:t>应建立</w:t>
      </w:r>
      <w:r>
        <w:rPr>
          <w:rFonts w:hint="eastAsia"/>
          <w:lang w:val="en-US" w:eastAsia="zh-CN"/>
        </w:rPr>
        <w:t>应急</w:t>
      </w:r>
      <w:r>
        <w:rPr>
          <w:rFonts w:hint="default"/>
          <w:lang w:val="en-US" w:eastAsia="zh-CN"/>
        </w:rPr>
        <w:t>后勤保障制度，为参与</w:t>
      </w:r>
      <w:r>
        <w:rPr>
          <w:rFonts w:hint="eastAsia"/>
          <w:lang w:val="en-US" w:eastAsia="zh-CN"/>
        </w:rPr>
        <w:t>城市供水突发事件</w:t>
      </w:r>
      <w:r>
        <w:rPr>
          <w:rFonts w:hint="default"/>
          <w:lang w:val="en-US" w:eastAsia="zh-CN"/>
        </w:rPr>
        <w:t>应急处置的人员提供办公指挥场地和物资，以及饮水、食物、休息处等必要的后勤保障。</w:t>
      </w:r>
    </w:p>
    <w:p>
      <w:pPr>
        <w:pStyle w:val="3"/>
        <w:bidi w:val="0"/>
        <w:rPr>
          <w:rFonts w:hint="default"/>
          <w:lang w:val="en-US" w:eastAsia="zh-CN"/>
        </w:rPr>
      </w:pPr>
      <w:bookmarkStart w:id="77" w:name="_Toc831"/>
      <w:bookmarkStart w:id="78" w:name="_Toc30816"/>
      <w:bookmarkStart w:id="79" w:name="_Toc17860"/>
      <w:r>
        <w:rPr>
          <w:rFonts w:hint="eastAsia"/>
          <w:lang w:val="en-US" w:eastAsia="zh-CN"/>
        </w:rPr>
        <w:t>供水送水保障</w:t>
      </w:r>
      <w:bookmarkEnd w:id="77"/>
      <w:bookmarkEnd w:id="78"/>
      <w:bookmarkEnd w:id="79"/>
    </w:p>
    <w:p>
      <w:pPr>
        <w:rPr>
          <w:rFonts w:hint="default"/>
          <w:lang w:val="en-US" w:eastAsia="zh-CN"/>
        </w:rPr>
      </w:pPr>
      <w:r>
        <w:rPr>
          <w:rFonts w:hint="eastAsia"/>
          <w:lang w:val="en-US" w:eastAsia="zh-CN"/>
        </w:rPr>
        <w:t>新区住房和城乡建设局</w:t>
      </w:r>
      <w:r>
        <w:rPr>
          <w:rFonts w:hint="default"/>
          <w:lang w:val="en-US" w:eastAsia="zh-CN"/>
        </w:rPr>
        <w:t>根据</w:t>
      </w:r>
      <w:r>
        <w:rPr>
          <w:rFonts w:hint="eastAsia"/>
          <w:lang w:val="en-US" w:eastAsia="zh-CN"/>
        </w:rPr>
        <w:t>西咸新区</w:t>
      </w:r>
      <w:r>
        <w:rPr>
          <w:rFonts w:hint="default"/>
          <w:lang w:val="en-US" w:eastAsia="zh-CN"/>
        </w:rPr>
        <w:t>城市供水规划</w:t>
      </w:r>
      <w:r>
        <w:rPr>
          <w:rFonts w:hint="eastAsia"/>
          <w:lang w:val="en-US" w:eastAsia="zh-CN"/>
        </w:rPr>
        <w:t>，逐步推进</w:t>
      </w:r>
      <w:r>
        <w:rPr>
          <w:rFonts w:hint="default"/>
          <w:lang w:val="en-US" w:eastAsia="zh-CN"/>
        </w:rPr>
        <w:t>水厂新建、改建、扩建、供水管网建设</w:t>
      </w:r>
      <w:r>
        <w:rPr>
          <w:rFonts w:hint="eastAsia"/>
          <w:lang w:val="en-US" w:eastAsia="zh-CN"/>
        </w:rPr>
        <w:t>及新</w:t>
      </w:r>
      <w:r>
        <w:rPr>
          <w:rFonts w:hint="default"/>
          <w:lang w:val="en-US" w:eastAsia="zh-CN"/>
        </w:rPr>
        <w:t>水源引入，保证</w:t>
      </w:r>
      <w:r>
        <w:rPr>
          <w:rFonts w:hint="eastAsia"/>
          <w:lang w:val="en-US" w:eastAsia="zh-CN"/>
        </w:rPr>
        <w:t>西咸新区城市</w:t>
      </w:r>
      <w:r>
        <w:rPr>
          <w:rFonts w:hint="default"/>
          <w:lang w:val="en-US" w:eastAsia="zh-CN"/>
        </w:rPr>
        <w:t>供水能力持续提升。</w:t>
      </w:r>
    </w:p>
    <w:p>
      <w:pPr>
        <w:rPr>
          <w:rFonts w:hint="default"/>
          <w:lang w:val="en-US" w:eastAsia="zh-CN"/>
        </w:rPr>
      </w:pPr>
      <w:r>
        <w:rPr>
          <w:rFonts w:hint="eastAsia"/>
          <w:lang w:val="en-US" w:eastAsia="zh-CN"/>
        </w:rPr>
        <w:t>新区</w:t>
      </w:r>
      <w:r>
        <w:rPr>
          <w:rFonts w:hint="default"/>
          <w:lang w:val="en-US" w:eastAsia="zh-CN"/>
        </w:rPr>
        <w:t>城市管理</w:t>
      </w:r>
      <w:r>
        <w:rPr>
          <w:rFonts w:hint="eastAsia"/>
          <w:lang w:val="en-US" w:eastAsia="zh-CN"/>
        </w:rPr>
        <w:t>和交通运输局</w:t>
      </w:r>
      <w:r>
        <w:rPr>
          <w:rFonts w:hint="default"/>
          <w:lang w:val="en-US" w:eastAsia="zh-CN"/>
        </w:rPr>
        <w:t>、</w:t>
      </w:r>
      <w:r>
        <w:rPr>
          <w:rFonts w:hint="eastAsia"/>
          <w:lang w:val="en-US" w:eastAsia="zh-CN"/>
        </w:rPr>
        <w:t>新区</w:t>
      </w:r>
      <w:r>
        <w:rPr>
          <w:rFonts w:hint="default"/>
          <w:lang w:val="en-US" w:eastAsia="zh-CN"/>
        </w:rPr>
        <w:t>消防</w:t>
      </w:r>
      <w:r>
        <w:rPr>
          <w:rFonts w:hint="eastAsia"/>
          <w:lang w:val="en-US" w:eastAsia="zh-CN"/>
        </w:rPr>
        <w:t>救援支队根据新区供水应急指挥部指令，调配</w:t>
      </w:r>
      <w:r>
        <w:rPr>
          <w:rFonts w:hint="default"/>
          <w:lang w:val="en-US" w:eastAsia="zh-CN"/>
        </w:rPr>
        <w:t>环卫洒水车</w:t>
      </w:r>
      <w:r>
        <w:rPr>
          <w:rFonts w:hint="eastAsia"/>
          <w:lang w:val="en-US" w:eastAsia="zh-CN"/>
        </w:rPr>
        <w:t>辆</w:t>
      </w:r>
      <w:r>
        <w:rPr>
          <w:rFonts w:hint="default"/>
          <w:lang w:val="en-US" w:eastAsia="zh-CN"/>
        </w:rPr>
        <w:t>、消防</w:t>
      </w:r>
      <w:r>
        <w:rPr>
          <w:rFonts w:hint="eastAsia"/>
          <w:lang w:val="en-US" w:eastAsia="zh-CN"/>
        </w:rPr>
        <w:t>救援</w:t>
      </w:r>
      <w:r>
        <w:rPr>
          <w:rFonts w:hint="default"/>
          <w:lang w:val="en-US" w:eastAsia="zh-CN"/>
        </w:rPr>
        <w:t>车</w:t>
      </w:r>
      <w:r>
        <w:rPr>
          <w:rFonts w:hint="eastAsia"/>
          <w:lang w:val="en-US" w:eastAsia="zh-CN"/>
        </w:rPr>
        <w:t>辆</w:t>
      </w:r>
      <w:r>
        <w:rPr>
          <w:rFonts w:hint="default"/>
          <w:lang w:val="en-US" w:eastAsia="zh-CN"/>
        </w:rPr>
        <w:t>参与应急送水工作。</w:t>
      </w:r>
    </w:p>
    <w:p>
      <w:pPr>
        <w:rPr>
          <w:rFonts w:hint="default"/>
          <w:lang w:val="en-US" w:eastAsia="zh-CN"/>
        </w:rPr>
      </w:pPr>
      <w:r>
        <w:rPr>
          <w:rFonts w:hint="eastAsia"/>
          <w:lang w:val="en-US" w:eastAsia="zh-CN"/>
        </w:rPr>
        <w:t>西咸水务集团及向新区供水的各供水企业</w:t>
      </w:r>
      <w:r>
        <w:rPr>
          <w:rFonts w:hint="default"/>
          <w:lang w:val="en-US" w:eastAsia="zh-CN"/>
        </w:rPr>
        <w:t>的送水车辆，作为</w:t>
      </w:r>
      <w:r>
        <w:rPr>
          <w:rFonts w:hint="eastAsia"/>
          <w:lang w:val="en-US" w:eastAsia="zh-CN"/>
        </w:rPr>
        <w:t>西咸新区</w:t>
      </w:r>
      <w:r>
        <w:rPr>
          <w:rFonts w:hint="default"/>
          <w:lang w:val="en-US" w:eastAsia="zh-CN"/>
        </w:rPr>
        <w:t>城市供水突发事件应急送水工作的</w:t>
      </w:r>
      <w:r>
        <w:rPr>
          <w:rFonts w:hint="eastAsia"/>
          <w:lang w:val="en-US" w:eastAsia="zh-CN"/>
        </w:rPr>
        <w:t>备用和补充力量。</w:t>
      </w:r>
    </w:p>
    <w:p>
      <w:pPr>
        <w:pStyle w:val="3"/>
        <w:bidi w:val="0"/>
        <w:rPr>
          <w:rFonts w:hint="eastAsia"/>
          <w:lang w:val="en-US" w:eastAsia="zh-CN"/>
        </w:rPr>
      </w:pPr>
      <w:bookmarkStart w:id="80" w:name="_Toc17480"/>
      <w:bookmarkStart w:id="81" w:name="_Toc489"/>
      <w:bookmarkStart w:id="82" w:name="_Toc21656"/>
      <w:r>
        <w:rPr>
          <w:rFonts w:hint="eastAsia"/>
          <w:lang w:val="en-US" w:eastAsia="zh-CN"/>
        </w:rPr>
        <w:t>经费保障</w:t>
      </w:r>
      <w:bookmarkEnd w:id="80"/>
      <w:bookmarkEnd w:id="81"/>
      <w:bookmarkEnd w:id="82"/>
    </w:p>
    <w:p>
      <w:pPr>
        <w:rPr>
          <w:rFonts w:hint="eastAsia"/>
          <w:lang w:val="en-US" w:eastAsia="zh-CN"/>
        </w:rPr>
      </w:pPr>
      <w:r>
        <w:rPr>
          <w:rFonts w:hint="eastAsia" w:ascii="仿宋_GB2312" w:hAnsi="仿宋_GB2312" w:eastAsia="仿宋_GB2312" w:cs="仿宋_GB2312"/>
          <w:color w:val="000000"/>
          <w:kern w:val="2"/>
          <w:sz w:val="32"/>
          <w:szCs w:val="32"/>
          <w:lang w:val="en-US" w:eastAsia="zh-CN" w:bidi="ar-SA"/>
        </w:rPr>
        <w:t>城市供水突发事件应急准备与应急处置所需财政负担的经费，按照现行事权、财权划分原则分级负担。</w:t>
      </w:r>
      <w:r>
        <w:rPr>
          <w:rFonts w:hint="eastAsia"/>
          <w:lang w:val="en-US" w:eastAsia="zh-CN"/>
        </w:rPr>
        <w:t>新区财政金融局对</w:t>
      </w:r>
      <w:r>
        <w:rPr>
          <w:rFonts w:hint="eastAsia" w:ascii="仿宋_GB2312" w:hAnsi="仿宋_GB2312" w:eastAsia="仿宋_GB2312" w:cs="仿宋_GB2312"/>
          <w:color w:val="000000"/>
          <w:kern w:val="2"/>
          <w:sz w:val="32"/>
          <w:szCs w:val="32"/>
          <w:lang w:val="en-US" w:eastAsia="zh-CN" w:bidi="ar-SA"/>
        </w:rPr>
        <w:t>城市供水</w:t>
      </w:r>
      <w:r>
        <w:rPr>
          <w:rFonts w:hint="eastAsia"/>
          <w:lang w:val="en-US" w:eastAsia="zh-CN"/>
        </w:rPr>
        <w:t>突发事件财政应急保障资金的使用和效果进行监督和评估。</w:t>
      </w:r>
    </w:p>
    <w:p>
      <w:pPr>
        <w:pStyle w:val="3"/>
        <w:bidi w:val="0"/>
        <w:rPr>
          <w:rFonts w:hint="default"/>
          <w:lang w:val="en-US" w:eastAsia="zh-CN"/>
        </w:rPr>
      </w:pPr>
      <w:bookmarkStart w:id="83" w:name="_Toc18425"/>
      <w:bookmarkStart w:id="84" w:name="_Toc30373"/>
      <w:bookmarkStart w:id="85" w:name="_Toc32404"/>
      <w:r>
        <w:rPr>
          <w:rFonts w:hint="eastAsia"/>
          <w:lang w:val="en-US" w:eastAsia="zh-CN"/>
        </w:rPr>
        <w:t>交通治安保障</w:t>
      </w:r>
      <w:bookmarkEnd w:id="83"/>
      <w:bookmarkEnd w:id="84"/>
      <w:bookmarkEnd w:id="85"/>
    </w:p>
    <w:p>
      <w:pPr>
        <w:rPr>
          <w:rFonts w:hint="default"/>
          <w:lang w:val="en-US" w:eastAsia="zh-CN"/>
        </w:rPr>
      </w:pPr>
      <w:r>
        <w:rPr>
          <w:rFonts w:hint="eastAsia"/>
          <w:lang w:val="en-US" w:eastAsia="zh-CN"/>
        </w:rPr>
        <w:t>市公安局西咸新区分局</w:t>
      </w:r>
      <w:r>
        <w:rPr>
          <w:rFonts w:hint="default"/>
          <w:lang w:val="en-US" w:eastAsia="zh-CN"/>
        </w:rPr>
        <w:t>在城市供水突发事件发生后</w:t>
      </w:r>
      <w:r>
        <w:rPr>
          <w:rFonts w:hint="eastAsia"/>
          <w:lang w:val="en-US" w:eastAsia="zh-CN"/>
        </w:rPr>
        <w:t>，应做好现场处置时的秩序维护、交通管制、封闭警戒等工作，确保抢险救援、物资、设备、车辆和人员的正常通行；</w:t>
      </w:r>
      <w:r>
        <w:rPr>
          <w:rFonts w:hint="eastAsia" w:ascii="仿宋_GB2312" w:hAnsi="仿宋_GB2312" w:eastAsia="仿宋_GB2312" w:cs="仿宋_GB2312"/>
          <w:color w:val="000000"/>
          <w:kern w:val="2"/>
          <w:sz w:val="32"/>
          <w:szCs w:val="32"/>
          <w:lang w:val="en-US" w:eastAsia="zh-CN" w:bidi="ar-SA"/>
        </w:rPr>
        <w:t>根据应急处置需要，开设“绿色通道”，保证应急处置工作的顺利开展</w:t>
      </w:r>
      <w:r>
        <w:rPr>
          <w:rFonts w:hint="eastAsia"/>
          <w:lang w:val="en-US" w:eastAsia="zh-CN"/>
        </w:rPr>
        <w:t>；同时，应加强对水源地、各水厂及重要供水管线、设施的安全保护，依法严厉打击违法犯罪活动，保障社会秩序的安全稳定。</w:t>
      </w:r>
    </w:p>
    <w:p>
      <w:pPr>
        <w:rPr>
          <w:rFonts w:hint="default"/>
          <w:lang w:val="en-US" w:eastAsia="zh-CN"/>
        </w:rPr>
      </w:pPr>
      <w:r>
        <w:rPr>
          <w:rFonts w:hint="eastAsia"/>
          <w:lang w:val="en-US" w:eastAsia="zh-CN"/>
        </w:rPr>
        <w:t>新区城市管理和交通运输局</w:t>
      </w:r>
      <w:r>
        <w:rPr>
          <w:rFonts w:hint="default"/>
          <w:lang w:val="en-US" w:eastAsia="zh-CN"/>
        </w:rPr>
        <w:t>负责协调</w:t>
      </w:r>
      <w:r>
        <w:rPr>
          <w:rFonts w:hint="eastAsia"/>
          <w:lang w:val="en-US" w:eastAsia="zh-CN"/>
        </w:rPr>
        <w:t>运输</w:t>
      </w:r>
      <w:r>
        <w:rPr>
          <w:rFonts w:hint="default"/>
          <w:lang w:val="en-US" w:eastAsia="zh-CN"/>
        </w:rPr>
        <w:t>企业（单位）为城市供水突发事件的应急处置提供必要的交通运输保障</w:t>
      </w:r>
      <w:r>
        <w:rPr>
          <w:rFonts w:hint="eastAsia" w:ascii="仿宋_GB2312" w:hAnsi="仿宋_GB2312" w:eastAsia="仿宋_GB2312" w:cs="仿宋_GB2312"/>
          <w:color w:val="000000"/>
          <w:kern w:val="2"/>
          <w:sz w:val="32"/>
          <w:szCs w:val="32"/>
          <w:lang w:val="en-US" w:eastAsia="zh-CN" w:bidi="ar-SA"/>
        </w:rPr>
        <w:t>。</w:t>
      </w:r>
    </w:p>
    <w:p>
      <w:pPr>
        <w:pStyle w:val="3"/>
        <w:bidi w:val="0"/>
        <w:rPr>
          <w:rFonts w:hint="default"/>
          <w:lang w:val="en-US" w:eastAsia="zh-CN"/>
        </w:rPr>
      </w:pPr>
      <w:bookmarkStart w:id="86" w:name="_Toc3417"/>
      <w:bookmarkStart w:id="87" w:name="_Toc2654"/>
      <w:bookmarkStart w:id="88" w:name="_Toc15806"/>
      <w:r>
        <w:rPr>
          <w:rFonts w:hint="eastAsia"/>
          <w:lang w:val="en-US" w:eastAsia="zh-CN"/>
        </w:rPr>
        <w:t>医疗卫生保障</w:t>
      </w:r>
      <w:bookmarkEnd w:id="86"/>
      <w:bookmarkEnd w:id="87"/>
      <w:bookmarkEnd w:id="88"/>
    </w:p>
    <w:p>
      <w:pPr>
        <w:rPr>
          <w:rFonts w:hint="default"/>
          <w:lang w:val="en-US" w:eastAsia="zh-CN"/>
        </w:rPr>
      </w:pPr>
      <w:r>
        <w:rPr>
          <w:rFonts w:hint="eastAsia"/>
          <w:lang w:val="en-US" w:eastAsia="zh-CN"/>
        </w:rPr>
        <w:t>新区社会事业服务局组织、</w:t>
      </w:r>
      <w:r>
        <w:rPr>
          <w:rFonts w:hint="default"/>
          <w:lang w:val="en-US" w:eastAsia="zh-CN"/>
        </w:rPr>
        <w:t>协调</w:t>
      </w:r>
      <w:r>
        <w:rPr>
          <w:rFonts w:hint="eastAsia"/>
          <w:lang w:val="en-US" w:eastAsia="zh-CN"/>
        </w:rPr>
        <w:t>西咸新区</w:t>
      </w:r>
      <w:r>
        <w:rPr>
          <w:rFonts w:hint="default"/>
          <w:lang w:val="en-US" w:eastAsia="zh-CN"/>
        </w:rPr>
        <w:t>各医疗机构</w:t>
      </w:r>
      <w:r>
        <w:rPr>
          <w:rFonts w:hint="eastAsia"/>
          <w:lang w:val="en-US" w:eastAsia="zh-CN"/>
        </w:rPr>
        <w:t>及时对</w:t>
      </w:r>
      <w:r>
        <w:rPr>
          <w:rFonts w:hint="default"/>
          <w:lang w:val="en-US" w:eastAsia="zh-CN"/>
        </w:rPr>
        <w:t>城市供水突发事件</w:t>
      </w:r>
      <w:r>
        <w:rPr>
          <w:rFonts w:hint="eastAsia"/>
          <w:lang w:val="en-US" w:eastAsia="zh-CN"/>
        </w:rPr>
        <w:t>中饮水用水产生不适症状或受伤的人员进行救治，必要</w:t>
      </w:r>
      <w:r>
        <w:rPr>
          <w:rFonts w:hint="default"/>
          <w:lang w:val="en-US" w:eastAsia="zh-CN"/>
        </w:rPr>
        <w:t>时</w:t>
      </w:r>
      <w:r>
        <w:rPr>
          <w:rFonts w:hint="eastAsia"/>
          <w:lang w:val="en-US" w:eastAsia="zh-CN"/>
        </w:rPr>
        <w:t>应</w:t>
      </w:r>
      <w:r>
        <w:rPr>
          <w:rFonts w:hint="default"/>
          <w:lang w:val="en-US" w:eastAsia="zh-CN"/>
        </w:rPr>
        <w:t>开辟绿色通道，</w:t>
      </w:r>
      <w:r>
        <w:rPr>
          <w:rFonts w:hint="eastAsia"/>
          <w:lang w:val="en-US" w:eastAsia="zh-CN"/>
        </w:rPr>
        <w:t>保障人员医疗救治的效率</w:t>
      </w:r>
      <w:r>
        <w:rPr>
          <w:rFonts w:hint="default"/>
          <w:lang w:val="en-US" w:eastAsia="zh-CN"/>
        </w:rPr>
        <w:t>。</w:t>
      </w:r>
    </w:p>
    <w:p>
      <w:pPr>
        <w:pStyle w:val="2"/>
        <w:bidi w:val="0"/>
        <w:rPr>
          <w:rFonts w:hint="default"/>
          <w:lang w:val="en-US" w:eastAsia="zh-CN"/>
        </w:rPr>
      </w:pPr>
      <w:bookmarkStart w:id="89" w:name="_Toc8445"/>
      <w:bookmarkStart w:id="90" w:name="_Toc373"/>
      <w:r>
        <w:rPr>
          <w:rFonts w:hint="eastAsia"/>
          <w:lang w:val="en-US" w:eastAsia="zh-CN"/>
        </w:rPr>
        <w:t>预案管理</w:t>
      </w:r>
      <w:bookmarkEnd w:id="89"/>
      <w:bookmarkEnd w:id="90"/>
    </w:p>
    <w:p>
      <w:pPr>
        <w:pStyle w:val="3"/>
        <w:bidi w:val="0"/>
        <w:rPr>
          <w:rFonts w:hint="default"/>
          <w:lang w:val="en-US" w:eastAsia="zh-CN"/>
        </w:rPr>
      </w:pPr>
      <w:bookmarkStart w:id="91" w:name="_Toc31592"/>
      <w:bookmarkStart w:id="92" w:name="_Toc32215"/>
      <w:r>
        <w:rPr>
          <w:rFonts w:hint="eastAsia"/>
          <w:lang w:val="en-US" w:eastAsia="zh-CN"/>
        </w:rPr>
        <w:t>宣教培训</w:t>
      </w:r>
      <w:bookmarkEnd w:id="91"/>
      <w:bookmarkEnd w:id="92"/>
    </w:p>
    <w:p>
      <w:pPr>
        <w:rPr>
          <w:rFonts w:hint="default"/>
          <w:lang w:val="en-US" w:eastAsia="zh-CN"/>
        </w:rPr>
      </w:pPr>
      <w:r>
        <w:rPr>
          <w:rFonts w:hint="eastAsia"/>
          <w:lang w:val="en-US" w:eastAsia="zh-CN"/>
        </w:rPr>
        <w:t>新区</w:t>
      </w:r>
      <w:r>
        <w:rPr>
          <w:rFonts w:hint="default"/>
          <w:lang w:val="en-US" w:eastAsia="zh-CN"/>
        </w:rPr>
        <w:t>住房和城乡建设局充分利用宣传册、传统媒体、官方网站、新媒体、官方自媒体平台等多种渠道，广泛开展节约用水、水质安全等方面知识的宣传和普及工作，提升群众</w:t>
      </w:r>
      <w:r>
        <w:rPr>
          <w:rFonts w:hint="eastAsia"/>
          <w:lang w:val="en-US" w:eastAsia="zh-CN"/>
        </w:rPr>
        <w:t>安全用水和节水</w:t>
      </w:r>
      <w:r>
        <w:rPr>
          <w:rFonts w:hint="default"/>
          <w:lang w:val="en-US" w:eastAsia="zh-CN"/>
        </w:rPr>
        <w:t>意识</w:t>
      </w:r>
      <w:r>
        <w:rPr>
          <w:rFonts w:hint="eastAsia"/>
          <w:lang w:val="en-US" w:eastAsia="zh-CN"/>
        </w:rPr>
        <w:t>，增强群众对城市供水突发事件的</w:t>
      </w:r>
      <w:r>
        <w:rPr>
          <w:rFonts w:hint="default"/>
          <w:lang w:val="en-US" w:eastAsia="zh-CN"/>
        </w:rPr>
        <w:t>应对能力。</w:t>
      </w:r>
    </w:p>
    <w:p>
      <w:pPr>
        <w:rPr>
          <w:rFonts w:hint="default"/>
          <w:lang w:val="en-US" w:eastAsia="zh-CN"/>
        </w:rPr>
      </w:pPr>
      <w:r>
        <w:rPr>
          <w:rFonts w:hint="eastAsia"/>
          <w:lang w:val="en-US" w:eastAsia="zh-CN"/>
        </w:rPr>
        <w:t>新区</w:t>
      </w:r>
      <w:r>
        <w:rPr>
          <w:rFonts w:hint="default"/>
          <w:lang w:val="en-US" w:eastAsia="zh-CN"/>
        </w:rPr>
        <w:t>住房和城乡建设局结合工作实际，制定相关教育培训计划，定期开展应急预案教育培训工作</w:t>
      </w:r>
      <w:r>
        <w:rPr>
          <w:rFonts w:hint="eastAsia"/>
          <w:lang w:val="en-US" w:eastAsia="zh-CN"/>
        </w:rPr>
        <w:t>，提升各成员单位对本预案的理解程度和实际应用能力。</w:t>
      </w:r>
    </w:p>
    <w:p>
      <w:pPr>
        <w:rPr>
          <w:rFonts w:hint="default"/>
          <w:lang w:val="en-US" w:eastAsia="zh-CN"/>
        </w:rPr>
      </w:pPr>
      <w:r>
        <w:rPr>
          <w:rFonts w:hint="eastAsia"/>
          <w:highlight w:val="none"/>
          <w:lang w:val="en-US" w:eastAsia="zh-CN"/>
        </w:rPr>
        <w:t>西咸水务集团</w:t>
      </w:r>
      <w:r>
        <w:rPr>
          <w:rFonts w:hint="eastAsia"/>
          <w:lang w:val="en-US" w:eastAsia="zh-CN"/>
        </w:rPr>
        <w:t>及向新区供水的各供水企业</w:t>
      </w:r>
      <w:r>
        <w:rPr>
          <w:rFonts w:hint="eastAsia"/>
          <w:highlight w:val="none"/>
          <w:lang w:val="en-US" w:eastAsia="zh-CN"/>
        </w:rPr>
        <w:t>督导各企业</w:t>
      </w:r>
      <w:r>
        <w:rPr>
          <w:rFonts w:hint="default"/>
          <w:lang w:val="en-US" w:eastAsia="zh-CN"/>
        </w:rPr>
        <w:t>专业维修抢险队伍定期开展专业技术和技能培训，确保队伍成员熟练掌握城市供水突发事件的处置技能和方法，不断增强应急处置能力。</w:t>
      </w:r>
    </w:p>
    <w:p>
      <w:pPr>
        <w:pStyle w:val="3"/>
        <w:bidi w:val="0"/>
        <w:rPr>
          <w:rFonts w:hint="default"/>
          <w:lang w:val="en-US" w:eastAsia="zh-CN"/>
        </w:rPr>
      </w:pPr>
      <w:bookmarkStart w:id="93" w:name="_Toc14958"/>
      <w:bookmarkStart w:id="94" w:name="_Toc27797"/>
      <w:r>
        <w:rPr>
          <w:rFonts w:hint="eastAsia"/>
          <w:lang w:val="en-US" w:eastAsia="zh-CN"/>
        </w:rPr>
        <w:t>应急演练</w:t>
      </w:r>
      <w:bookmarkEnd w:id="93"/>
      <w:bookmarkEnd w:id="94"/>
    </w:p>
    <w:p>
      <w:pPr>
        <w:rPr>
          <w:rFonts w:hint="default"/>
          <w:lang w:val="en-US" w:eastAsia="zh-CN"/>
        </w:rPr>
      </w:pPr>
      <w:r>
        <w:rPr>
          <w:rFonts w:hint="default"/>
          <w:lang w:val="en-US" w:eastAsia="zh-CN"/>
        </w:rPr>
        <w:t>本预案由</w:t>
      </w:r>
      <w:r>
        <w:rPr>
          <w:rFonts w:hint="eastAsia"/>
          <w:lang w:val="en-US" w:eastAsia="zh-CN"/>
        </w:rPr>
        <w:t>新区</w:t>
      </w:r>
      <w:r>
        <w:rPr>
          <w:rFonts w:hint="default"/>
          <w:lang w:val="en-US" w:eastAsia="zh-CN"/>
        </w:rPr>
        <w:t>住房和城乡建设局至少每3年组织一次演练，可根据实际情况采取实战演练、桌面演练等方式，组织开展人员广泛参与、处置联动性强、形式多样、节约高效的应急演练活动。应急演练应按照计划准备、组织实施、总结评估、持续改进</w:t>
      </w:r>
      <w:r>
        <w:rPr>
          <w:rFonts w:hint="eastAsia"/>
          <w:lang w:val="en-US" w:eastAsia="zh-CN"/>
        </w:rPr>
        <w:t>的</w:t>
      </w:r>
      <w:r>
        <w:rPr>
          <w:rFonts w:hint="default"/>
          <w:lang w:val="en-US" w:eastAsia="zh-CN"/>
        </w:rPr>
        <w:t>步骤进行，通过演练及时发现和解决</w:t>
      </w:r>
      <w:r>
        <w:rPr>
          <w:rFonts w:hint="eastAsia"/>
          <w:lang w:val="en-US" w:eastAsia="zh-CN"/>
        </w:rPr>
        <w:t>城市供水突发事件</w:t>
      </w:r>
      <w:r>
        <w:rPr>
          <w:rFonts w:hint="default"/>
          <w:lang w:val="en-US" w:eastAsia="zh-CN"/>
        </w:rPr>
        <w:t>应急</w:t>
      </w:r>
      <w:r>
        <w:rPr>
          <w:rFonts w:hint="eastAsia"/>
          <w:lang w:val="en-US" w:eastAsia="zh-CN"/>
        </w:rPr>
        <w:t>处置</w:t>
      </w:r>
      <w:r>
        <w:rPr>
          <w:rFonts w:hint="default"/>
          <w:lang w:val="en-US" w:eastAsia="zh-CN"/>
        </w:rPr>
        <w:t>中存在的问题，检验预案的</w:t>
      </w:r>
      <w:r>
        <w:rPr>
          <w:rFonts w:hint="eastAsia"/>
          <w:lang w:val="en-US" w:eastAsia="zh-CN"/>
        </w:rPr>
        <w:t>科学性、实用性和</w:t>
      </w:r>
      <w:r>
        <w:rPr>
          <w:rFonts w:hint="default"/>
          <w:lang w:val="en-US" w:eastAsia="zh-CN"/>
        </w:rPr>
        <w:t>可行性。</w:t>
      </w:r>
    </w:p>
    <w:p>
      <w:pPr>
        <w:pStyle w:val="3"/>
        <w:bidi w:val="0"/>
        <w:rPr>
          <w:rFonts w:hint="default"/>
          <w:lang w:val="en-US" w:eastAsia="zh-CN"/>
        </w:rPr>
      </w:pPr>
      <w:bookmarkStart w:id="95" w:name="_Toc11103"/>
      <w:bookmarkStart w:id="96" w:name="_Toc5742"/>
      <w:r>
        <w:rPr>
          <w:rFonts w:hint="eastAsia"/>
          <w:lang w:val="en-US" w:eastAsia="zh-CN"/>
        </w:rPr>
        <w:t>评估与修订</w:t>
      </w:r>
      <w:bookmarkEnd w:id="95"/>
      <w:bookmarkEnd w:id="96"/>
    </w:p>
    <w:p>
      <w:pPr>
        <w:rPr>
          <w:rFonts w:hint="default"/>
          <w:lang w:val="en-US" w:eastAsia="zh-CN"/>
        </w:rPr>
      </w:pPr>
      <w:r>
        <w:rPr>
          <w:rFonts w:hint="eastAsia"/>
          <w:lang w:val="en-US" w:eastAsia="zh-CN"/>
        </w:rPr>
        <w:t>新区</w:t>
      </w:r>
      <w:r>
        <w:rPr>
          <w:rFonts w:hint="default"/>
          <w:lang w:val="en-US" w:eastAsia="zh-CN"/>
        </w:rPr>
        <w:t>住房和城乡建设局</w:t>
      </w:r>
      <w:r>
        <w:rPr>
          <w:rFonts w:hint="eastAsia"/>
          <w:lang w:val="en-US" w:eastAsia="zh-CN"/>
        </w:rPr>
        <w:t>定期</w:t>
      </w:r>
      <w:r>
        <w:rPr>
          <w:rFonts w:hint="default"/>
          <w:lang w:val="en-US" w:eastAsia="zh-CN"/>
        </w:rPr>
        <w:t>对本预案进行评估，分析预案内容的</w:t>
      </w:r>
      <w:r>
        <w:rPr>
          <w:rFonts w:hint="eastAsia"/>
          <w:lang w:val="en-US" w:eastAsia="zh-CN"/>
        </w:rPr>
        <w:t>合法性、</w:t>
      </w:r>
      <w:r>
        <w:rPr>
          <w:rFonts w:hint="default"/>
          <w:lang w:val="en-US" w:eastAsia="zh-CN"/>
        </w:rPr>
        <w:t>针对性、可</w:t>
      </w:r>
      <w:r>
        <w:rPr>
          <w:rFonts w:hint="eastAsia"/>
          <w:lang w:val="en-US" w:eastAsia="zh-CN"/>
        </w:rPr>
        <w:t>行</w:t>
      </w:r>
      <w:r>
        <w:rPr>
          <w:rFonts w:hint="default"/>
          <w:lang w:val="en-US" w:eastAsia="zh-CN"/>
        </w:rPr>
        <w:t>性</w:t>
      </w:r>
      <w:r>
        <w:rPr>
          <w:rFonts w:hint="eastAsia"/>
          <w:lang w:val="en-US" w:eastAsia="zh-CN"/>
        </w:rPr>
        <w:t>、科学性</w:t>
      </w:r>
      <w:r>
        <w:rPr>
          <w:rFonts w:hint="default"/>
          <w:lang w:val="en-US" w:eastAsia="zh-CN"/>
        </w:rPr>
        <w:t>和</w:t>
      </w:r>
      <w:r>
        <w:rPr>
          <w:rFonts w:hint="eastAsia"/>
          <w:lang w:val="en-US" w:eastAsia="zh-CN"/>
        </w:rPr>
        <w:t>衔接性</w:t>
      </w:r>
      <w:r>
        <w:rPr>
          <w:rFonts w:hint="default"/>
          <w:lang w:val="en-US" w:eastAsia="zh-CN"/>
        </w:rPr>
        <w:t>。本预案的修订工作由</w:t>
      </w:r>
      <w:r>
        <w:rPr>
          <w:rFonts w:hint="eastAsia"/>
          <w:lang w:val="en-US" w:eastAsia="zh-CN"/>
        </w:rPr>
        <w:t>新区</w:t>
      </w:r>
      <w:r>
        <w:rPr>
          <w:rFonts w:hint="default"/>
          <w:lang w:val="en-US" w:eastAsia="zh-CN"/>
        </w:rPr>
        <w:t>住房和城乡建设局负责，有下列情形之一的，应及时修订：</w:t>
      </w:r>
    </w:p>
    <w:p>
      <w:pPr>
        <w:numPr>
          <w:ilvl w:val="0"/>
          <w:numId w:val="15"/>
        </w:numPr>
        <w:rPr>
          <w:rFonts w:hint="default"/>
          <w:lang w:val="en-US" w:eastAsia="zh-CN"/>
        </w:rPr>
      </w:pPr>
      <w:r>
        <w:rPr>
          <w:rFonts w:hint="default"/>
          <w:lang w:val="en-US" w:eastAsia="zh-CN"/>
        </w:rPr>
        <w:t>有关法律、法规、规章、标准、上位预案中的有关规定发生变化的；</w:t>
      </w:r>
    </w:p>
    <w:p>
      <w:pPr>
        <w:numPr>
          <w:ilvl w:val="0"/>
          <w:numId w:val="15"/>
        </w:numPr>
        <w:rPr>
          <w:rFonts w:hint="default"/>
          <w:lang w:val="en-US" w:eastAsia="zh-CN"/>
        </w:rPr>
      </w:pPr>
      <w:r>
        <w:rPr>
          <w:rFonts w:hint="default"/>
          <w:lang w:val="en-US" w:eastAsia="zh-CN"/>
        </w:rPr>
        <w:t>应急指挥机构及其职责发生重大调整的；</w:t>
      </w:r>
    </w:p>
    <w:p>
      <w:pPr>
        <w:numPr>
          <w:ilvl w:val="0"/>
          <w:numId w:val="15"/>
        </w:numPr>
        <w:rPr>
          <w:rFonts w:hint="default"/>
          <w:lang w:val="en-US" w:eastAsia="zh-CN"/>
        </w:rPr>
      </w:pPr>
      <w:r>
        <w:rPr>
          <w:rFonts w:hint="default"/>
          <w:lang w:val="en-US" w:eastAsia="zh-CN"/>
        </w:rPr>
        <w:t>面临的风险发生重大变化的；</w:t>
      </w:r>
    </w:p>
    <w:p>
      <w:pPr>
        <w:numPr>
          <w:ilvl w:val="0"/>
          <w:numId w:val="15"/>
        </w:numPr>
        <w:rPr>
          <w:rFonts w:hint="default"/>
          <w:lang w:val="en-US" w:eastAsia="zh-CN"/>
        </w:rPr>
      </w:pPr>
      <w:r>
        <w:rPr>
          <w:rFonts w:hint="default"/>
          <w:lang w:val="en-US" w:eastAsia="zh-CN"/>
        </w:rPr>
        <w:t>重要应急资源发生重大变化的；</w:t>
      </w:r>
    </w:p>
    <w:p>
      <w:pPr>
        <w:numPr>
          <w:ilvl w:val="0"/>
          <w:numId w:val="15"/>
        </w:numPr>
        <w:rPr>
          <w:rFonts w:hint="default"/>
          <w:lang w:val="en-US" w:eastAsia="zh-CN"/>
        </w:rPr>
      </w:pPr>
      <w:r>
        <w:rPr>
          <w:rFonts w:hint="default"/>
          <w:lang w:val="en-US" w:eastAsia="zh-CN"/>
        </w:rPr>
        <w:t>在城市供水突发事件实际应对和应急演练中发现问题需要作出重大调整的；</w:t>
      </w:r>
    </w:p>
    <w:p>
      <w:pPr>
        <w:numPr>
          <w:ilvl w:val="0"/>
          <w:numId w:val="15"/>
        </w:numPr>
        <w:rPr>
          <w:rFonts w:hint="default"/>
          <w:lang w:val="en-US" w:eastAsia="zh-CN"/>
        </w:rPr>
      </w:pPr>
      <w:r>
        <w:rPr>
          <w:rFonts w:hint="eastAsia"/>
          <w:lang w:val="en-US" w:eastAsia="zh-CN"/>
        </w:rPr>
        <w:t>新区供水应急指挥部或新区指挥部办公室</w:t>
      </w:r>
      <w:r>
        <w:rPr>
          <w:rFonts w:hint="default"/>
          <w:lang w:val="en-US" w:eastAsia="zh-CN"/>
        </w:rPr>
        <w:t>认为应当修订的其他情况。</w:t>
      </w:r>
    </w:p>
    <w:p>
      <w:pPr>
        <w:pStyle w:val="3"/>
        <w:bidi w:val="0"/>
        <w:rPr>
          <w:rFonts w:hint="default"/>
          <w:lang w:val="en-US" w:eastAsia="zh-CN"/>
        </w:rPr>
      </w:pPr>
      <w:bookmarkStart w:id="97" w:name="_Toc25778"/>
      <w:r>
        <w:rPr>
          <w:rFonts w:hint="eastAsia"/>
          <w:lang w:val="en-US" w:eastAsia="zh-CN"/>
        </w:rPr>
        <w:t>其他</w:t>
      </w:r>
      <w:bookmarkEnd w:id="97"/>
    </w:p>
    <w:p>
      <w:pPr>
        <w:rPr>
          <w:rFonts w:hint="default"/>
          <w:lang w:val="en-US" w:eastAsia="zh-CN"/>
        </w:rPr>
      </w:pPr>
      <w:r>
        <w:rPr>
          <w:rFonts w:hint="eastAsia"/>
          <w:lang w:val="en-US" w:eastAsia="zh-CN"/>
        </w:rPr>
        <w:t>本预案管理的其他要求，应严格按照《西安市应急预案管理办法（修订稿）》（市政办发〔2021〕9号）、《西咸新区突发事件总体应急预案》（陕西咸发〔2022〕4号）有关规定执行。</w:t>
      </w:r>
    </w:p>
    <w:p>
      <w:pPr>
        <w:pStyle w:val="2"/>
        <w:bidi w:val="0"/>
        <w:rPr>
          <w:rFonts w:hint="default"/>
          <w:lang w:val="en-US" w:eastAsia="zh-CN"/>
        </w:rPr>
      </w:pPr>
      <w:bookmarkStart w:id="98" w:name="_Toc2729"/>
      <w:bookmarkStart w:id="99" w:name="_Toc28828"/>
      <w:r>
        <w:rPr>
          <w:rFonts w:hint="eastAsia"/>
          <w:lang w:val="en-US" w:eastAsia="zh-CN"/>
        </w:rPr>
        <w:t>奖励与责任追究</w:t>
      </w:r>
      <w:bookmarkEnd w:id="98"/>
      <w:bookmarkEnd w:id="99"/>
    </w:p>
    <w:p>
      <w:pPr>
        <w:rPr>
          <w:rFonts w:hint="eastAsia"/>
          <w:lang w:val="en-US" w:eastAsia="zh-CN"/>
        </w:rPr>
      </w:pPr>
      <w:r>
        <w:rPr>
          <w:rFonts w:hint="eastAsia"/>
          <w:lang w:val="en-US" w:eastAsia="zh-CN"/>
        </w:rPr>
        <w:t>新区住房和城乡建设局协助西咸新区党工委、管委会对城市供水突发事件应急处置工作进行考核。对于在应急准备、监测预警、信息上报、先期处置和应急响应过程中工作落实及时到位，有效降低或避免事件损失和影响，成绩突出的单位和个人按照有关规定给予通报表扬或奖励。</w:t>
      </w:r>
    </w:p>
    <w:p>
      <w:pPr>
        <w:rPr>
          <w:rFonts w:hint="default"/>
          <w:lang w:val="en-US" w:eastAsia="zh-CN"/>
        </w:rPr>
      </w:pPr>
      <w:r>
        <w:rPr>
          <w:rFonts w:hint="default"/>
          <w:lang w:val="en-US" w:eastAsia="zh-CN"/>
        </w:rPr>
        <w:t>对于未完成应急处置工作任务或未按本预案规定履行职责，导致事件发生或危害扩大的；不服从统一指挥，迟报、瞒报、漏报、谎报事件信息的；未及时组织开展先期处置工作的；玩忽职守、失职、渎职的；存在截留、挤占、挪用应急资金等情况的，依据法律法规和有关规定，追究相关人员责任。涉嫌犯罪的，移交司法机关依法追究刑事责任。</w:t>
      </w:r>
    </w:p>
    <w:p>
      <w:pPr>
        <w:pStyle w:val="2"/>
        <w:bidi w:val="0"/>
        <w:rPr>
          <w:rFonts w:hint="default"/>
          <w:lang w:val="en-US" w:eastAsia="zh-CN"/>
        </w:rPr>
      </w:pPr>
      <w:bookmarkStart w:id="100" w:name="_Toc18926"/>
      <w:bookmarkStart w:id="101" w:name="_Toc29734"/>
      <w:r>
        <w:rPr>
          <w:rFonts w:hint="eastAsia"/>
          <w:lang w:val="en-US" w:eastAsia="zh-CN"/>
        </w:rPr>
        <w:t>附则</w:t>
      </w:r>
      <w:bookmarkEnd w:id="100"/>
      <w:bookmarkEnd w:id="101"/>
    </w:p>
    <w:p>
      <w:pPr>
        <w:pStyle w:val="3"/>
        <w:bidi w:val="0"/>
        <w:rPr>
          <w:rFonts w:hint="default"/>
          <w:lang w:val="en-US" w:eastAsia="zh-CN"/>
        </w:rPr>
      </w:pPr>
      <w:bookmarkStart w:id="102" w:name="_Toc3667"/>
      <w:bookmarkStart w:id="103" w:name="_Toc23929"/>
      <w:r>
        <w:rPr>
          <w:rFonts w:hint="eastAsia"/>
          <w:lang w:val="en-US" w:eastAsia="zh-CN"/>
        </w:rPr>
        <w:t>名词解释</w:t>
      </w:r>
      <w:bookmarkEnd w:id="102"/>
      <w:bookmarkEnd w:id="103"/>
    </w:p>
    <w:p>
      <w:pPr>
        <w:pStyle w:val="4"/>
        <w:bidi w:val="0"/>
        <w:rPr>
          <w:rFonts w:hint="default"/>
          <w:lang w:val="en-US" w:eastAsia="zh-CN"/>
        </w:rPr>
      </w:pPr>
      <w:r>
        <w:rPr>
          <w:rFonts w:hint="eastAsia"/>
          <w:lang w:val="en-US" w:eastAsia="zh-CN"/>
        </w:rPr>
        <w:t>城市供水</w:t>
      </w:r>
    </w:p>
    <w:p>
      <w:pPr>
        <w:rPr>
          <w:rFonts w:hint="default"/>
          <w:lang w:val="en-US" w:eastAsia="zh-CN"/>
        </w:rPr>
      </w:pPr>
      <w:r>
        <w:rPr>
          <w:rFonts w:hint="default"/>
          <w:lang w:val="en-US" w:eastAsia="zh-CN"/>
        </w:rPr>
        <w:t>城市供水，是指城市公共供水和自建设施供水。</w:t>
      </w:r>
    </w:p>
    <w:p>
      <w:pPr>
        <w:rPr>
          <w:rFonts w:hint="default"/>
          <w:lang w:val="en-US" w:eastAsia="zh-CN"/>
        </w:rPr>
      </w:pPr>
      <w:r>
        <w:rPr>
          <w:rFonts w:hint="default"/>
          <w:lang w:val="en-US" w:eastAsia="zh-CN"/>
        </w:rPr>
        <w:t>城市公共供水，是指城市自来水供水企业以公共供水管道及其附属设施向单位和居民的生活、生产和其他各项建设提供用水。</w:t>
      </w:r>
    </w:p>
    <w:p>
      <w:pPr>
        <w:rPr>
          <w:rFonts w:hint="default"/>
          <w:lang w:val="en-US" w:eastAsia="zh-CN"/>
        </w:rPr>
      </w:pPr>
      <w:r>
        <w:rPr>
          <w:rFonts w:hint="default"/>
          <w:lang w:val="en-US" w:eastAsia="zh-CN"/>
        </w:rPr>
        <w:t>自建设施供水，是指城市的用水单位以其自选建设的供水管道及其附属设施主要向本单位的生活、生产和其他各项建设提供用水。</w:t>
      </w:r>
    </w:p>
    <w:p>
      <w:pPr>
        <w:pStyle w:val="4"/>
        <w:bidi w:val="0"/>
        <w:rPr>
          <w:rFonts w:hint="default"/>
          <w:lang w:val="en-US" w:eastAsia="zh-CN"/>
        </w:rPr>
      </w:pPr>
      <w:r>
        <w:rPr>
          <w:rFonts w:hint="default"/>
          <w:lang w:val="en-US" w:eastAsia="zh-CN"/>
        </w:rPr>
        <w:t>应急供水、备用水源</w:t>
      </w:r>
    </w:p>
    <w:p>
      <w:pPr>
        <w:rPr>
          <w:rFonts w:hint="default"/>
          <w:lang w:val="en-US" w:eastAsia="zh-CN"/>
        </w:rPr>
      </w:pPr>
      <w:r>
        <w:rPr>
          <w:rFonts w:hint="default"/>
          <w:lang w:val="en-US" w:eastAsia="zh-CN"/>
        </w:rPr>
        <w:t>指在常规供水不足或受阻中断时，能够快速启用并在一定时间段内满足低水平安全饮用水需求的各类水源。</w:t>
      </w:r>
    </w:p>
    <w:p>
      <w:pPr>
        <w:pStyle w:val="4"/>
        <w:bidi w:val="0"/>
        <w:rPr>
          <w:rFonts w:hint="default"/>
          <w:lang w:val="en-US" w:eastAsia="zh-CN"/>
        </w:rPr>
      </w:pPr>
      <w:r>
        <w:rPr>
          <w:rFonts w:hint="eastAsia"/>
          <w:lang w:val="en-US" w:eastAsia="zh-CN"/>
        </w:rPr>
        <w:t>西咸新区直管区</w:t>
      </w:r>
    </w:p>
    <w:p>
      <w:pPr>
        <w:rPr>
          <w:rFonts w:hint="default" w:eastAsia="仿宋"/>
          <w:lang w:val="en-US" w:eastAsia="zh-CN"/>
        </w:rPr>
      </w:pPr>
      <w:r>
        <w:rPr>
          <w:rFonts w:hint="eastAsia"/>
          <w:lang w:val="en-US" w:eastAsia="zh-CN"/>
        </w:rPr>
        <w:t>指《</w:t>
      </w:r>
      <w:r>
        <w:rPr>
          <w:rFonts w:hint="eastAsia"/>
        </w:rPr>
        <w:t>关于西安市全面代管西咸新区的指导意见</w:t>
      </w:r>
      <w:r>
        <w:rPr>
          <w:rFonts w:hint="eastAsia"/>
          <w:lang w:val="en-US" w:eastAsia="zh-CN"/>
        </w:rPr>
        <w:t>》（</w:t>
      </w:r>
      <w:r>
        <w:rPr>
          <w:rFonts w:hint="eastAsia"/>
        </w:rPr>
        <w:t>陕西咸办发〔2021〕1号</w:t>
      </w:r>
      <w:r>
        <w:rPr>
          <w:rFonts w:hint="eastAsia"/>
          <w:lang w:eastAsia="zh-CN"/>
        </w:rPr>
        <w:t>）</w:t>
      </w:r>
      <w:r>
        <w:rPr>
          <w:rFonts w:hint="eastAsia"/>
          <w:lang w:val="en-US" w:eastAsia="zh-CN"/>
        </w:rPr>
        <w:t>中划定的西咸新区直管区。</w:t>
      </w:r>
    </w:p>
    <w:p>
      <w:pPr>
        <w:pStyle w:val="4"/>
        <w:bidi w:val="0"/>
        <w:rPr>
          <w:rFonts w:hint="default"/>
          <w:lang w:val="en-US" w:eastAsia="zh-CN"/>
        </w:rPr>
      </w:pPr>
      <w:r>
        <w:rPr>
          <w:rFonts w:hint="eastAsia"/>
          <w:lang w:val="en-US" w:eastAsia="zh-CN"/>
        </w:rPr>
        <w:t>其他</w:t>
      </w:r>
    </w:p>
    <w:p>
      <w:pPr>
        <w:rPr>
          <w:rFonts w:hint="default"/>
          <w:lang w:val="en-US" w:eastAsia="zh-CN"/>
        </w:rPr>
      </w:pPr>
      <w:r>
        <w:rPr>
          <w:rFonts w:hint="default"/>
          <w:lang w:val="en-US" w:eastAsia="zh-CN"/>
        </w:rPr>
        <w:t>本预案中有关数量和级别描述中，以上包含本数（级），以下不包含本数（级）。</w:t>
      </w:r>
    </w:p>
    <w:p>
      <w:pPr>
        <w:pStyle w:val="3"/>
        <w:bidi w:val="0"/>
        <w:rPr>
          <w:rFonts w:hint="default"/>
          <w:lang w:val="en-US" w:eastAsia="zh-CN"/>
        </w:rPr>
      </w:pPr>
      <w:bookmarkStart w:id="104" w:name="_Toc14714"/>
      <w:r>
        <w:rPr>
          <w:rFonts w:hint="eastAsia"/>
          <w:lang w:val="en-US" w:eastAsia="zh-CN"/>
        </w:rPr>
        <w:t>供水区域划分</w:t>
      </w:r>
      <w:bookmarkEnd w:id="104"/>
    </w:p>
    <w:p>
      <w:pPr>
        <w:rPr>
          <w:rFonts w:hint="eastAsia"/>
          <w:lang w:val="en-US" w:eastAsia="zh-CN"/>
        </w:rPr>
      </w:pPr>
      <w:r>
        <w:rPr>
          <w:rFonts w:hint="eastAsia"/>
          <w:lang w:val="en-US" w:eastAsia="zh-CN"/>
        </w:rPr>
        <w:t>西咸新区城市供水企业主要包括西咸水务集团以及向新区供水的各供水企业。</w:t>
      </w:r>
    </w:p>
    <w:p>
      <w:pPr>
        <w:rPr>
          <w:rFonts w:hint="default"/>
          <w:lang w:val="en-US" w:eastAsia="zh-CN"/>
        </w:rPr>
      </w:pPr>
      <w:r>
        <w:rPr>
          <w:rFonts w:hint="eastAsia"/>
          <w:lang w:val="en-US" w:eastAsia="zh-CN"/>
        </w:rPr>
        <w:t>向新区供水的各供水企业包括秦汉应急水厂、泾河水务公司、陕西省水务集团泾河合资公司、西安市自来水有限公司、咸阳市自来水公司、</w:t>
      </w:r>
      <w:r>
        <w:rPr>
          <w:rFonts w:hint="eastAsia"/>
        </w:rPr>
        <w:t>咸阳石头河净水有限公司</w:t>
      </w:r>
      <w:r>
        <w:rPr>
          <w:rFonts w:hint="eastAsia"/>
          <w:lang w:val="en-US" w:eastAsia="zh-CN"/>
        </w:rPr>
        <w:t>。</w:t>
      </w:r>
    </w:p>
    <w:p>
      <w:pPr>
        <w:rPr>
          <w:rFonts w:hint="default"/>
          <w:lang w:val="en-US" w:eastAsia="zh-CN"/>
        </w:rPr>
      </w:pPr>
      <w:r>
        <w:rPr>
          <w:rFonts w:hint="eastAsia"/>
          <w:lang w:val="en-US" w:eastAsia="zh-CN"/>
        </w:rPr>
        <w:t>西咸新区供水区域划分如下：</w:t>
      </w:r>
    </w:p>
    <w:p>
      <w:pPr>
        <w:numPr>
          <w:ilvl w:val="0"/>
          <w:numId w:val="16"/>
        </w:numPr>
        <w:ind w:firstLine="638" w:firstLineChars="202"/>
        <w:rPr>
          <w:rFonts w:hint="eastAsia"/>
          <w:lang w:val="en-US" w:eastAsia="zh-CN"/>
        </w:rPr>
      </w:pPr>
      <w:r>
        <w:rPr>
          <w:rFonts w:hint="eastAsia"/>
          <w:lang w:val="en-US" w:eastAsia="zh-CN"/>
        </w:rPr>
        <w:t>西咸水务集团城市供水区域为</w:t>
      </w:r>
      <w:r>
        <w:rPr>
          <w:rFonts w:hint="eastAsia"/>
        </w:rPr>
        <w:t>沣西新城、秦汉新城</w:t>
      </w:r>
      <w:r>
        <w:rPr>
          <w:rFonts w:hint="eastAsia"/>
          <w:lang w:eastAsia="zh-CN"/>
        </w:rPr>
        <w:t>（</w:t>
      </w:r>
      <w:r>
        <w:rPr>
          <w:rFonts w:hint="eastAsia"/>
        </w:rPr>
        <w:t>西咸垃圾无害化项目</w:t>
      </w:r>
      <w:r>
        <w:rPr>
          <w:rFonts w:hint="eastAsia"/>
          <w:lang w:eastAsia="zh-CN"/>
        </w:rPr>
        <w:t>）</w:t>
      </w:r>
      <w:r>
        <w:rPr>
          <w:rFonts w:hint="eastAsia"/>
        </w:rPr>
        <w:t>和泾河新城</w:t>
      </w:r>
      <w:r>
        <w:rPr>
          <w:rFonts w:hint="eastAsia"/>
          <w:lang w:eastAsia="zh-CN"/>
        </w:rPr>
        <w:t>（</w:t>
      </w:r>
      <w:r>
        <w:rPr>
          <w:rFonts w:hint="eastAsia"/>
        </w:rPr>
        <w:t>西咸新区隆基项目</w:t>
      </w:r>
      <w:r>
        <w:rPr>
          <w:rFonts w:hint="eastAsia"/>
          <w:lang w:eastAsia="zh-CN"/>
        </w:rPr>
        <w:t>）</w:t>
      </w:r>
      <w:r>
        <w:rPr>
          <w:rFonts w:hint="eastAsia"/>
          <w:lang w:val="en-US" w:eastAsia="zh-CN"/>
        </w:rPr>
        <w:t>。</w:t>
      </w:r>
    </w:p>
    <w:p>
      <w:pPr>
        <w:numPr>
          <w:ilvl w:val="0"/>
          <w:numId w:val="16"/>
        </w:numPr>
        <w:ind w:firstLine="638" w:firstLineChars="202"/>
        <w:rPr>
          <w:rFonts w:hint="eastAsia"/>
          <w:lang w:val="en-US" w:eastAsia="zh-CN"/>
        </w:rPr>
      </w:pPr>
      <w:r>
        <w:rPr>
          <w:rFonts w:hint="eastAsia"/>
          <w:lang w:val="en-US" w:eastAsia="zh-CN"/>
        </w:rPr>
        <w:t>秦汉应急水厂供水区域为秦汉新城（泾河以南，机场专用高速以北区域，以及兰池大道以北、黄家沟村以南、秦渭路以东、秦泉路以西区域）。</w:t>
      </w:r>
    </w:p>
    <w:p>
      <w:pPr>
        <w:numPr>
          <w:ilvl w:val="0"/>
          <w:numId w:val="16"/>
        </w:numPr>
        <w:ind w:firstLine="638" w:firstLineChars="202"/>
        <w:rPr>
          <w:rFonts w:hint="eastAsia"/>
          <w:lang w:val="en-US" w:eastAsia="zh-CN"/>
        </w:rPr>
      </w:pPr>
      <w:r>
        <w:rPr>
          <w:rFonts w:hint="eastAsia"/>
          <w:lang w:val="en-US" w:eastAsia="zh-CN"/>
        </w:rPr>
        <w:t>泾河水务公司供水区域为泾河新城（永乐镇、高庄镇、崇文镇已铺设供水管道区域）。</w:t>
      </w:r>
    </w:p>
    <w:p>
      <w:pPr>
        <w:numPr>
          <w:ilvl w:val="0"/>
          <w:numId w:val="16"/>
        </w:numPr>
        <w:ind w:firstLine="638" w:firstLineChars="202"/>
        <w:rPr>
          <w:rFonts w:hint="eastAsia"/>
          <w:lang w:val="en-US" w:eastAsia="zh-CN"/>
        </w:rPr>
      </w:pPr>
      <w:r>
        <w:rPr>
          <w:rFonts w:hint="eastAsia"/>
          <w:lang w:val="en-US" w:eastAsia="zh-CN"/>
        </w:rPr>
        <w:t>陕西省水务集团泾河合资公司供水区域为泾河新城（泾河智慧产业园及茯茶镇区域）。</w:t>
      </w:r>
    </w:p>
    <w:p>
      <w:pPr>
        <w:numPr>
          <w:ilvl w:val="0"/>
          <w:numId w:val="16"/>
        </w:numPr>
        <w:ind w:firstLine="638" w:firstLineChars="202"/>
        <w:rPr>
          <w:rFonts w:hint="eastAsia"/>
          <w:lang w:val="en-US" w:eastAsia="zh-CN"/>
        </w:rPr>
      </w:pPr>
      <w:r>
        <w:rPr>
          <w:rFonts w:hint="eastAsia"/>
          <w:lang w:val="en-US" w:eastAsia="zh-CN"/>
        </w:rPr>
        <w:t>西安市自来水有限公司供水区域为沣东新城（除能源金贸区外区域）。</w:t>
      </w:r>
    </w:p>
    <w:p>
      <w:pPr>
        <w:numPr>
          <w:ilvl w:val="0"/>
          <w:numId w:val="16"/>
        </w:numPr>
        <w:ind w:firstLine="638" w:firstLineChars="202"/>
        <w:rPr>
          <w:rFonts w:hint="default"/>
          <w:lang w:val="en-US" w:eastAsia="zh-CN"/>
        </w:rPr>
      </w:pPr>
      <w:r>
        <w:rPr>
          <w:rFonts w:hint="eastAsia"/>
          <w:lang w:val="en-US" w:eastAsia="zh-CN"/>
        </w:rPr>
        <w:t>咸阳市自来水公司供水区域为能源金贸区、秦汉新城（秦汉工业园，以及兰池大道以北、兰池三路以南、秦泉路以东区域）、空港新城。</w:t>
      </w:r>
    </w:p>
    <w:p>
      <w:pPr>
        <w:numPr>
          <w:ilvl w:val="0"/>
          <w:numId w:val="16"/>
        </w:numPr>
        <w:ind w:firstLine="638" w:firstLineChars="202"/>
        <w:rPr>
          <w:rFonts w:hint="default"/>
          <w:lang w:val="en-US" w:eastAsia="zh-CN"/>
        </w:rPr>
      </w:pPr>
      <w:r>
        <w:rPr>
          <w:rFonts w:hint="eastAsia"/>
        </w:rPr>
        <w:t>咸阳石头河净水有限公司供水区域为空港新城及秦汉工业园。</w:t>
      </w:r>
    </w:p>
    <w:p>
      <w:pPr>
        <w:pStyle w:val="3"/>
        <w:bidi w:val="0"/>
        <w:rPr>
          <w:rFonts w:hint="default"/>
          <w:lang w:val="en-US" w:eastAsia="zh-CN"/>
        </w:rPr>
      </w:pPr>
      <w:bookmarkStart w:id="105" w:name="_Toc4655"/>
      <w:bookmarkStart w:id="106" w:name="_Toc15517"/>
      <w:r>
        <w:rPr>
          <w:rFonts w:hint="eastAsia"/>
          <w:lang w:val="en-US" w:eastAsia="zh-CN"/>
        </w:rPr>
        <w:t>预案解释</w:t>
      </w:r>
      <w:bookmarkEnd w:id="105"/>
      <w:bookmarkEnd w:id="106"/>
    </w:p>
    <w:p>
      <w:pPr>
        <w:rPr>
          <w:rFonts w:hint="eastAsia"/>
          <w:lang w:val="en-US" w:eastAsia="zh-CN"/>
        </w:rPr>
      </w:pPr>
      <w:r>
        <w:rPr>
          <w:rFonts w:hint="eastAsia"/>
          <w:lang w:val="en-US" w:eastAsia="zh-CN"/>
        </w:rPr>
        <w:t>本预案由新区住房和城乡建设局负责解释。</w:t>
      </w:r>
    </w:p>
    <w:p>
      <w:pPr>
        <w:pStyle w:val="3"/>
        <w:bidi w:val="0"/>
        <w:rPr>
          <w:rFonts w:hint="default"/>
          <w:lang w:val="en-US" w:eastAsia="zh-CN"/>
        </w:rPr>
      </w:pPr>
      <w:bookmarkStart w:id="107" w:name="_Toc28673"/>
      <w:bookmarkStart w:id="108" w:name="_Toc10507"/>
      <w:r>
        <w:rPr>
          <w:rFonts w:hint="eastAsia"/>
          <w:lang w:val="en-US" w:eastAsia="zh-CN"/>
        </w:rPr>
        <w:t>预案实施</w:t>
      </w:r>
      <w:bookmarkEnd w:id="107"/>
      <w:bookmarkEnd w:id="108"/>
    </w:p>
    <w:p>
      <w:pPr>
        <w:rPr>
          <w:rFonts w:hint="eastAsia"/>
          <w:lang w:val="en-US" w:eastAsia="zh-CN"/>
        </w:rPr>
      </w:pPr>
      <w:r>
        <w:rPr>
          <w:rFonts w:hint="eastAsia"/>
          <w:lang w:val="en-US" w:eastAsia="zh-CN"/>
        </w:rPr>
        <w:t>本预案自发布之日起实施。</w:t>
      </w:r>
    </w:p>
    <w:p>
      <w:pPr>
        <w:rPr>
          <w:rFonts w:hint="default"/>
          <w:lang w:val="en-US" w:eastAsia="zh-CN"/>
        </w:rPr>
      </w:pPr>
      <w:bookmarkStart w:id="109" w:name="_GoBack"/>
      <w:bookmarkEnd w:id="109"/>
      <w:r>
        <w:rPr>
          <w:rFonts w:hint="default"/>
          <w:lang w:val="en-US" w:eastAsia="zh-CN"/>
        </w:rPr>
        <w:br w:type="page"/>
      </w:r>
    </w:p>
    <w:p>
      <w:pPr>
        <w:pStyle w:val="21"/>
        <w:bidi w:val="0"/>
        <w:rPr>
          <w:rFonts w:hint="default"/>
          <w:lang w:val="en-US" w:eastAsia="zh-CN"/>
        </w:rPr>
      </w:pPr>
    </w:p>
    <w:sectPr>
      <w:headerReference r:id="rId7" w:type="default"/>
      <w:footerReference r:id="rId9" w:type="default"/>
      <w:headerReference r:id="rId8" w:type="even"/>
      <w:footerReference r:id="rId10" w:type="even"/>
      <w:pgSz w:w="11906" w:h="16838"/>
      <w:pgMar w:top="1531" w:right="1531" w:bottom="1531" w:left="1531" w:header="1020" w:footer="1020" w:gutter="0"/>
      <w:pgBorders>
        <w:top w:val="none" w:sz="0" w:space="0"/>
        <w:left w:val="none" w:sz="0" w:space="0"/>
        <w:bottom w:val="none" w:sz="0" w:space="0"/>
        <w:right w:val="none" w:sz="0" w:space="0"/>
      </w:pgBorders>
      <w:pgNumType w:fmt="decimal"/>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jc w:val="both"/>
      <w:rPr>
        <w:rStyle w:val="14"/>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left="0" w:leftChars="0" w:firstLine="0" w:firstLineChars="0"/>
      <w:jc w:val="center"/>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left="0" w:leftChars="0" w:firstLine="0" w:firstLineChars="0"/>
      <w:jc w:val="center"/>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81A43"/>
    <w:multiLevelType w:val="singleLevel"/>
    <w:tmpl w:val="88A81A43"/>
    <w:lvl w:ilvl="0" w:tentative="0">
      <w:start w:val="1"/>
      <w:numFmt w:val="decimal"/>
      <w:suff w:val="nothing"/>
      <w:lvlText w:val="（%1）"/>
      <w:lvlJc w:val="left"/>
    </w:lvl>
  </w:abstractNum>
  <w:abstractNum w:abstractNumId="1">
    <w:nsid w:val="93FE162A"/>
    <w:multiLevelType w:val="singleLevel"/>
    <w:tmpl w:val="93FE162A"/>
    <w:lvl w:ilvl="0" w:tentative="0">
      <w:start w:val="1"/>
      <w:numFmt w:val="decimal"/>
      <w:suff w:val="nothing"/>
      <w:lvlText w:val="（%1）"/>
      <w:lvlJc w:val="left"/>
    </w:lvl>
  </w:abstractNum>
  <w:abstractNum w:abstractNumId="2">
    <w:nsid w:val="C17CCBA3"/>
    <w:multiLevelType w:val="singleLevel"/>
    <w:tmpl w:val="C17CCBA3"/>
    <w:lvl w:ilvl="0" w:tentative="0">
      <w:start w:val="1"/>
      <w:numFmt w:val="decimal"/>
      <w:suff w:val="nothing"/>
      <w:lvlText w:val="（%1）"/>
      <w:lvlJc w:val="left"/>
    </w:lvl>
  </w:abstractNum>
  <w:abstractNum w:abstractNumId="3">
    <w:nsid w:val="C8CC8F48"/>
    <w:multiLevelType w:val="singleLevel"/>
    <w:tmpl w:val="C8CC8F48"/>
    <w:lvl w:ilvl="0" w:tentative="0">
      <w:start w:val="1"/>
      <w:numFmt w:val="decimal"/>
      <w:suff w:val="nothing"/>
      <w:lvlText w:val="（%1）"/>
      <w:lvlJc w:val="left"/>
    </w:lvl>
  </w:abstractNum>
  <w:abstractNum w:abstractNumId="4">
    <w:nsid w:val="E16BF452"/>
    <w:multiLevelType w:val="singleLevel"/>
    <w:tmpl w:val="E16BF452"/>
    <w:lvl w:ilvl="0" w:tentative="0">
      <w:start w:val="1"/>
      <w:numFmt w:val="decimal"/>
      <w:suff w:val="nothing"/>
      <w:lvlText w:val="（%1）"/>
      <w:lvlJc w:val="left"/>
    </w:lvl>
  </w:abstractNum>
  <w:abstractNum w:abstractNumId="5">
    <w:nsid w:val="E8CD228F"/>
    <w:multiLevelType w:val="multilevel"/>
    <w:tmpl w:val="E8CD228F"/>
    <w:lvl w:ilvl="0" w:tentative="0">
      <w:start w:val="1"/>
      <w:numFmt w:val="decimal"/>
      <w:pStyle w:val="2"/>
      <w:suff w:val="nothing"/>
      <w:lvlText w:val="%1  "/>
      <w:lvlJc w:val="left"/>
      <w:pPr>
        <w:tabs>
          <w:tab w:val="left" w:pos="0"/>
        </w:tabs>
        <w:ind w:left="0" w:firstLine="0"/>
      </w:pPr>
      <w:rPr>
        <w:rFonts w:hint="default" w:ascii="Times New Roman" w:hAnsi="Times New Roman" w:eastAsia="宋体" w:cs="宋体"/>
        <w:b w:val="0"/>
        <w:sz w:val="32"/>
      </w:rPr>
    </w:lvl>
    <w:lvl w:ilvl="1" w:tentative="0">
      <w:start w:val="1"/>
      <w:numFmt w:val="decimal"/>
      <w:pStyle w:val="3"/>
      <w:suff w:val="nothing"/>
      <w:lvlText w:val="%1.%2  "/>
      <w:lvlJc w:val="left"/>
      <w:pPr>
        <w:tabs>
          <w:tab w:val="left" w:pos="0"/>
        </w:tabs>
        <w:ind w:left="0" w:firstLine="0"/>
      </w:pPr>
      <w:rPr>
        <w:rFonts w:hint="default" w:ascii="Times New Roman" w:hAnsi="Times New Roman" w:eastAsia="宋体" w:cs="宋体"/>
        <w:sz w:val="32"/>
        <w:szCs w:val="32"/>
      </w:rPr>
    </w:lvl>
    <w:lvl w:ilvl="2" w:tentative="0">
      <w:start w:val="1"/>
      <w:numFmt w:val="decimal"/>
      <w:pStyle w:val="4"/>
      <w:suff w:val="nothing"/>
      <w:lvlText w:val="%1.%2.%3  "/>
      <w:lvlJc w:val="left"/>
      <w:pPr>
        <w:tabs>
          <w:tab w:val="left" w:pos="0"/>
        </w:tabs>
        <w:ind w:left="0" w:firstLine="0"/>
      </w:pPr>
      <w:rPr>
        <w:rFonts w:hint="default" w:ascii="Times New Roman" w:hAnsi="Times New Roman" w:eastAsia="宋体" w:cs="宋体"/>
        <w:sz w:val="32"/>
      </w:rPr>
    </w:lvl>
    <w:lvl w:ilvl="3" w:tentative="0">
      <w:start w:val="1"/>
      <w:numFmt w:val="decimal"/>
      <w:pStyle w:val="5"/>
      <w:suff w:val="nothing"/>
      <w:lvlText w:val="%1.%2.%3.%4  "/>
      <w:lvlJc w:val="left"/>
      <w:pPr>
        <w:tabs>
          <w:tab w:val="left" w:pos="0"/>
        </w:tabs>
        <w:ind w:left="0" w:firstLine="0"/>
      </w:pPr>
      <w:rPr>
        <w:rFonts w:hint="default" w:ascii="Times New Roman" w:hAnsi="Times New Roman" w:eastAsia="宋体" w:cs="宋体"/>
        <w:sz w:val="32"/>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6">
    <w:nsid w:val="F66D02E6"/>
    <w:multiLevelType w:val="singleLevel"/>
    <w:tmpl w:val="F66D02E6"/>
    <w:lvl w:ilvl="0" w:tentative="0">
      <w:start w:val="1"/>
      <w:numFmt w:val="decimal"/>
      <w:suff w:val="nothing"/>
      <w:lvlText w:val="（%1）"/>
      <w:lvlJc w:val="left"/>
    </w:lvl>
  </w:abstractNum>
  <w:abstractNum w:abstractNumId="7">
    <w:nsid w:val="0660789F"/>
    <w:multiLevelType w:val="singleLevel"/>
    <w:tmpl w:val="0660789F"/>
    <w:lvl w:ilvl="0" w:tentative="0">
      <w:start w:val="1"/>
      <w:numFmt w:val="decimal"/>
      <w:suff w:val="nothing"/>
      <w:lvlText w:val="（%1）"/>
      <w:lvlJc w:val="left"/>
    </w:lvl>
  </w:abstractNum>
  <w:abstractNum w:abstractNumId="8">
    <w:nsid w:val="178F306D"/>
    <w:multiLevelType w:val="singleLevel"/>
    <w:tmpl w:val="178F306D"/>
    <w:lvl w:ilvl="0" w:tentative="0">
      <w:start w:val="1"/>
      <w:numFmt w:val="decimal"/>
      <w:suff w:val="nothing"/>
      <w:lvlText w:val="（%1）"/>
      <w:lvlJc w:val="left"/>
    </w:lvl>
  </w:abstractNum>
  <w:abstractNum w:abstractNumId="9">
    <w:nsid w:val="1E2619D1"/>
    <w:multiLevelType w:val="singleLevel"/>
    <w:tmpl w:val="1E2619D1"/>
    <w:lvl w:ilvl="0" w:tentative="0">
      <w:start w:val="1"/>
      <w:numFmt w:val="decimal"/>
      <w:suff w:val="nothing"/>
      <w:lvlText w:val="（%1）"/>
      <w:lvlJc w:val="left"/>
    </w:lvl>
  </w:abstractNum>
  <w:abstractNum w:abstractNumId="10">
    <w:nsid w:val="325CF246"/>
    <w:multiLevelType w:val="singleLevel"/>
    <w:tmpl w:val="325CF246"/>
    <w:lvl w:ilvl="0" w:tentative="0">
      <w:start w:val="1"/>
      <w:numFmt w:val="decimal"/>
      <w:suff w:val="nothing"/>
      <w:lvlText w:val="（%1）"/>
      <w:lvlJc w:val="left"/>
    </w:lvl>
  </w:abstractNum>
  <w:abstractNum w:abstractNumId="11">
    <w:nsid w:val="4F418624"/>
    <w:multiLevelType w:val="singleLevel"/>
    <w:tmpl w:val="4F418624"/>
    <w:lvl w:ilvl="0" w:tentative="0">
      <w:start w:val="1"/>
      <w:numFmt w:val="decimal"/>
      <w:suff w:val="nothing"/>
      <w:lvlText w:val="（%1）"/>
      <w:lvlJc w:val="left"/>
    </w:lvl>
  </w:abstractNum>
  <w:abstractNum w:abstractNumId="12">
    <w:nsid w:val="52C4B18B"/>
    <w:multiLevelType w:val="singleLevel"/>
    <w:tmpl w:val="52C4B18B"/>
    <w:lvl w:ilvl="0" w:tentative="0">
      <w:start w:val="1"/>
      <w:numFmt w:val="decimal"/>
      <w:suff w:val="nothing"/>
      <w:lvlText w:val="（%1）"/>
      <w:lvlJc w:val="left"/>
    </w:lvl>
  </w:abstractNum>
  <w:abstractNum w:abstractNumId="13">
    <w:nsid w:val="57A93B79"/>
    <w:multiLevelType w:val="singleLevel"/>
    <w:tmpl w:val="57A93B79"/>
    <w:lvl w:ilvl="0" w:tentative="0">
      <w:start w:val="1"/>
      <w:numFmt w:val="decimal"/>
      <w:suff w:val="nothing"/>
      <w:lvlText w:val="（%1）"/>
      <w:lvlJc w:val="left"/>
    </w:lvl>
  </w:abstractNum>
  <w:abstractNum w:abstractNumId="14">
    <w:nsid w:val="633A47AB"/>
    <w:multiLevelType w:val="singleLevel"/>
    <w:tmpl w:val="633A47AB"/>
    <w:lvl w:ilvl="0" w:tentative="0">
      <w:start w:val="1"/>
      <w:numFmt w:val="decimal"/>
      <w:suff w:val="nothing"/>
      <w:lvlText w:val="（%1）"/>
      <w:lvlJc w:val="left"/>
    </w:lvl>
  </w:abstractNum>
  <w:abstractNum w:abstractNumId="15">
    <w:nsid w:val="6B078A55"/>
    <w:multiLevelType w:val="singleLevel"/>
    <w:tmpl w:val="6B078A55"/>
    <w:lvl w:ilvl="0" w:tentative="0">
      <w:start w:val="1"/>
      <w:numFmt w:val="decimal"/>
      <w:suff w:val="nothing"/>
      <w:lvlText w:val="（%1）"/>
      <w:lvlJc w:val="left"/>
    </w:lvl>
  </w:abstractNum>
  <w:num w:numId="1">
    <w:abstractNumId w:val="5"/>
  </w:num>
  <w:num w:numId="2">
    <w:abstractNumId w:val="15"/>
  </w:num>
  <w:num w:numId="3">
    <w:abstractNumId w:val="1"/>
  </w:num>
  <w:num w:numId="4">
    <w:abstractNumId w:val="4"/>
  </w:num>
  <w:num w:numId="5">
    <w:abstractNumId w:val="13"/>
  </w:num>
  <w:num w:numId="6">
    <w:abstractNumId w:val="6"/>
  </w:num>
  <w:num w:numId="7">
    <w:abstractNumId w:val="9"/>
  </w:num>
  <w:num w:numId="8">
    <w:abstractNumId w:val="11"/>
  </w:num>
  <w:num w:numId="9">
    <w:abstractNumId w:val="0"/>
  </w:num>
  <w:num w:numId="10">
    <w:abstractNumId w:val="7"/>
  </w:num>
  <w:num w:numId="11">
    <w:abstractNumId w:val="8"/>
  </w:num>
  <w:num w:numId="12">
    <w:abstractNumId w:val="2"/>
  </w:num>
  <w:num w:numId="13">
    <w:abstractNumId w:val="3"/>
  </w:num>
  <w:num w:numId="14">
    <w:abstractNumId w:val="1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jdkNjIzMDQ3MzI1MzQ5ODdiNDJjZThjMmYzOGQifQ=="/>
  </w:docVars>
  <w:rsids>
    <w:rsidRoot w:val="00000000"/>
    <w:rsid w:val="00232CC1"/>
    <w:rsid w:val="00327A11"/>
    <w:rsid w:val="005901F8"/>
    <w:rsid w:val="00B0004D"/>
    <w:rsid w:val="00D05C09"/>
    <w:rsid w:val="01117D6F"/>
    <w:rsid w:val="01294721"/>
    <w:rsid w:val="014A769D"/>
    <w:rsid w:val="018B0FC3"/>
    <w:rsid w:val="019F370D"/>
    <w:rsid w:val="01CC5A49"/>
    <w:rsid w:val="020E3E06"/>
    <w:rsid w:val="027C0B8B"/>
    <w:rsid w:val="02A61224"/>
    <w:rsid w:val="02C57B27"/>
    <w:rsid w:val="031A521C"/>
    <w:rsid w:val="033F05F8"/>
    <w:rsid w:val="035B6E9D"/>
    <w:rsid w:val="039203CC"/>
    <w:rsid w:val="039625CF"/>
    <w:rsid w:val="040A5974"/>
    <w:rsid w:val="04150212"/>
    <w:rsid w:val="04310E7B"/>
    <w:rsid w:val="04C9495C"/>
    <w:rsid w:val="05124BD9"/>
    <w:rsid w:val="05321746"/>
    <w:rsid w:val="053D160F"/>
    <w:rsid w:val="056A5D0F"/>
    <w:rsid w:val="058D24D1"/>
    <w:rsid w:val="05905AB4"/>
    <w:rsid w:val="05FB04F3"/>
    <w:rsid w:val="060B4D63"/>
    <w:rsid w:val="062D1007"/>
    <w:rsid w:val="06503885"/>
    <w:rsid w:val="06C948C5"/>
    <w:rsid w:val="06E715CD"/>
    <w:rsid w:val="07680455"/>
    <w:rsid w:val="07A62D33"/>
    <w:rsid w:val="080116E4"/>
    <w:rsid w:val="081952B3"/>
    <w:rsid w:val="084D0F58"/>
    <w:rsid w:val="086B33D9"/>
    <w:rsid w:val="089B6FC5"/>
    <w:rsid w:val="090D2068"/>
    <w:rsid w:val="093B3864"/>
    <w:rsid w:val="09AB0CCE"/>
    <w:rsid w:val="09E079CC"/>
    <w:rsid w:val="0A1C108A"/>
    <w:rsid w:val="0A2B36CF"/>
    <w:rsid w:val="0A4C5543"/>
    <w:rsid w:val="0AA50F9B"/>
    <w:rsid w:val="0AB94B2B"/>
    <w:rsid w:val="0ABF5483"/>
    <w:rsid w:val="0AE84173"/>
    <w:rsid w:val="0B831916"/>
    <w:rsid w:val="0BC631D3"/>
    <w:rsid w:val="0BEB51B8"/>
    <w:rsid w:val="0C37664F"/>
    <w:rsid w:val="0C402986"/>
    <w:rsid w:val="0C5B6160"/>
    <w:rsid w:val="0C7C56C5"/>
    <w:rsid w:val="0C906D4D"/>
    <w:rsid w:val="0C9C5423"/>
    <w:rsid w:val="0CF96419"/>
    <w:rsid w:val="0D082E8F"/>
    <w:rsid w:val="0D3820FB"/>
    <w:rsid w:val="0D5F5E5E"/>
    <w:rsid w:val="0D757CC4"/>
    <w:rsid w:val="0D9B12E2"/>
    <w:rsid w:val="0DC45C7F"/>
    <w:rsid w:val="0DD25C0F"/>
    <w:rsid w:val="0E5A6805"/>
    <w:rsid w:val="0E5F2321"/>
    <w:rsid w:val="0F0D0E69"/>
    <w:rsid w:val="0F661BEE"/>
    <w:rsid w:val="0F7B43CD"/>
    <w:rsid w:val="0F82723E"/>
    <w:rsid w:val="0F8B1FE4"/>
    <w:rsid w:val="0FB0474F"/>
    <w:rsid w:val="100B7808"/>
    <w:rsid w:val="10217301"/>
    <w:rsid w:val="109A1038"/>
    <w:rsid w:val="10AC7831"/>
    <w:rsid w:val="10D032CB"/>
    <w:rsid w:val="10F36FE9"/>
    <w:rsid w:val="115066C7"/>
    <w:rsid w:val="120174E4"/>
    <w:rsid w:val="12380A2C"/>
    <w:rsid w:val="12386A99"/>
    <w:rsid w:val="125B1F83"/>
    <w:rsid w:val="133A3C2F"/>
    <w:rsid w:val="1394472E"/>
    <w:rsid w:val="13C7650B"/>
    <w:rsid w:val="13DD0E1A"/>
    <w:rsid w:val="13F441B9"/>
    <w:rsid w:val="13F812F0"/>
    <w:rsid w:val="142D2DBE"/>
    <w:rsid w:val="14A21A9F"/>
    <w:rsid w:val="14AF1479"/>
    <w:rsid w:val="14F93B30"/>
    <w:rsid w:val="153100E0"/>
    <w:rsid w:val="1577373D"/>
    <w:rsid w:val="159D7D49"/>
    <w:rsid w:val="15DC38D0"/>
    <w:rsid w:val="16C76C6E"/>
    <w:rsid w:val="16DA6555"/>
    <w:rsid w:val="17013AE2"/>
    <w:rsid w:val="17016BA4"/>
    <w:rsid w:val="17521871"/>
    <w:rsid w:val="175B071D"/>
    <w:rsid w:val="17C55F11"/>
    <w:rsid w:val="17DF7197"/>
    <w:rsid w:val="17F81389"/>
    <w:rsid w:val="182503E3"/>
    <w:rsid w:val="18846779"/>
    <w:rsid w:val="189746FE"/>
    <w:rsid w:val="18C45875"/>
    <w:rsid w:val="193E6F38"/>
    <w:rsid w:val="19A006B1"/>
    <w:rsid w:val="19CE545D"/>
    <w:rsid w:val="19D459C1"/>
    <w:rsid w:val="19E46EAC"/>
    <w:rsid w:val="1A1106C4"/>
    <w:rsid w:val="1A3E4BD1"/>
    <w:rsid w:val="1A451613"/>
    <w:rsid w:val="1A89276C"/>
    <w:rsid w:val="1AD1757C"/>
    <w:rsid w:val="1AD6307F"/>
    <w:rsid w:val="1B0E37EB"/>
    <w:rsid w:val="1B1E44AC"/>
    <w:rsid w:val="1B66485B"/>
    <w:rsid w:val="1B8151F1"/>
    <w:rsid w:val="1B822B62"/>
    <w:rsid w:val="1B91200E"/>
    <w:rsid w:val="1BA57A8E"/>
    <w:rsid w:val="1BA83459"/>
    <w:rsid w:val="1C0D7907"/>
    <w:rsid w:val="1C123C1A"/>
    <w:rsid w:val="1C13053F"/>
    <w:rsid w:val="1C19541B"/>
    <w:rsid w:val="1C3738A8"/>
    <w:rsid w:val="1CD55A59"/>
    <w:rsid w:val="1CD87093"/>
    <w:rsid w:val="1CE245A2"/>
    <w:rsid w:val="1D077E5D"/>
    <w:rsid w:val="1D5667AB"/>
    <w:rsid w:val="1D812B98"/>
    <w:rsid w:val="1DAB3046"/>
    <w:rsid w:val="1DBC4C07"/>
    <w:rsid w:val="1E4E2805"/>
    <w:rsid w:val="1E51534F"/>
    <w:rsid w:val="1E55765C"/>
    <w:rsid w:val="1E8F0ACA"/>
    <w:rsid w:val="1ED86EB2"/>
    <w:rsid w:val="1EE013ED"/>
    <w:rsid w:val="1EF248D8"/>
    <w:rsid w:val="1F2A1C5F"/>
    <w:rsid w:val="1F7B639E"/>
    <w:rsid w:val="1FAC1B60"/>
    <w:rsid w:val="20346E13"/>
    <w:rsid w:val="2068164F"/>
    <w:rsid w:val="20FD17BE"/>
    <w:rsid w:val="21463165"/>
    <w:rsid w:val="218C0007"/>
    <w:rsid w:val="21A94D92"/>
    <w:rsid w:val="21AB4764"/>
    <w:rsid w:val="220D51A1"/>
    <w:rsid w:val="22252D7A"/>
    <w:rsid w:val="222A7D8F"/>
    <w:rsid w:val="223157F3"/>
    <w:rsid w:val="224E54EA"/>
    <w:rsid w:val="228F236F"/>
    <w:rsid w:val="2291580F"/>
    <w:rsid w:val="22DF73CD"/>
    <w:rsid w:val="236F6DD8"/>
    <w:rsid w:val="23740924"/>
    <w:rsid w:val="23835E55"/>
    <w:rsid w:val="23841306"/>
    <w:rsid w:val="239A4C43"/>
    <w:rsid w:val="23AB45B0"/>
    <w:rsid w:val="23C93802"/>
    <w:rsid w:val="240864B0"/>
    <w:rsid w:val="241062A7"/>
    <w:rsid w:val="241613EF"/>
    <w:rsid w:val="241D2A7E"/>
    <w:rsid w:val="24247062"/>
    <w:rsid w:val="243623AB"/>
    <w:rsid w:val="24977478"/>
    <w:rsid w:val="24B85537"/>
    <w:rsid w:val="24E01ABA"/>
    <w:rsid w:val="25142430"/>
    <w:rsid w:val="253C1A28"/>
    <w:rsid w:val="253E032F"/>
    <w:rsid w:val="254F6CE9"/>
    <w:rsid w:val="256573D8"/>
    <w:rsid w:val="25900E53"/>
    <w:rsid w:val="25990CFC"/>
    <w:rsid w:val="25AE66B4"/>
    <w:rsid w:val="26340760"/>
    <w:rsid w:val="26860756"/>
    <w:rsid w:val="268B6ACB"/>
    <w:rsid w:val="26A24BED"/>
    <w:rsid w:val="2711735D"/>
    <w:rsid w:val="272A2BE1"/>
    <w:rsid w:val="27531180"/>
    <w:rsid w:val="2759382E"/>
    <w:rsid w:val="27914A0E"/>
    <w:rsid w:val="27937A4B"/>
    <w:rsid w:val="279F4BA6"/>
    <w:rsid w:val="28096C9A"/>
    <w:rsid w:val="281D62A2"/>
    <w:rsid w:val="28424D42"/>
    <w:rsid w:val="289077EE"/>
    <w:rsid w:val="289B3D96"/>
    <w:rsid w:val="28E30356"/>
    <w:rsid w:val="28F0593C"/>
    <w:rsid w:val="28F72F97"/>
    <w:rsid w:val="296E7D76"/>
    <w:rsid w:val="2976035F"/>
    <w:rsid w:val="2A121EFC"/>
    <w:rsid w:val="2A511714"/>
    <w:rsid w:val="2A961F67"/>
    <w:rsid w:val="2AA067A5"/>
    <w:rsid w:val="2AA333D6"/>
    <w:rsid w:val="2AAF2ABC"/>
    <w:rsid w:val="2AC92D14"/>
    <w:rsid w:val="2B0D0850"/>
    <w:rsid w:val="2B5C3290"/>
    <w:rsid w:val="2B773666"/>
    <w:rsid w:val="2B835ABA"/>
    <w:rsid w:val="2BA03472"/>
    <w:rsid w:val="2C5E44B4"/>
    <w:rsid w:val="2C6D37C1"/>
    <w:rsid w:val="2C9F21B1"/>
    <w:rsid w:val="2CA84CD4"/>
    <w:rsid w:val="2CE657FC"/>
    <w:rsid w:val="2CED1E01"/>
    <w:rsid w:val="2CF96CA4"/>
    <w:rsid w:val="2D102879"/>
    <w:rsid w:val="2D1E23BE"/>
    <w:rsid w:val="2D452523"/>
    <w:rsid w:val="2DAA682A"/>
    <w:rsid w:val="2DED581F"/>
    <w:rsid w:val="2DF945DC"/>
    <w:rsid w:val="2DFD2DFD"/>
    <w:rsid w:val="2E0615CB"/>
    <w:rsid w:val="2E6F0090"/>
    <w:rsid w:val="2E7D7BBE"/>
    <w:rsid w:val="2E8670C2"/>
    <w:rsid w:val="2E9F2F36"/>
    <w:rsid w:val="2F2148C9"/>
    <w:rsid w:val="2F3F2FA2"/>
    <w:rsid w:val="2F6A4E3F"/>
    <w:rsid w:val="2F7B561F"/>
    <w:rsid w:val="2F90193A"/>
    <w:rsid w:val="2F9D2AB1"/>
    <w:rsid w:val="2FC767AB"/>
    <w:rsid w:val="2FCA3225"/>
    <w:rsid w:val="2FCE7283"/>
    <w:rsid w:val="2FDB33F0"/>
    <w:rsid w:val="304F36B8"/>
    <w:rsid w:val="30566AFF"/>
    <w:rsid w:val="30904BE1"/>
    <w:rsid w:val="30E1695B"/>
    <w:rsid w:val="30EC658C"/>
    <w:rsid w:val="31305298"/>
    <w:rsid w:val="314407B0"/>
    <w:rsid w:val="31D16A7B"/>
    <w:rsid w:val="31F61299"/>
    <w:rsid w:val="322938DB"/>
    <w:rsid w:val="326B5BA9"/>
    <w:rsid w:val="328533C1"/>
    <w:rsid w:val="32985FC5"/>
    <w:rsid w:val="32A07C47"/>
    <w:rsid w:val="32A16CD0"/>
    <w:rsid w:val="331201B7"/>
    <w:rsid w:val="33150BE9"/>
    <w:rsid w:val="33221110"/>
    <w:rsid w:val="33AD497E"/>
    <w:rsid w:val="33B76D79"/>
    <w:rsid w:val="340025C8"/>
    <w:rsid w:val="342C7F98"/>
    <w:rsid w:val="348F6C6D"/>
    <w:rsid w:val="349A5907"/>
    <w:rsid w:val="34A84641"/>
    <w:rsid w:val="34BB103D"/>
    <w:rsid w:val="34E02B31"/>
    <w:rsid w:val="3508285A"/>
    <w:rsid w:val="351F11FD"/>
    <w:rsid w:val="35305EEB"/>
    <w:rsid w:val="355E7063"/>
    <w:rsid w:val="357419CD"/>
    <w:rsid w:val="362829E1"/>
    <w:rsid w:val="363E1CAF"/>
    <w:rsid w:val="3651018A"/>
    <w:rsid w:val="365657A0"/>
    <w:rsid w:val="365C597B"/>
    <w:rsid w:val="36AA673B"/>
    <w:rsid w:val="37215AD5"/>
    <w:rsid w:val="37845620"/>
    <w:rsid w:val="37BB3EAE"/>
    <w:rsid w:val="380E1661"/>
    <w:rsid w:val="38376D0F"/>
    <w:rsid w:val="38976CA0"/>
    <w:rsid w:val="38BA453D"/>
    <w:rsid w:val="38D35006"/>
    <w:rsid w:val="39331627"/>
    <w:rsid w:val="393F42CA"/>
    <w:rsid w:val="393F67EA"/>
    <w:rsid w:val="39777491"/>
    <w:rsid w:val="39863B8A"/>
    <w:rsid w:val="39964764"/>
    <w:rsid w:val="39B53733"/>
    <w:rsid w:val="3A5803FC"/>
    <w:rsid w:val="3A791F08"/>
    <w:rsid w:val="3ABC2BB3"/>
    <w:rsid w:val="3AE50EA1"/>
    <w:rsid w:val="3AEE5A68"/>
    <w:rsid w:val="3B362894"/>
    <w:rsid w:val="3B5D18CA"/>
    <w:rsid w:val="3B722183"/>
    <w:rsid w:val="3C027831"/>
    <w:rsid w:val="3C357C06"/>
    <w:rsid w:val="3C436316"/>
    <w:rsid w:val="3C5B3312"/>
    <w:rsid w:val="3C614442"/>
    <w:rsid w:val="3C8017F9"/>
    <w:rsid w:val="3CB925E5"/>
    <w:rsid w:val="3CC40972"/>
    <w:rsid w:val="3D3B749E"/>
    <w:rsid w:val="3D7A3774"/>
    <w:rsid w:val="3DC728C6"/>
    <w:rsid w:val="3DD77B81"/>
    <w:rsid w:val="3DDA659D"/>
    <w:rsid w:val="3E012496"/>
    <w:rsid w:val="3E1310D6"/>
    <w:rsid w:val="3E186E54"/>
    <w:rsid w:val="3E704F26"/>
    <w:rsid w:val="3ECE66F3"/>
    <w:rsid w:val="3ED8609D"/>
    <w:rsid w:val="3F4A3638"/>
    <w:rsid w:val="3F4F0FDF"/>
    <w:rsid w:val="3F514D57"/>
    <w:rsid w:val="3F7B0ED5"/>
    <w:rsid w:val="3FBD05CE"/>
    <w:rsid w:val="3FCC6AD3"/>
    <w:rsid w:val="3FCE45FA"/>
    <w:rsid w:val="400056A9"/>
    <w:rsid w:val="40047C86"/>
    <w:rsid w:val="40126ECD"/>
    <w:rsid w:val="402F7891"/>
    <w:rsid w:val="40692574"/>
    <w:rsid w:val="407411B2"/>
    <w:rsid w:val="407D5F78"/>
    <w:rsid w:val="408C41D4"/>
    <w:rsid w:val="40C77AFB"/>
    <w:rsid w:val="40CC0506"/>
    <w:rsid w:val="40CD5779"/>
    <w:rsid w:val="40DB46CA"/>
    <w:rsid w:val="414032D5"/>
    <w:rsid w:val="41566655"/>
    <w:rsid w:val="41BB08CC"/>
    <w:rsid w:val="428606F1"/>
    <w:rsid w:val="42BA242C"/>
    <w:rsid w:val="42FF4ACA"/>
    <w:rsid w:val="430E47FE"/>
    <w:rsid w:val="432D5ADB"/>
    <w:rsid w:val="439D03D5"/>
    <w:rsid w:val="43AD32E2"/>
    <w:rsid w:val="43AE3C07"/>
    <w:rsid w:val="43B779E1"/>
    <w:rsid w:val="43B85A4D"/>
    <w:rsid w:val="44520D71"/>
    <w:rsid w:val="44625EB7"/>
    <w:rsid w:val="44BC74DC"/>
    <w:rsid w:val="44DD6FED"/>
    <w:rsid w:val="44EE4DF6"/>
    <w:rsid w:val="45040DF7"/>
    <w:rsid w:val="452B1BA6"/>
    <w:rsid w:val="457C2402"/>
    <w:rsid w:val="45826860"/>
    <w:rsid w:val="458B5EB4"/>
    <w:rsid w:val="459F6E66"/>
    <w:rsid w:val="45E863F1"/>
    <w:rsid w:val="46586FF9"/>
    <w:rsid w:val="466E61EE"/>
    <w:rsid w:val="467D4684"/>
    <w:rsid w:val="46902609"/>
    <w:rsid w:val="469609BB"/>
    <w:rsid w:val="46C2653A"/>
    <w:rsid w:val="46DB13AA"/>
    <w:rsid w:val="46F54C2F"/>
    <w:rsid w:val="46FD6E57"/>
    <w:rsid w:val="4706761F"/>
    <w:rsid w:val="47243094"/>
    <w:rsid w:val="472F7B35"/>
    <w:rsid w:val="474B066A"/>
    <w:rsid w:val="475663AF"/>
    <w:rsid w:val="47615D53"/>
    <w:rsid w:val="47980B27"/>
    <w:rsid w:val="47CB7671"/>
    <w:rsid w:val="47DE1152"/>
    <w:rsid w:val="47EF335F"/>
    <w:rsid w:val="480F3A01"/>
    <w:rsid w:val="488956B7"/>
    <w:rsid w:val="48962B35"/>
    <w:rsid w:val="48A54D4E"/>
    <w:rsid w:val="48E2450F"/>
    <w:rsid w:val="4901159C"/>
    <w:rsid w:val="495758A9"/>
    <w:rsid w:val="495B1759"/>
    <w:rsid w:val="495D254A"/>
    <w:rsid w:val="49AE458B"/>
    <w:rsid w:val="49C64FCC"/>
    <w:rsid w:val="49FC1778"/>
    <w:rsid w:val="4A097645"/>
    <w:rsid w:val="4A2D7CDC"/>
    <w:rsid w:val="4A2E7D66"/>
    <w:rsid w:val="4A6F7666"/>
    <w:rsid w:val="4A7821AA"/>
    <w:rsid w:val="4A981A8C"/>
    <w:rsid w:val="4AA17CD0"/>
    <w:rsid w:val="4AF40FE2"/>
    <w:rsid w:val="4AF876AD"/>
    <w:rsid w:val="4B667DDC"/>
    <w:rsid w:val="4BB2423C"/>
    <w:rsid w:val="4BB83E60"/>
    <w:rsid w:val="4BFF3207"/>
    <w:rsid w:val="4C037AC3"/>
    <w:rsid w:val="4C716A38"/>
    <w:rsid w:val="4C9910A9"/>
    <w:rsid w:val="4CD35373"/>
    <w:rsid w:val="4CD36D36"/>
    <w:rsid w:val="4CE23492"/>
    <w:rsid w:val="4D081D16"/>
    <w:rsid w:val="4D0A4797"/>
    <w:rsid w:val="4D0C05F9"/>
    <w:rsid w:val="4D2F6BC2"/>
    <w:rsid w:val="4D453C80"/>
    <w:rsid w:val="4D4E2E69"/>
    <w:rsid w:val="4D6C3891"/>
    <w:rsid w:val="4D731269"/>
    <w:rsid w:val="4DDB1395"/>
    <w:rsid w:val="4E681DF9"/>
    <w:rsid w:val="4EDD03B5"/>
    <w:rsid w:val="4F052FD0"/>
    <w:rsid w:val="4F0756F4"/>
    <w:rsid w:val="4F1C05A5"/>
    <w:rsid w:val="4F4C398F"/>
    <w:rsid w:val="4F5F3664"/>
    <w:rsid w:val="4F936D52"/>
    <w:rsid w:val="4FB01626"/>
    <w:rsid w:val="4FF32561"/>
    <w:rsid w:val="500478CA"/>
    <w:rsid w:val="50454464"/>
    <w:rsid w:val="50747F2D"/>
    <w:rsid w:val="50A12501"/>
    <w:rsid w:val="50AA240C"/>
    <w:rsid w:val="50D73A08"/>
    <w:rsid w:val="50FB2EA4"/>
    <w:rsid w:val="51161BE9"/>
    <w:rsid w:val="51266FBF"/>
    <w:rsid w:val="51277BE3"/>
    <w:rsid w:val="51572B18"/>
    <w:rsid w:val="51734FEB"/>
    <w:rsid w:val="521205EC"/>
    <w:rsid w:val="52214A5D"/>
    <w:rsid w:val="52312414"/>
    <w:rsid w:val="52772096"/>
    <w:rsid w:val="52856F63"/>
    <w:rsid w:val="529C235D"/>
    <w:rsid w:val="52E87329"/>
    <w:rsid w:val="52F9341A"/>
    <w:rsid w:val="53112B67"/>
    <w:rsid w:val="534357A3"/>
    <w:rsid w:val="53482306"/>
    <w:rsid w:val="534A5479"/>
    <w:rsid w:val="536F17F8"/>
    <w:rsid w:val="538C3990"/>
    <w:rsid w:val="5394300C"/>
    <w:rsid w:val="53975DDF"/>
    <w:rsid w:val="53CB322A"/>
    <w:rsid w:val="541239DF"/>
    <w:rsid w:val="54194DD4"/>
    <w:rsid w:val="54832E1A"/>
    <w:rsid w:val="54B46017"/>
    <w:rsid w:val="54F94CAA"/>
    <w:rsid w:val="55287EB0"/>
    <w:rsid w:val="554B1A9D"/>
    <w:rsid w:val="55524F2D"/>
    <w:rsid w:val="556233C2"/>
    <w:rsid w:val="559B0682"/>
    <w:rsid w:val="56294AA6"/>
    <w:rsid w:val="56570A4D"/>
    <w:rsid w:val="565C2507"/>
    <w:rsid w:val="56B440F1"/>
    <w:rsid w:val="5701712F"/>
    <w:rsid w:val="570A2720"/>
    <w:rsid w:val="571979CA"/>
    <w:rsid w:val="571E5A0F"/>
    <w:rsid w:val="57541431"/>
    <w:rsid w:val="57821E3F"/>
    <w:rsid w:val="579637F7"/>
    <w:rsid w:val="57D96D3A"/>
    <w:rsid w:val="580026C2"/>
    <w:rsid w:val="580A0ADE"/>
    <w:rsid w:val="583830B8"/>
    <w:rsid w:val="58806598"/>
    <w:rsid w:val="590913AB"/>
    <w:rsid w:val="592945D2"/>
    <w:rsid w:val="592C21E5"/>
    <w:rsid w:val="594D25DB"/>
    <w:rsid w:val="596A6CE9"/>
    <w:rsid w:val="59DF1AFE"/>
    <w:rsid w:val="59F572E6"/>
    <w:rsid w:val="5A163DCA"/>
    <w:rsid w:val="5A360E10"/>
    <w:rsid w:val="5A3F2263"/>
    <w:rsid w:val="5A5634C4"/>
    <w:rsid w:val="5A5A0D8D"/>
    <w:rsid w:val="5A5C1C31"/>
    <w:rsid w:val="5A5E2E50"/>
    <w:rsid w:val="5A5F24C3"/>
    <w:rsid w:val="5B251D30"/>
    <w:rsid w:val="5B351579"/>
    <w:rsid w:val="5B4E4F4D"/>
    <w:rsid w:val="5B6F4F4A"/>
    <w:rsid w:val="5BA14EC2"/>
    <w:rsid w:val="5BBA6A37"/>
    <w:rsid w:val="5BF92F96"/>
    <w:rsid w:val="5C3A2991"/>
    <w:rsid w:val="5C3B6DC8"/>
    <w:rsid w:val="5C55196B"/>
    <w:rsid w:val="5C58551F"/>
    <w:rsid w:val="5C7B120D"/>
    <w:rsid w:val="5C8C04C4"/>
    <w:rsid w:val="5C8F6A67"/>
    <w:rsid w:val="5CE578EC"/>
    <w:rsid w:val="5D366A6A"/>
    <w:rsid w:val="5D9A2B89"/>
    <w:rsid w:val="5DCC2CB6"/>
    <w:rsid w:val="5DEB51D3"/>
    <w:rsid w:val="5DF15182"/>
    <w:rsid w:val="5E023994"/>
    <w:rsid w:val="5E0516FB"/>
    <w:rsid w:val="5E13049B"/>
    <w:rsid w:val="5E292FA4"/>
    <w:rsid w:val="5E2D6537"/>
    <w:rsid w:val="5E52281F"/>
    <w:rsid w:val="5E6070B5"/>
    <w:rsid w:val="5E630477"/>
    <w:rsid w:val="5E73228B"/>
    <w:rsid w:val="5E9071F2"/>
    <w:rsid w:val="5ED30E8D"/>
    <w:rsid w:val="5EE25574"/>
    <w:rsid w:val="5F0063E2"/>
    <w:rsid w:val="5F3B382C"/>
    <w:rsid w:val="5F4D50E3"/>
    <w:rsid w:val="5F79756B"/>
    <w:rsid w:val="5FAF0602"/>
    <w:rsid w:val="5FC275A7"/>
    <w:rsid w:val="5FC6410F"/>
    <w:rsid w:val="602D281F"/>
    <w:rsid w:val="605C2BF4"/>
    <w:rsid w:val="607A28BD"/>
    <w:rsid w:val="60867CE5"/>
    <w:rsid w:val="6095108B"/>
    <w:rsid w:val="60BF3DBF"/>
    <w:rsid w:val="60C018E5"/>
    <w:rsid w:val="60D530D6"/>
    <w:rsid w:val="60DA3FC6"/>
    <w:rsid w:val="60EE532A"/>
    <w:rsid w:val="61B52794"/>
    <w:rsid w:val="61FE6624"/>
    <w:rsid w:val="621E2D67"/>
    <w:rsid w:val="622C50F6"/>
    <w:rsid w:val="623419A2"/>
    <w:rsid w:val="62CD16FE"/>
    <w:rsid w:val="62DA58C2"/>
    <w:rsid w:val="630465BE"/>
    <w:rsid w:val="630F2CCC"/>
    <w:rsid w:val="63761AAF"/>
    <w:rsid w:val="637F5F93"/>
    <w:rsid w:val="63976EDB"/>
    <w:rsid w:val="63C419B3"/>
    <w:rsid w:val="63C67A86"/>
    <w:rsid w:val="63FD6793"/>
    <w:rsid w:val="64373621"/>
    <w:rsid w:val="64773FF2"/>
    <w:rsid w:val="648513AF"/>
    <w:rsid w:val="64A31301"/>
    <w:rsid w:val="64E55291"/>
    <w:rsid w:val="64EB2A24"/>
    <w:rsid w:val="64EF0867"/>
    <w:rsid w:val="64F34037"/>
    <w:rsid w:val="64F5059A"/>
    <w:rsid w:val="650E1238"/>
    <w:rsid w:val="653A1D07"/>
    <w:rsid w:val="6588381D"/>
    <w:rsid w:val="65A63FCA"/>
    <w:rsid w:val="65D200F0"/>
    <w:rsid w:val="65D3191D"/>
    <w:rsid w:val="65E4151F"/>
    <w:rsid w:val="65EB3DBF"/>
    <w:rsid w:val="66046C2B"/>
    <w:rsid w:val="66155639"/>
    <w:rsid w:val="661862CF"/>
    <w:rsid w:val="669B425F"/>
    <w:rsid w:val="66C35BD4"/>
    <w:rsid w:val="66DC7A9E"/>
    <w:rsid w:val="66E542DE"/>
    <w:rsid w:val="67010561"/>
    <w:rsid w:val="67542D87"/>
    <w:rsid w:val="67757753"/>
    <w:rsid w:val="678673E4"/>
    <w:rsid w:val="67A954B5"/>
    <w:rsid w:val="67F05006"/>
    <w:rsid w:val="68133F3A"/>
    <w:rsid w:val="681348FC"/>
    <w:rsid w:val="68584BE5"/>
    <w:rsid w:val="68656D1C"/>
    <w:rsid w:val="688A0497"/>
    <w:rsid w:val="689D5D65"/>
    <w:rsid w:val="68B326D3"/>
    <w:rsid w:val="68E91864"/>
    <w:rsid w:val="68FE1086"/>
    <w:rsid w:val="6908207B"/>
    <w:rsid w:val="69134409"/>
    <w:rsid w:val="691F72A9"/>
    <w:rsid w:val="6931365A"/>
    <w:rsid w:val="693C09F3"/>
    <w:rsid w:val="693F35FB"/>
    <w:rsid w:val="69564AEF"/>
    <w:rsid w:val="69E65874"/>
    <w:rsid w:val="6A102F95"/>
    <w:rsid w:val="6A392FAD"/>
    <w:rsid w:val="6A455F02"/>
    <w:rsid w:val="6A8C3686"/>
    <w:rsid w:val="6A932FE4"/>
    <w:rsid w:val="6AA92F5F"/>
    <w:rsid w:val="6AB0536F"/>
    <w:rsid w:val="6B0F149F"/>
    <w:rsid w:val="6B633E50"/>
    <w:rsid w:val="6B6A46B8"/>
    <w:rsid w:val="6B7B54F2"/>
    <w:rsid w:val="6B867974"/>
    <w:rsid w:val="6BB32FFC"/>
    <w:rsid w:val="6BB9765C"/>
    <w:rsid w:val="6BCC55E2"/>
    <w:rsid w:val="6BF3491C"/>
    <w:rsid w:val="6C572B14"/>
    <w:rsid w:val="6C5934E7"/>
    <w:rsid w:val="6C615D2A"/>
    <w:rsid w:val="6CA967B8"/>
    <w:rsid w:val="6CE1167B"/>
    <w:rsid w:val="6D125276"/>
    <w:rsid w:val="6D244226"/>
    <w:rsid w:val="6D581F08"/>
    <w:rsid w:val="6D7A561E"/>
    <w:rsid w:val="6D8D0DA1"/>
    <w:rsid w:val="6D925563"/>
    <w:rsid w:val="6D9F029A"/>
    <w:rsid w:val="6DEB1DD1"/>
    <w:rsid w:val="6DF72A81"/>
    <w:rsid w:val="6DFF044B"/>
    <w:rsid w:val="6E0441F0"/>
    <w:rsid w:val="6E493DC7"/>
    <w:rsid w:val="6EF442EF"/>
    <w:rsid w:val="6F044648"/>
    <w:rsid w:val="6F5540C2"/>
    <w:rsid w:val="6F597A6B"/>
    <w:rsid w:val="6F802D90"/>
    <w:rsid w:val="6FAC2327"/>
    <w:rsid w:val="6FC939B3"/>
    <w:rsid w:val="6FEA0792"/>
    <w:rsid w:val="70521DD4"/>
    <w:rsid w:val="70607345"/>
    <w:rsid w:val="70633F5D"/>
    <w:rsid w:val="70694D5E"/>
    <w:rsid w:val="70750B3C"/>
    <w:rsid w:val="709676C5"/>
    <w:rsid w:val="710D38CC"/>
    <w:rsid w:val="71607FFE"/>
    <w:rsid w:val="716A4FB3"/>
    <w:rsid w:val="71713575"/>
    <w:rsid w:val="71722787"/>
    <w:rsid w:val="72170CD9"/>
    <w:rsid w:val="72281251"/>
    <w:rsid w:val="722C27D0"/>
    <w:rsid w:val="724939ED"/>
    <w:rsid w:val="724E4899"/>
    <w:rsid w:val="72E34F43"/>
    <w:rsid w:val="73022BF1"/>
    <w:rsid w:val="733F223C"/>
    <w:rsid w:val="73551BDC"/>
    <w:rsid w:val="73604987"/>
    <w:rsid w:val="737F61BD"/>
    <w:rsid w:val="73C20AD7"/>
    <w:rsid w:val="73C628CD"/>
    <w:rsid w:val="73CB2C93"/>
    <w:rsid w:val="73CD595E"/>
    <w:rsid w:val="73E63385"/>
    <w:rsid w:val="73E63578"/>
    <w:rsid w:val="740A557A"/>
    <w:rsid w:val="742E508B"/>
    <w:rsid w:val="746D1226"/>
    <w:rsid w:val="748F229C"/>
    <w:rsid w:val="74B775E2"/>
    <w:rsid w:val="74B87893"/>
    <w:rsid w:val="74C31A3F"/>
    <w:rsid w:val="74CA6118"/>
    <w:rsid w:val="75441DF9"/>
    <w:rsid w:val="75660938"/>
    <w:rsid w:val="75832C5E"/>
    <w:rsid w:val="759E49A3"/>
    <w:rsid w:val="762F236A"/>
    <w:rsid w:val="765C4C62"/>
    <w:rsid w:val="7661566A"/>
    <w:rsid w:val="76854D0B"/>
    <w:rsid w:val="769054CA"/>
    <w:rsid w:val="76B054A4"/>
    <w:rsid w:val="76CF5F86"/>
    <w:rsid w:val="775D150D"/>
    <w:rsid w:val="777F5BFE"/>
    <w:rsid w:val="77D01FB6"/>
    <w:rsid w:val="77F52024"/>
    <w:rsid w:val="783C705B"/>
    <w:rsid w:val="787D038F"/>
    <w:rsid w:val="78916A12"/>
    <w:rsid w:val="79AD6A52"/>
    <w:rsid w:val="79EA57B6"/>
    <w:rsid w:val="7AA2326A"/>
    <w:rsid w:val="7AD15246"/>
    <w:rsid w:val="7AE03285"/>
    <w:rsid w:val="7B2B64FE"/>
    <w:rsid w:val="7B2F0183"/>
    <w:rsid w:val="7B6E2211"/>
    <w:rsid w:val="7B75534E"/>
    <w:rsid w:val="7B977BD6"/>
    <w:rsid w:val="7B9E336C"/>
    <w:rsid w:val="7BAF0226"/>
    <w:rsid w:val="7BC1364B"/>
    <w:rsid w:val="7BFE2DBF"/>
    <w:rsid w:val="7BFF2E69"/>
    <w:rsid w:val="7C32323F"/>
    <w:rsid w:val="7C5D3E2A"/>
    <w:rsid w:val="7C806D57"/>
    <w:rsid w:val="7CF66FD9"/>
    <w:rsid w:val="7CFE70DE"/>
    <w:rsid w:val="7D037833"/>
    <w:rsid w:val="7D653E59"/>
    <w:rsid w:val="7D687A6E"/>
    <w:rsid w:val="7D7263B1"/>
    <w:rsid w:val="7DBF0FC7"/>
    <w:rsid w:val="7E1C0204"/>
    <w:rsid w:val="7E8104AE"/>
    <w:rsid w:val="7EAE65D2"/>
    <w:rsid w:val="7F6719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spacing w:line="240" w:lineRule="auto"/>
      <w:ind w:firstLine="640" w:firstLineChars="200"/>
      <w:jc w:val="both"/>
    </w:pPr>
    <w:rPr>
      <w:rFonts w:ascii="Times New Roman" w:hAnsi="Times New Roman" w:eastAsia="仿宋" w:cs="仿宋"/>
      <w:kern w:val="2"/>
      <w:sz w:val="32"/>
      <w:szCs w:val="32"/>
      <w:lang w:val="en-US" w:eastAsia="zh-CN" w:bidi="ar-SA"/>
    </w:rPr>
  </w:style>
  <w:style w:type="paragraph" w:styleId="2">
    <w:name w:val="heading 1"/>
    <w:basedOn w:val="1"/>
    <w:next w:val="1"/>
    <w:link w:val="26"/>
    <w:qFormat/>
    <w:uiPriority w:val="0"/>
    <w:pPr>
      <w:keepNext/>
      <w:keepLines w:val="0"/>
      <w:numPr>
        <w:ilvl w:val="0"/>
        <w:numId w:val="1"/>
      </w:numPr>
      <w:spacing w:beforeLines="0" w:beforeAutospacing="0" w:afterLines="0" w:afterAutospacing="0" w:line="240" w:lineRule="auto"/>
      <w:ind w:firstLine="632" w:firstLineChars="200"/>
      <w:outlineLvl w:val="0"/>
    </w:pPr>
    <w:rPr>
      <w:rFonts w:ascii="黑体" w:hAnsi="黑体" w:eastAsia="黑体" w:cs="黑体"/>
      <w:kern w:val="44"/>
    </w:rPr>
  </w:style>
  <w:style w:type="paragraph" w:styleId="3">
    <w:name w:val="heading 2"/>
    <w:basedOn w:val="1"/>
    <w:next w:val="1"/>
    <w:unhideWhenUsed/>
    <w:qFormat/>
    <w:uiPriority w:val="0"/>
    <w:pPr>
      <w:keepNext w:val="0"/>
      <w:keepLines w:val="0"/>
      <w:numPr>
        <w:ilvl w:val="1"/>
        <w:numId w:val="1"/>
      </w:numPr>
      <w:spacing w:beforeLines="0" w:beforeAutospacing="0" w:afterLines="0" w:afterAutospacing="0" w:line="240" w:lineRule="auto"/>
      <w:ind w:left="0" w:firstLine="632" w:firstLineChars="200"/>
      <w:outlineLvl w:val="1"/>
    </w:pPr>
    <w:rPr>
      <w:rFonts w:ascii="楷体" w:hAnsi="楷体" w:eastAsia="楷体" w:cs="楷体"/>
    </w:rPr>
  </w:style>
  <w:style w:type="paragraph" w:styleId="4">
    <w:name w:val="heading 3"/>
    <w:basedOn w:val="1"/>
    <w:next w:val="1"/>
    <w:unhideWhenUsed/>
    <w:qFormat/>
    <w:uiPriority w:val="0"/>
    <w:pPr>
      <w:keepNext w:val="0"/>
      <w:keepLines w:val="0"/>
      <w:numPr>
        <w:ilvl w:val="2"/>
        <w:numId w:val="1"/>
      </w:numPr>
      <w:spacing w:beforeLines="0" w:beforeAutospacing="0" w:afterLines="0" w:afterAutospacing="0" w:line="240" w:lineRule="auto"/>
      <w:ind w:left="0" w:firstLine="632" w:firstLineChars="200"/>
      <w:outlineLvl w:val="2"/>
    </w:pPr>
    <w:rPr>
      <w:rFonts w:ascii="Times New Roman" w:hAnsi="Times New Roman"/>
    </w:rPr>
  </w:style>
  <w:style w:type="paragraph" w:styleId="5">
    <w:name w:val="heading 4"/>
    <w:basedOn w:val="1"/>
    <w:next w:val="1"/>
    <w:unhideWhenUsed/>
    <w:qFormat/>
    <w:uiPriority w:val="0"/>
    <w:pPr>
      <w:keepNext w:val="0"/>
      <w:keepLines w:val="0"/>
      <w:numPr>
        <w:ilvl w:val="3"/>
        <w:numId w:val="1"/>
      </w:numPr>
      <w:spacing w:beforeLines="0" w:beforeAutospacing="0" w:afterLines="0" w:afterAutospacing="0" w:line="240" w:lineRule="auto"/>
      <w:ind w:firstLine="632" w:firstLineChars="200"/>
      <w:outlineLvl w:val="3"/>
    </w:pPr>
    <w:rPr>
      <w:rFonts w:ascii="仿宋" w:hAnsi="仿宋"/>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bidi w:val="0"/>
      <w:snapToGrid w:val="0"/>
      <w:ind w:firstLine="0" w:firstLineChars="0"/>
      <w:jc w:val="left"/>
    </w:pPr>
    <w:rPr>
      <w:rFonts w:ascii="宋体" w:hAnsi="宋体" w:eastAsia="宋体"/>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sz w:val="21"/>
    </w:rPr>
  </w:style>
  <w:style w:type="paragraph" w:styleId="9">
    <w:name w:val="toc 1"/>
    <w:basedOn w:val="1"/>
    <w:next w:val="1"/>
    <w:qFormat/>
    <w:uiPriority w:val="0"/>
    <w:pPr>
      <w:adjustRightInd w:val="0"/>
      <w:ind w:firstLine="0" w:firstLineChars="0"/>
    </w:pPr>
    <w:rPr>
      <w:rFonts w:ascii="Times New Roman" w:hAnsi="Times New Roman"/>
    </w:rPr>
  </w:style>
  <w:style w:type="paragraph" w:styleId="10">
    <w:name w:val="toc 2"/>
    <w:basedOn w:val="1"/>
    <w:next w:val="1"/>
    <w:qFormat/>
    <w:uiPriority w:val="0"/>
    <w:pPr>
      <w:ind w:left="420" w:leftChars="200" w:firstLine="0" w:firstLineChars="0"/>
    </w:pPr>
    <w:rPr>
      <w:rFonts w:ascii="Times New Roman" w:hAnsi="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sz w:val="28"/>
    </w:rPr>
  </w:style>
  <w:style w:type="paragraph" w:customStyle="1" w:styleId="15">
    <w:name w:val="正文大标题"/>
    <w:basedOn w:val="1"/>
    <w:qFormat/>
    <w:uiPriority w:val="0"/>
    <w:pPr>
      <w:snapToGrid w:val="0"/>
      <w:spacing w:line="240" w:lineRule="auto"/>
      <w:ind w:firstLine="0" w:firstLineChars="0"/>
      <w:jc w:val="center"/>
    </w:pPr>
    <w:rPr>
      <w:rFonts w:eastAsia="方正小标宋简体"/>
      <w:sz w:val="36"/>
    </w:rPr>
  </w:style>
  <w:style w:type="paragraph" w:customStyle="1" w:styleId="16">
    <w:name w:val="表头"/>
    <w:basedOn w:val="1"/>
    <w:qFormat/>
    <w:uiPriority w:val="0"/>
    <w:pPr>
      <w:snapToGrid w:val="0"/>
      <w:spacing w:line="240" w:lineRule="auto"/>
      <w:ind w:firstLine="0" w:firstLineChars="0"/>
      <w:jc w:val="center"/>
    </w:pPr>
    <w:rPr>
      <w:rFonts w:eastAsia="宋体"/>
      <w:b/>
      <w:sz w:val="24"/>
    </w:rPr>
  </w:style>
  <w:style w:type="paragraph" w:customStyle="1" w:styleId="17">
    <w:name w:val="表格内容"/>
    <w:basedOn w:val="1"/>
    <w:qFormat/>
    <w:uiPriority w:val="0"/>
    <w:pPr>
      <w:snapToGrid w:val="0"/>
      <w:spacing w:line="240" w:lineRule="auto"/>
      <w:ind w:firstLine="0" w:firstLineChars="0"/>
      <w:jc w:val="center"/>
    </w:pPr>
    <w:rPr>
      <w:rFonts w:eastAsia="宋体"/>
      <w:sz w:val="24"/>
    </w:rPr>
  </w:style>
  <w:style w:type="paragraph" w:customStyle="1" w:styleId="18">
    <w:name w:val="正文图表标题"/>
    <w:basedOn w:val="1"/>
    <w:qFormat/>
    <w:uiPriority w:val="0"/>
    <w:pPr>
      <w:spacing w:line="560" w:lineRule="exact"/>
      <w:ind w:firstLine="0" w:firstLineChars="0"/>
      <w:jc w:val="center"/>
    </w:pPr>
    <w:rPr>
      <w:rFonts w:ascii="Times New Roman" w:hAnsi="Times New Roman" w:eastAsia="宋体"/>
      <w:sz w:val="28"/>
    </w:rPr>
  </w:style>
  <w:style w:type="paragraph" w:customStyle="1" w:styleId="19">
    <w:name w:val="封面标题"/>
    <w:basedOn w:val="1"/>
    <w:qFormat/>
    <w:uiPriority w:val="0"/>
    <w:pPr>
      <w:snapToGrid w:val="0"/>
      <w:spacing w:line="240" w:lineRule="auto"/>
      <w:ind w:firstLine="0" w:firstLineChars="0"/>
      <w:jc w:val="center"/>
    </w:pPr>
    <w:rPr>
      <w:rFonts w:eastAsia="方正小标宋简体"/>
      <w:b/>
      <w:sz w:val="52"/>
    </w:rPr>
  </w:style>
  <w:style w:type="paragraph" w:customStyle="1" w:styleId="20">
    <w:name w:val="封面落款"/>
    <w:basedOn w:val="1"/>
    <w:qFormat/>
    <w:uiPriority w:val="0"/>
    <w:pPr>
      <w:ind w:firstLine="0" w:firstLineChars="0"/>
      <w:jc w:val="center"/>
    </w:pPr>
    <w:rPr>
      <w:rFonts w:eastAsia="方正小标宋简体"/>
      <w:sz w:val="36"/>
    </w:rPr>
  </w:style>
  <w:style w:type="paragraph" w:customStyle="1" w:styleId="21">
    <w:name w:val="图"/>
    <w:basedOn w:val="1"/>
    <w:qFormat/>
    <w:uiPriority w:val="0"/>
    <w:pPr>
      <w:spacing w:line="240" w:lineRule="auto"/>
      <w:ind w:firstLine="0" w:firstLineChars="0"/>
      <w:jc w:val="center"/>
    </w:pPr>
    <w:rPr>
      <w:rFonts w:ascii="Times New Roman" w:hAnsi="Times New Roman"/>
    </w:rPr>
  </w:style>
  <w:style w:type="paragraph" w:customStyle="1" w:styleId="22">
    <w:name w:val="注文"/>
    <w:basedOn w:val="1"/>
    <w:qFormat/>
    <w:uiPriority w:val="0"/>
    <w:pPr>
      <w:snapToGrid w:val="0"/>
      <w:spacing w:line="240" w:lineRule="auto"/>
      <w:ind w:firstLine="0" w:firstLineChars="0"/>
    </w:pPr>
    <w:rPr>
      <w:rFonts w:eastAsia="宋体"/>
      <w:sz w:val="24"/>
    </w:rPr>
  </w:style>
  <w:style w:type="paragraph" w:customStyle="1" w:styleId="23">
    <w:name w:val="目录标题"/>
    <w:basedOn w:val="1"/>
    <w:qFormat/>
    <w:uiPriority w:val="0"/>
    <w:pPr>
      <w:ind w:firstLine="0" w:firstLineChars="0"/>
      <w:jc w:val="center"/>
    </w:pPr>
    <w:rPr>
      <w:rFonts w:eastAsia="黑体"/>
      <w:sz w:val="36"/>
    </w:rPr>
  </w:style>
  <w:style w:type="paragraph" w:customStyle="1" w:styleId="24">
    <w:name w:val="附件标题"/>
    <w:basedOn w:val="1"/>
    <w:qFormat/>
    <w:uiPriority w:val="0"/>
    <w:pPr>
      <w:spacing w:line="240" w:lineRule="auto"/>
      <w:ind w:firstLine="0" w:firstLineChars="0"/>
      <w:jc w:val="center"/>
    </w:pPr>
    <w:rPr>
      <w:rFonts w:eastAsia="方正小标宋简体"/>
      <w:sz w:val="36"/>
    </w:rPr>
  </w:style>
  <w:style w:type="paragraph" w:customStyle="1" w:styleId="25">
    <w:name w:val="封面副标题"/>
    <w:basedOn w:val="19"/>
    <w:qFormat/>
    <w:uiPriority w:val="0"/>
    <w:rPr>
      <w:b w:val="0"/>
      <w:sz w:val="44"/>
    </w:rPr>
  </w:style>
  <w:style w:type="character" w:customStyle="1" w:styleId="26">
    <w:name w:val="标题 1 Char"/>
    <w:link w:val="2"/>
    <w:qFormat/>
    <w:uiPriority w:val="0"/>
    <w:rPr>
      <w:rFonts w:ascii="黑体" w:hAnsi="黑体" w:eastAsia="黑体" w:cs="黑体"/>
      <w:kern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19766</Words>
  <Characters>20873</Characters>
  <Lines>0</Lines>
  <Paragraphs>0</Paragraphs>
  <TotalTime>9</TotalTime>
  <ScaleCrop>false</ScaleCrop>
  <LinksUpToDate>false</LinksUpToDate>
  <CharactersWithSpaces>21143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何伟</cp:lastModifiedBy>
  <cp:lastPrinted>2023-02-21T09:41:00Z</cp:lastPrinted>
  <dcterms:modified xsi:type="dcterms:W3CDTF">2023-06-21T08:22:10Z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14365512C8FC45E98A3297EC6ABBB73C_13</vt:lpwstr>
  </property>
</Properties>
</file>