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6"/>
        <w:gridCol w:w="1446"/>
        <w:gridCol w:w="1772"/>
        <w:gridCol w:w="1772"/>
        <w:gridCol w:w="1772"/>
        <w:gridCol w:w="1772"/>
        <w:gridCol w:w="1772"/>
        <w:gridCol w:w="1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4" w:type="dxa"/>
            <w:gridSpan w:val="8"/>
            <w:tcBorders>
              <w:top w:val="nil"/>
              <w:left w:val="nil"/>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sz w:val="32"/>
                <w:szCs w:val="32"/>
                <w:vertAlign w:val="baseline"/>
                <w:lang w:val="en-US" w:eastAsia="zh-CN"/>
              </w:rPr>
            </w:pPr>
            <w:r>
              <w:rPr>
                <w:rFonts w:hint="eastAsia"/>
                <w:sz w:val="32"/>
                <w:szCs w:val="32"/>
                <w:vertAlign w:val="baseline"/>
                <w:lang w:val="en-US" w:eastAsia="zh-CN"/>
              </w:rPr>
              <w:t>附件：</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2023年第三批拟批准农药经营许可证（延续）公示名单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sz w:val="21"/>
                <w:szCs w:val="21"/>
                <w:vertAlign w:val="baseline"/>
                <w:lang w:val="en-US" w:eastAsia="zh-CN"/>
              </w:rPr>
            </w:pPr>
            <w:r>
              <w:rPr>
                <w:rFonts w:hint="eastAsia"/>
                <w:sz w:val="21"/>
                <w:szCs w:val="21"/>
                <w:vertAlign w:val="baseline"/>
                <w:lang w:val="en-US" w:eastAsia="zh-CN"/>
              </w:rPr>
              <w:t>企业名称</w:t>
            </w:r>
          </w:p>
        </w:tc>
        <w:tc>
          <w:tcPr>
            <w:tcW w:w="144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sz w:val="21"/>
                <w:szCs w:val="21"/>
                <w:vertAlign w:val="baseline"/>
                <w:lang w:val="en-US" w:eastAsia="zh-CN"/>
              </w:rPr>
            </w:pPr>
            <w:r>
              <w:rPr>
                <w:rFonts w:hint="eastAsia"/>
                <w:sz w:val="21"/>
                <w:szCs w:val="21"/>
                <w:vertAlign w:val="baseline"/>
                <w:lang w:val="en-US" w:eastAsia="zh-CN"/>
              </w:rPr>
              <w:t>法人代表</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sz w:val="21"/>
                <w:szCs w:val="21"/>
                <w:vertAlign w:val="baseline"/>
                <w:lang w:val="en-US" w:eastAsia="zh-CN"/>
              </w:rPr>
            </w:pPr>
            <w:r>
              <w:rPr>
                <w:rFonts w:hint="eastAsia"/>
                <w:sz w:val="21"/>
                <w:szCs w:val="21"/>
                <w:vertAlign w:val="baseline"/>
                <w:lang w:val="en-US" w:eastAsia="zh-CN"/>
              </w:rPr>
              <w:t>经营地址</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sz w:val="21"/>
                <w:szCs w:val="21"/>
                <w:vertAlign w:val="baseline"/>
                <w:lang w:val="en-US" w:eastAsia="zh-CN"/>
              </w:rPr>
            </w:pPr>
            <w:r>
              <w:rPr>
                <w:rFonts w:hint="eastAsia"/>
                <w:sz w:val="21"/>
                <w:szCs w:val="21"/>
                <w:vertAlign w:val="baseline"/>
                <w:lang w:val="en-US" w:eastAsia="zh-CN"/>
              </w:rPr>
              <w:t>仓库地址</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sz w:val="21"/>
                <w:szCs w:val="21"/>
                <w:vertAlign w:val="baseline"/>
                <w:lang w:val="en-US" w:eastAsia="zh-CN"/>
              </w:rPr>
            </w:pPr>
            <w:r>
              <w:rPr>
                <w:rFonts w:hint="eastAsia"/>
                <w:sz w:val="21"/>
                <w:szCs w:val="21"/>
                <w:vertAlign w:val="baseline"/>
                <w:lang w:val="en-US" w:eastAsia="zh-CN"/>
              </w:rPr>
              <w:t>许可证编号</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sz w:val="21"/>
                <w:szCs w:val="21"/>
                <w:vertAlign w:val="baseline"/>
                <w:lang w:val="en-US" w:eastAsia="zh-CN"/>
              </w:rPr>
            </w:pPr>
            <w:r>
              <w:rPr>
                <w:rFonts w:hint="eastAsia"/>
                <w:sz w:val="21"/>
                <w:szCs w:val="21"/>
                <w:vertAlign w:val="baseline"/>
                <w:lang w:val="en-US" w:eastAsia="zh-CN"/>
              </w:rPr>
              <w:t>经营范围</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sz w:val="21"/>
                <w:szCs w:val="21"/>
                <w:vertAlign w:val="baseline"/>
                <w:lang w:val="en-US" w:eastAsia="zh-CN"/>
              </w:rPr>
            </w:pPr>
            <w:r>
              <w:rPr>
                <w:rFonts w:hint="eastAsia"/>
                <w:sz w:val="21"/>
                <w:szCs w:val="21"/>
                <w:vertAlign w:val="baseline"/>
                <w:lang w:val="en-US" w:eastAsia="zh-CN"/>
              </w:rPr>
              <w:t>许可内容</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sz w:val="21"/>
                <w:szCs w:val="21"/>
                <w:vertAlign w:val="baseline"/>
                <w:lang w:val="en-US" w:eastAsia="zh-CN"/>
              </w:rPr>
            </w:pPr>
            <w:r>
              <w:rPr>
                <w:rFonts w:hint="eastAsia"/>
                <w:sz w:val="21"/>
                <w:szCs w:val="21"/>
                <w:vertAlign w:val="baseline"/>
                <w:lang w:val="en-US" w:eastAsia="zh-CN"/>
              </w:rPr>
              <w:t>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6"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沣西新城赵九放农资经营部</w:t>
            </w:r>
          </w:p>
        </w:tc>
        <w:tc>
          <w:tcPr>
            <w:tcW w:w="144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赵九放</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陕西省西咸新区沣西新城大王镇大王西村二号路口南</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陕西省西咸新区沣西新城大王镇大王西村二号路口南</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农药经许（陕）61990420022</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农药（限制使用农药除外）</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农药经营许可（延续）</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2023年08月28日-2028年08月27日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6" w:type="dxa"/>
            <w:noWrap w:val="0"/>
            <w:vAlign w:val="bottom"/>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空港新城老雷农资服务部</w:t>
            </w:r>
          </w:p>
        </w:tc>
        <w:tc>
          <w:tcPr>
            <w:tcW w:w="144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雷创权</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陕西省西咸新区空港新城太平镇柳村二组</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陕西省西咸新区空港新城太平镇柳村二组</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农药经许（陕）61990120006</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农药（限制使用农药除外）</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农药经营许可（延续）</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2023年09月05日-2028年09月04日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6"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秦汉新城霞霞农资经营部</w:t>
            </w:r>
          </w:p>
        </w:tc>
        <w:tc>
          <w:tcPr>
            <w:tcW w:w="144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骆秋霞</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陕西省西咸新区秦汉新城正阳街道办九张村环厂路</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陕西省西咸新区秦汉新城正阳街道办肖家村2组</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农药经许（陕）61990320053</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农药（限制使用农药除外）</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农药经营许可（延续）</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2023年10月10日-2028年10月09日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户县大王思源农资经销部</w:t>
            </w:r>
          </w:p>
        </w:tc>
        <w:tc>
          <w:tcPr>
            <w:tcW w:w="144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陈建涛</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陕西省西咸新区沣西新城大王镇龙西村</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陕西省西咸新区沣西新城大王镇龙西村</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农药经许（陕）61990420028</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农药（限制使用农药除外）</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农药经营许可（延续）</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2023年09月12日-2028年09月11日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秦汉新城益农农资经营部</w:t>
            </w:r>
          </w:p>
        </w:tc>
        <w:tc>
          <w:tcPr>
            <w:tcW w:w="144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熊忙利</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陕西省西咸新区秦汉新城正阳街道办兴韩商业街中国人寿保险公司对面</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陕西省西咸新区秦汉新城正阳街道办兴韩商业街中国人寿保险公司对面</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农药经许（陕）61990320030</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农药（限制使用农药除外）</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农药经营许可（延续）</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2023年08月24日-2028年08月23日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秦汉新城创城农资经营部</w:t>
            </w:r>
          </w:p>
        </w:tc>
        <w:tc>
          <w:tcPr>
            <w:tcW w:w="144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候闯进</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陕西省西咸新区秦汉新城周陵镇王车大村154号</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陕西省秦汉新城周陵镇黄家寨村121号</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农药经许（陕）61990320055</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农药（限制使用农药除外）</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农药经营许可（延续）</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2023年10月10日-2028年10月09日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西咸新区沣西新城马王镇亨通连锁店</w:t>
            </w:r>
          </w:p>
        </w:tc>
        <w:tc>
          <w:tcPr>
            <w:tcW w:w="144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柏普理</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陕西省西咸新区沣西新城马王街办马王街道</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陕西省西咸新区沣西新城马王街办马王街道邮局向西300米</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农药经许（陕）61990420024</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农药（限制使用农药除外）</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农药经营许可（延续）</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2023年08月28日-2028年08月29日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秦汉新城柯卫东农资经销部</w:t>
            </w:r>
          </w:p>
        </w:tc>
        <w:tc>
          <w:tcPr>
            <w:tcW w:w="144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柯卫东</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陕西省西咸新区秦汉新城正阳街道办怡魏村2组12号</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陕西省西咸新区秦汉新城正阳街道办怡魏村2组12号</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农药经许（陕）61990320049</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农药（限制使用农药除外）</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农药经营许可（延续）</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2023年10月10日-2028年10月09日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泾河新城付东宁农资经销部</w:t>
            </w:r>
          </w:p>
        </w:tc>
        <w:tc>
          <w:tcPr>
            <w:tcW w:w="144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付东宁</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陕西省西咸新区泾河新城永乐镇铁孟村</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陕西省西咸新区泾河新城永乐镇铁孟村二青王东组056号</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农药经许（陕）61990520007</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农药（限制使用农药除外）</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农药经营许可（延续）</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2023年09月29日-2028年09月28日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泾河新城杨豆种子服务站</w:t>
            </w:r>
          </w:p>
        </w:tc>
        <w:tc>
          <w:tcPr>
            <w:tcW w:w="144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杨金豆</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陕西省西咸新区泾河新城永乐镇综合市场</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陕西省西咸新区泾河新城永乐镇邵村贾东组</w:t>
            </w:r>
          </w:p>
        </w:tc>
        <w:tc>
          <w:tcPr>
            <w:tcW w:w="177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农药经许（陕）61990520008</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农药（限制使用农药除外）</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农药经营许可（延续）</w:t>
            </w:r>
          </w:p>
        </w:tc>
        <w:tc>
          <w:tcPr>
            <w:tcW w:w="177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2023年09月29日-2028年09月28日</w:t>
            </w:r>
          </w:p>
        </w:tc>
      </w:tr>
    </w:tbl>
    <w:p>
      <w:pPr>
        <w:ind w:firstLine="640" w:firstLineChars="200"/>
        <w:rPr>
          <w:rFonts w:hint="default" w:ascii="宋体" w:hAnsi="宋体" w:cs="宋体"/>
          <w:sz w:val="32"/>
          <w:szCs w:val="32"/>
          <w:lang w:val="en-US" w:eastAsia="zh-CN"/>
        </w:rPr>
      </w:pPr>
    </w:p>
    <w:p>
      <w:pPr>
        <w:ind w:firstLine="640" w:firstLineChars="200"/>
        <w:rPr>
          <w:rFonts w:hint="default" w:ascii="宋体" w:hAnsi="宋体" w:cs="宋体"/>
          <w:sz w:val="32"/>
          <w:szCs w:val="32"/>
          <w:lang w:val="en-US" w:eastAsia="zh-CN"/>
        </w:rPr>
      </w:pPr>
    </w:p>
    <w:p>
      <w:pPr>
        <w:rPr>
          <w:rFonts w:hint="default" w:ascii="宋体" w:hAnsi="宋体" w:cs="宋体"/>
          <w:sz w:val="32"/>
          <w:szCs w:val="32"/>
          <w:lang w:val="en-US" w:eastAsia="zh-CN"/>
        </w:rPr>
      </w:pPr>
    </w:p>
    <w:p/>
    <w:sectPr>
      <w:pgSz w:w="16838" w:h="11906" w:orient="landscape"/>
      <w:pgMar w:top="1803" w:right="1440" w:bottom="1803" w:left="144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hlNjI0ZTZhYjkzYTA4OTkzNTA4ZjllNjZlYmJkMWUifQ=="/>
  </w:docVars>
  <w:rsids>
    <w:rsidRoot w:val="54292EA1"/>
    <w:rsid w:val="54292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2023-12-07T07:49:00Z</dcterms:created>
  <dc:creator>小赵呼噜噜</dc:creator>
  <cp:lastModifiedBy>小赵呼噜噜</cp:lastModifiedBy>
  <dcterms:modified xsi:type="dcterms:W3CDTF">2023-12-07T07:49:32Z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CCF0F935844B45CDBAF80CD298271133_11</vt:lpwstr>
  </property>
</Properties>
</file>