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064B">
      <w:pPr>
        <w:pStyle w:val="2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37D82B09">
      <w:pPr>
        <w:pStyle w:val="3"/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</w:p>
    <w:p w14:paraId="2BB062C8">
      <w:pPr>
        <w:pStyle w:val="3"/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2025年西咸新区企业薪酬调查群</w:t>
      </w:r>
      <w:bookmarkEnd w:id="0"/>
    </w:p>
    <w:p w14:paraId="2157D9A0">
      <w:pPr>
        <w:jc w:val="center"/>
        <w:rPr>
          <w:rFonts w:hint="default"/>
          <w:lang w:val="en-US" w:eastAsia="zh-CN"/>
        </w:rPr>
      </w:pPr>
    </w:p>
    <w:p w14:paraId="657B8C23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32385</wp:posOffset>
            </wp:positionV>
            <wp:extent cx="3580130" cy="5608955"/>
            <wp:effectExtent l="0" t="0" r="1270" b="10795"/>
            <wp:wrapNone/>
            <wp:docPr id="1" name="图片 2" descr="002f74caffce515b8d5b9bc2febb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02f74caffce515b8d5b9bc2febba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43EA8">
      <w:pPr>
        <w:jc w:val="center"/>
        <w:rPr>
          <w:rFonts w:hint="eastAsia" w:eastAsia="仿宋_GB2312"/>
          <w:lang w:eastAsia="zh-CN"/>
        </w:rPr>
      </w:pPr>
    </w:p>
    <w:p w14:paraId="4CA0B899"/>
    <w:sectPr>
      <w:headerReference r:id="rId3" w:type="default"/>
      <w:footerReference r:id="rId4" w:type="default"/>
      <w:pgSz w:w="11906" w:h="16838"/>
      <w:pgMar w:top="1588" w:right="1559" w:bottom="1588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B4C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CE2E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1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32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2025-04-09T08:20:12Z</dcterms:created>
  <dc:creator>Administrator</dc:creator>
  <cp:lastModifiedBy>Administrator</cp:lastModifiedBy>
  <dcterms:modified xsi:type="dcterms:W3CDTF">2025-04-09T08:20:26Z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eyJoZGlkIjoiNjIzZjdhZjNiNTFhNTEyOWUyM2MzYjYxMmJlNGUxMDIifQ==</vt:lpwstr>
  </property>
  <property fmtid="{D5CDD505-2E9C-101B-9397-08002B2CF9AE}" pid="4" name="ICV">
    <vt:lpwstr>8087AFD5A5C44CF1B7CB7A04E5ACC8C5_12</vt:lpwstr>
  </property>
</Properties>
</file>