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90E8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43434"/>
          <w:spacing w:val="0"/>
          <w:sz w:val="36"/>
          <w:szCs w:val="36"/>
          <w:lang w:val="en-US" w:eastAsia="zh-CN"/>
        </w:rPr>
      </w:pPr>
    </w:p>
    <w:p w14:paraId="652EFA8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43434"/>
          <w:spacing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43434"/>
          <w:spacing w:val="0"/>
          <w:sz w:val="36"/>
          <w:szCs w:val="36"/>
          <w:lang w:val="en-US" w:eastAsia="zh-CN"/>
        </w:rPr>
        <w:t>三桥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43434"/>
          <w:spacing w:val="0"/>
          <w:sz w:val="36"/>
          <w:szCs w:val="36"/>
        </w:rPr>
        <w:t>街道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43434"/>
          <w:spacing w:val="0"/>
          <w:sz w:val="36"/>
          <w:szCs w:val="36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343434"/>
          <w:spacing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43434"/>
          <w:spacing w:val="0"/>
          <w:sz w:val="36"/>
          <w:szCs w:val="36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43434"/>
          <w:spacing w:val="0"/>
          <w:sz w:val="36"/>
          <w:szCs w:val="36"/>
        </w:rPr>
        <w:t>政府信息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343434"/>
          <w:spacing w:val="0"/>
          <w:sz w:val="36"/>
          <w:szCs w:val="36"/>
          <w:lang w:val="en-US" w:eastAsia="zh-CN"/>
        </w:rPr>
        <w:t>公开工作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43434"/>
          <w:spacing w:val="0"/>
          <w:sz w:val="36"/>
          <w:szCs w:val="36"/>
        </w:rPr>
        <w:t>年度报告</w:t>
      </w:r>
    </w:p>
    <w:p w14:paraId="7CEC7FD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43434"/>
          <w:spacing w:val="0"/>
          <w:sz w:val="36"/>
          <w:szCs w:val="36"/>
        </w:rPr>
      </w:pPr>
    </w:p>
    <w:p w14:paraId="7DC10E3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依据《中华人民共和国政府信息公开条例》（以下称《条例》）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中的第四十九条和第五十条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信息公开年报的相关要求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三桥街道结合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街道中心工作、重点任务和常规业务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对202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年度政府信息公开工作总体情况报告如下：</w:t>
      </w:r>
    </w:p>
    <w:p w14:paraId="2CC17D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一、总体情况：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ab/>
      </w:r>
    </w:p>
    <w:p w14:paraId="5E235A4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年全年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三桥街道认真执行《条例》规定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履行政府公开职责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重视政府信息公开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不断健全工作制度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明确工作人员，确定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工作责任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深化公开领域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拓展公开渠道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丰富公开内容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创新公开形式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提高工作的透明度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保障人民群众知情、参与权和监督权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积极推进政府信息公开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为基层共建共享共治打造良好的基础，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辖区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经济社会发展创造良好的环境。</w:t>
      </w:r>
    </w:p>
    <w:p w14:paraId="376E5B3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</w:rPr>
        <w:t>（一）主动公开</w:t>
      </w:r>
    </w:p>
    <w:p w14:paraId="704172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1.街道以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西咸新区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门户网站政府信息公开平台为主阵地对我街道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机构设置、领导简介、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财政预算信息等进行公开。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年我街道主动公开重点工作信息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全面涉及街道宣传、文化、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农财、征拆、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安全生产等工作内容以及群众关心的焦点问题等信息。</w:t>
      </w:r>
    </w:p>
    <w:p w14:paraId="1E8256F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年街道不断加强主动发布机制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扩大公开范围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细化公开内容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拓展公开渠道。通过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公示栏、官方网站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等多形式多层次多方面公开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各类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信息。</w:t>
      </w:r>
    </w:p>
    <w:p w14:paraId="18ABD60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</w:rPr>
        <w:t>（二）依申请公开</w:t>
      </w:r>
    </w:p>
    <w:p w14:paraId="7AE0D83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依法依规、及时妥善地办理公众提交的政府信息公开申请情况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应对处理行政复议和行政诉讼的情况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全年共收到政府信息公开申请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已办结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份。</w:t>
      </w:r>
    </w:p>
    <w:p w14:paraId="01D2BB1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</w:rPr>
        <w:t>（三）政府信息管理</w:t>
      </w:r>
    </w:p>
    <w:p w14:paraId="0A6AC9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年街道加强政府信息公开日常管理工作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做好公开、更新、监督等各环节工作。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每日发布街道工作亮点，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逐步开展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政策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解读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主动回应社会关切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对涉及民生、专业性强、公众关注度高的规范性文件、重大决定等政府信息进行解读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方便公众理解重要的政府信息。坚持正面引导舆论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切实做好社会关切事项回应工作。</w:t>
      </w:r>
    </w:p>
    <w:p w14:paraId="419722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</w:rPr>
        <w:t>（四）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政府信息公开平台建设</w:t>
      </w:r>
    </w:p>
    <w:p w14:paraId="644D937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年度街道坚持以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西咸新区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门户网站政府信息公开平台为主阵地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对信息采集、审核、发布规范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管理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对信息的真实性、准确性、可靠性、时效性、适用性、合理性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严格审查、谨慎审度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同时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进一步强化工作人员业务培训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强化法律指导，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发布的信息既符合有关法律法规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又内容简洁、表达清晰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逻辑统一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。</w:t>
      </w:r>
    </w:p>
    <w:p w14:paraId="2A5D624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</w:rPr>
        <w:t>（五）监督保障</w:t>
      </w:r>
    </w:p>
    <w:p w14:paraId="1CFCFE8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街道为做好信息公开监督管理保障工作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加强政府信息公开前的审查力度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特别是做好对公开内容表述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避免发生信息发布失实、失信、影响社会稳定等问题。依法保护好相关人员个人隐私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公开方式和范围合理恰当。</w:t>
      </w:r>
    </w:p>
    <w:p w14:paraId="14FB6C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12982A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</w:rPr>
        <w:t>二、主动公开政府信息情况汇总表</w:t>
      </w:r>
    </w:p>
    <w:tbl>
      <w:tblPr>
        <w:tblStyle w:val="3"/>
        <w:tblW w:w="9638" w:type="dxa"/>
        <w:jc w:val="center"/>
        <w:tblBorders>
          <w:top w:val="single" w:color="B1B1B1" w:sz="6" w:space="0"/>
          <w:left w:val="single" w:color="B1B1B1" w:sz="6" w:space="0"/>
          <w:bottom w:val="single" w:color="B1B1B1" w:sz="6" w:space="0"/>
          <w:right w:val="single" w:color="B1B1B1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77"/>
        <w:gridCol w:w="2320"/>
        <w:gridCol w:w="2320"/>
        <w:gridCol w:w="2321"/>
      </w:tblGrid>
      <w:tr w14:paraId="2E2DA309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4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3D7D2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第二十条第（一）项</w:t>
            </w:r>
          </w:p>
        </w:tc>
      </w:tr>
      <w:tr w14:paraId="52996051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5A705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信息内容</w:t>
            </w:r>
          </w:p>
        </w:tc>
        <w:tc>
          <w:tcPr>
            <w:tcW w:w="0" w:type="auto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78F99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本年制发件数</w:t>
            </w:r>
          </w:p>
        </w:tc>
        <w:tc>
          <w:tcPr>
            <w:tcW w:w="0" w:type="auto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21401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本年废止件数</w:t>
            </w:r>
          </w:p>
        </w:tc>
        <w:tc>
          <w:tcPr>
            <w:tcW w:w="0" w:type="auto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E65E1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现行有效件数</w:t>
            </w:r>
          </w:p>
        </w:tc>
      </w:tr>
      <w:tr w14:paraId="77F732C7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48791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规章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98F12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38E64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C9B5D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</w:tr>
      <w:tr w14:paraId="27C8C2D5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869D2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行政规范性文件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C0392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E95A4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AD99C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</w:tr>
      <w:tr w14:paraId="6D2DD757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4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AE32F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第二十条第（五）项</w:t>
            </w:r>
          </w:p>
        </w:tc>
      </w:tr>
      <w:tr w14:paraId="4836DF88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12251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信息内容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185C4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本年处理决定数量</w:t>
            </w:r>
          </w:p>
        </w:tc>
      </w:tr>
      <w:tr w14:paraId="4EC631B2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E4CFC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行政许可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2A4A1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</w:t>
            </w:r>
          </w:p>
        </w:tc>
      </w:tr>
      <w:tr w14:paraId="3B4A0681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4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5F3B8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第二十条第（六）项</w:t>
            </w:r>
          </w:p>
        </w:tc>
      </w:tr>
      <w:tr w14:paraId="5BB792BB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8ED3D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信息内容</w:t>
            </w:r>
          </w:p>
        </w:tc>
        <w:tc>
          <w:tcPr>
            <w:tcW w:w="0" w:type="auto"/>
            <w:gridSpan w:val="3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CE973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本年处理决定数量</w:t>
            </w:r>
          </w:p>
        </w:tc>
      </w:tr>
      <w:tr w14:paraId="6ECB4302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EE8B3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行政处罚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D9E68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</w:t>
            </w:r>
          </w:p>
        </w:tc>
      </w:tr>
      <w:tr w14:paraId="1B7DABB2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B2746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行政强制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59170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</w:t>
            </w:r>
          </w:p>
        </w:tc>
      </w:tr>
      <w:tr w14:paraId="1A1A8F2A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4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27305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第二十条第（八）项</w:t>
            </w:r>
          </w:p>
        </w:tc>
      </w:tr>
      <w:tr w14:paraId="5B4829E6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8E218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信息内容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441B8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本年收费金额（单位：万元）</w:t>
            </w:r>
          </w:p>
        </w:tc>
      </w:tr>
      <w:tr w14:paraId="4F84E78F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BBFF2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行政事业性收费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9AD3F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</w:t>
            </w:r>
          </w:p>
        </w:tc>
      </w:tr>
    </w:tbl>
    <w:p w14:paraId="5E2F8C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6B6F97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01F409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7F0898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27EA81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</w:rPr>
        <w:t>三、收到和处理政府信息公开申请情况汇总表</w:t>
      </w:r>
    </w:p>
    <w:tbl>
      <w:tblPr>
        <w:tblStyle w:val="3"/>
        <w:tblW w:w="9638" w:type="dxa"/>
        <w:jc w:val="center"/>
        <w:tblBorders>
          <w:top w:val="single" w:color="B1B1B1" w:sz="6" w:space="0"/>
          <w:left w:val="single" w:color="B1B1B1" w:sz="6" w:space="0"/>
          <w:bottom w:val="single" w:color="B1B1B1" w:sz="6" w:space="0"/>
          <w:right w:val="single" w:color="B1B1B1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1339"/>
        <w:gridCol w:w="2664"/>
        <w:gridCol w:w="588"/>
        <w:gridCol w:w="643"/>
        <w:gridCol w:w="644"/>
        <w:gridCol w:w="754"/>
        <w:gridCol w:w="754"/>
        <w:gridCol w:w="533"/>
        <w:gridCol w:w="534"/>
      </w:tblGrid>
      <w:tr w14:paraId="32D93D5C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BFF50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（本列数据的勾稽关系为：第一项加第二项之和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等于第三项加第四项之和）</w:t>
            </w:r>
          </w:p>
        </w:tc>
        <w:tc>
          <w:tcPr>
            <w:tcW w:w="0" w:type="auto"/>
            <w:gridSpan w:val="7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BF94C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申请人情况</w:t>
            </w:r>
          </w:p>
        </w:tc>
      </w:tr>
      <w:tr w14:paraId="1B787333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9060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8" w:type="dxa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AE7CD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自然人</w:t>
            </w:r>
          </w:p>
        </w:tc>
        <w:tc>
          <w:tcPr>
            <w:tcW w:w="3328" w:type="dxa"/>
            <w:gridSpan w:val="5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550C2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法人或其他组织</w:t>
            </w:r>
          </w:p>
        </w:tc>
        <w:tc>
          <w:tcPr>
            <w:tcW w:w="0" w:type="auto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144BE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总计</w:t>
            </w:r>
          </w:p>
        </w:tc>
      </w:tr>
      <w:tr w14:paraId="466E78D2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9DFE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8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411C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51A3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商业企业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9F2E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科研机构</w:t>
            </w:r>
          </w:p>
        </w:tc>
        <w:tc>
          <w:tcPr>
            <w:tcW w:w="754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5DC9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社会公益组织</w:t>
            </w:r>
          </w:p>
        </w:tc>
        <w:tc>
          <w:tcPr>
            <w:tcW w:w="754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23E6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法律服务机构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B25B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10E6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011C5B9E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738EB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0CEB3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A767D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4A70E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20969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AE31B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C8C7D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C27BA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16</w:t>
            </w:r>
          </w:p>
        </w:tc>
      </w:tr>
      <w:tr w14:paraId="74A04FB9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0B8D3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C76D0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CF82F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C1313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C5DC8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6463D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0CD70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D47C3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10C9808B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C4FEE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三、本年度办理结果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26BBB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（一）予以公开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CCFF5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FD71C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7388D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B25EB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CC3FC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5E2A9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D8A3A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</w:tr>
      <w:tr w14:paraId="13014CF2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B278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CDFFE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（二）部分公开（区分处理的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只计这一情形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不计其他情形）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376BB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5E819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51C15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3B6C8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FDCEE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C6CC8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593B0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</w:tr>
      <w:tr w14:paraId="2B30E053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42D1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3B59F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（三）不予公开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DAFC9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1.属于国家秘密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C541B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3A7D9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AA079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B7A89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ED628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3CC5B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3DE2C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</w:tr>
      <w:tr w14:paraId="132159A1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0A49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51BE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67F53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2.其他法律行政法规禁止公开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703A8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2943C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6F962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0BD8B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3C096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463F3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80191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</w:tr>
      <w:tr w14:paraId="7AA3218D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1DB5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98CC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ED6F6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3.危及“三安全一稳定”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04F1F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9F0BF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CC023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72F1D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8D1D1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97920A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E01A6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</w:tr>
      <w:tr w14:paraId="320596D3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A126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FAFD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C2CFB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4.保护第三方合法权益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EAB30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E4F20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DFA67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8E412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FAD9C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46447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6ED60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 w14:paraId="2588E75A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7E9C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986B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AC5DB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5.属于三类内部事务信息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122CB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4BD9E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0469B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0E9F9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96A5C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3D811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FF51F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</w:tr>
      <w:tr w14:paraId="7C6C82F7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CBC6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BD16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52B6C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6.属于四类过程性信息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F7207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44DF7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20C9C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8BA08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6268D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B768A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E8EE7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</w:tr>
      <w:tr w14:paraId="5A7CD0CF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A22C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4B8A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823C0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7.属于行政执法案卷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C48EE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02B6A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60C1E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2E47D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093E8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BE004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0C09D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</w:tr>
      <w:tr w14:paraId="5CEFF8D2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B0E6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D794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F713D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8.属于行政查询事项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16181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9CB39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3EC60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28938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62CFA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BE561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600E2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</w:tr>
      <w:tr w14:paraId="39E07932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7B1E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09437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（四）无法提供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9C84A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1.本机关不掌握相关政府信息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38703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0795C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48CC4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A2172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39FCE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EBF6D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CD626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7</w:t>
            </w:r>
          </w:p>
        </w:tc>
      </w:tr>
      <w:tr w14:paraId="1520402D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DAC1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0297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96CC3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2.没有现成信息需要另行制作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048FC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58878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1555B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20699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C23D6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7C235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DAFC2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</w:tr>
      <w:tr w14:paraId="02B3CAA6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E341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FB03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EFD1D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3.补正后申请内容仍不明确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B3FF4B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AC568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C23CC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09CC2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114DA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35019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B90BD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478585D6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6A15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6DA05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（五）不予处理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1AE7D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1.信访举报投诉类申请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33E1A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8312E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38D42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4FD37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6011D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A1E3D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CB91C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</w:tr>
      <w:tr w14:paraId="53772AEC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8588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7807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7BDE5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2.重复申请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8EFB6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67037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8B155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F84ED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92BD2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DC0C3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DCA3D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 w14:paraId="0CFE048D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BCC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F258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17BD4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3.要求提供公开出版物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037FE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3D38D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6C584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D0E22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2C76F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EABCD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695E0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</w:tr>
      <w:tr w14:paraId="669049FA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BCEC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F81E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EA9FA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4.无正当理由大量反复申请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8EE43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51FD2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DB552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96195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05DCA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D0E59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45ADB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</w:tr>
      <w:tr w14:paraId="405D7E62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575C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FE06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320A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88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EBA9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E54C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280B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04A3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59FD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0CE1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9C92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 w14:paraId="12D3B827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1419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EA05A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（六）其他处理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1A05E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1.申请人无正当理由逾期不补正、行政机关不再处理其政府信息公开申请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9B8B6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978B1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09DBB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FCF8F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E43BA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19F5E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FA8B6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</w:tr>
      <w:tr w14:paraId="666C0619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D21A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C552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ED0C7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2.申请人逾期未按收费通知要求缴纳费用、行政机关不再处理其政府信息公开申请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E08CA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ED39E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04A899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4E32B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58D66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522E7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DE05E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</w:tr>
      <w:tr w14:paraId="551120FF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3E19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A25F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3A7C1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3.其他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9C250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050DD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29A39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78DB9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6580E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20A36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57A7A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5454DC7D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A303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E3F34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（七）总计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0DFA4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81769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C7ECE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40DED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630DC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F186F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C1DD9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17</w:t>
            </w:r>
          </w:p>
        </w:tc>
      </w:tr>
      <w:tr w14:paraId="03DF960C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tcBorders>
              <w:top w:val="nil"/>
              <w:left w:val="single" w:color="B1B1B1" w:sz="6" w:space="0"/>
              <w:bottom w:val="nil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45AB1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四、结转下年度继续办理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068DD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46DBC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47C8C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F3359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46CA0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652A1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1B929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 w14:paraId="318F7635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B620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90D7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66AC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DC3F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3F9A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27C8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57EC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3DE0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</w:tbl>
    <w:p w14:paraId="06F386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</w:rPr>
        <w:t>四、政府信息公开行政复议、行政诉讼情况</w:t>
      </w:r>
    </w:p>
    <w:tbl>
      <w:tblPr>
        <w:tblStyle w:val="3"/>
        <w:tblW w:w="9735" w:type="dxa"/>
        <w:jc w:val="center"/>
        <w:tblBorders>
          <w:top w:val="single" w:color="B1B1B1" w:sz="6" w:space="0"/>
          <w:left w:val="single" w:color="B1B1B1" w:sz="6" w:space="0"/>
          <w:bottom w:val="single" w:color="B1B1B1" w:sz="6" w:space="0"/>
          <w:right w:val="single" w:color="B1B1B1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</w:tblGrid>
      <w:tr w14:paraId="54737F7C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5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5093C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行政复议</w:t>
            </w:r>
          </w:p>
        </w:tc>
        <w:tc>
          <w:tcPr>
            <w:tcW w:w="0" w:type="auto"/>
            <w:gridSpan w:val="10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A1DC2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行政诉讼</w:t>
            </w:r>
          </w:p>
        </w:tc>
      </w:tr>
      <w:tr w14:paraId="45C2898E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F20DB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结果维持</w:t>
            </w:r>
          </w:p>
        </w:tc>
        <w:tc>
          <w:tcPr>
            <w:tcW w:w="0" w:type="auto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CE33B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结果</w:t>
            </w:r>
          </w:p>
          <w:p w14:paraId="45B193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纠正</w:t>
            </w:r>
          </w:p>
        </w:tc>
        <w:tc>
          <w:tcPr>
            <w:tcW w:w="0" w:type="auto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10E73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其他</w:t>
            </w:r>
          </w:p>
          <w:p w14:paraId="20C633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结果</w:t>
            </w:r>
          </w:p>
        </w:tc>
        <w:tc>
          <w:tcPr>
            <w:tcW w:w="0" w:type="auto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C51E7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尚未</w:t>
            </w:r>
          </w:p>
          <w:p w14:paraId="475B35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审结</w:t>
            </w:r>
          </w:p>
        </w:tc>
        <w:tc>
          <w:tcPr>
            <w:tcW w:w="0" w:type="auto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B0842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总计</w:t>
            </w:r>
          </w:p>
        </w:tc>
        <w:tc>
          <w:tcPr>
            <w:tcW w:w="0" w:type="auto"/>
            <w:gridSpan w:val="5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31C22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未经复议直接起诉</w:t>
            </w:r>
          </w:p>
        </w:tc>
        <w:tc>
          <w:tcPr>
            <w:tcW w:w="0" w:type="auto"/>
            <w:gridSpan w:val="5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BDBDC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复议后起诉</w:t>
            </w:r>
          </w:p>
        </w:tc>
      </w:tr>
      <w:tr w14:paraId="336AF4B7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5575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8C45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EA17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E5C4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7C61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B6BF6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结果</w:t>
            </w:r>
          </w:p>
          <w:p w14:paraId="3BB6B6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维持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DE449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结果</w:t>
            </w:r>
          </w:p>
          <w:p w14:paraId="0A4CA6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纠正</w:t>
            </w:r>
          </w:p>
        </w:tc>
        <w:tc>
          <w:tcPr>
            <w:tcW w:w="0" w:type="auto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BFB33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其他</w:t>
            </w:r>
          </w:p>
          <w:p w14:paraId="002CE0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结果</w:t>
            </w:r>
          </w:p>
        </w:tc>
        <w:tc>
          <w:tcPr>
            <w:tcW w:w="0" w:type="auto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0C66F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尚未</w:t>
            </w:r>
          </w:p>
          <w:p w14:paraId="7157D5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审结</w:t>
            </w:r>
          </w:p>
        </w:tc>
        <w:tc>
          <w:tcPr>
            <w:tcW w:w="0" w:type="auto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EFAB1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总计</w:t>
            </w:r>
          </w:p>
        </w:tc>
        <w:tc>
          <w:tcPr>
            <w:tcW w:w="0" w:type="auto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0A22F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结果</w:t>
            </w:r>
          </w:p>
          <w:p w14:paraId="2EE332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维持</w:t>
            </w:r>
          </w:p>
        </w:tc>
        <w:tc>
          <w:tcPr>
            <w:tcW w:w="0" w:type="auto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6C4AC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结果</w:t>
            </w:r>
          </w:p>
          <w:p w14:paraId="3F5450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纠正</w:t>
            </w:r>
          </w:p>
        </w:tc>
        <w:tc>
          <w:tcPr>
            <w:tcW w:w="0" w:type="auto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70C4A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其他</w:t>
            </w:r>
          </w:p>
          <w:p w14:paraId="66EC8C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结果</w:t>
            </w:r>
          </w:p>
        </w:tc>
        <w:tc>
          <w:tcPr>
            <w:tcW w:w="0" w:type="auto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DB345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尚未</w:t>
            </w:r>
          </w:p>
          <w:p w14:paraId="326049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审结</w:t>
            </w:r>
          </w:p>
        </w:tc>
        <w:tc>
          <w:tcPr>
            <w:tcW w:w="0" w:type="auto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AE645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总计</w:t>
            </w:r>
          </w:p>
        </w:tc>
      </w:tr>
      <w:tr w14:paraId="24B6176A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B64FE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B3BE8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E3433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77883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9D069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B238D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384D1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1EF31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573FC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20694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F3470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57518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D872F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19CD0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B3731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6E926D7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</w:rPr>
        <w:t>五、存在的主要问题及改进情况</w:t>
      </w:r>
    </w:p>
    <w:p w14:paraId="7846E46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</w:rPr>
        <w:t>（一）存在的问题</w:t>
      </w:r>
    </w:p>
    <w:p w14:paraId="60427D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一是信息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公开工作重视程度不足，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主动公开意识不强，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能做到公开内容丰富多样化、内容质量有待提升；二是政府信息公开时效性滞后，未能做到及时性、前瞻性发布，公开工作精细化和专业化程度不高，工作人员业务不熟，缺乏专业信息技术人员；三是政府信息公开宣传力度不够，公众参与度不够高。</w:t>
      </w:r>
    </w:p>
    <w:p w14:paraId="15C34AF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</w:rPr>
        <w:t>（二）改进情况</w:t>
      </w:r>
    </w:p>
    <w:p w14:paraId="548628C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一是结合街道重点工作、重要任务开展信息公开，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加强信息内容提炼和升华，不断提高信息公开的质量和水平，稳步拓展信息公开的深度和广度；二是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加强街道信息公开工作人员的培训与交流，学习先进，弥补不足，提高街道信息公开工作相关人员的文字水平和新闻嗅觉，提升信息公开工作人员业务能力，促使街道政府信息公开工作规范化、制度化，确保政府信息公开工作高效及时并且规范透明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；三是加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强宣传力度，积极拓宽信息渠道，开展多种形式的宣传活动，让更多群众了解政务信息公开的情况，提升公众的知晓度和参与度。</w:t>
      </w:r>
    </w:p>
    <w:p w14:paraId="53D0546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</w:rPr>
        <w:t>六、其他需要报告的事项</w:t>
      </w:r>
    </w:p>
    <w:p w14:paraId="4C54DC3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本年度未收取信息公开处理费，无其他报告事项。</w:t>
      </w:r>
    </w:p>
    <w:p w14:paraId="37B1A3B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 w14:paraId="3F93044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三桥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街道办事处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 </w:t>
      </w:r>
    </w:p>
    <w:p w14:paraId="73D4AD8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年1月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</w:t>
      </w:r>
    </w:p>
    <w:p w14:paraId="38E122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3YzI1ODY1MjA5ZTQyMmI2YWJiOTIyNWIxY2YwZDcifQ=="/>
  </w:docVars>
  <w:rsids>
    <w:rsidRoot w:val="00000000"/>
    <w:rsid w:val="02653526"/>
    <w:rsid w:val="0C795CD6"/>
    <w:rsid w:val="0F275C39"/>
    <w:rsid w:val="12A06CFD"/>
    <w:rsid w:val="16813C5C"/>
    <w:rsid w:val="21984D67"/>
    <w:rsid w:val="2FCC6485"/>
    <w:rsid w:val="3178114F"/>
    <w:rsid w:val="35A90B49"/>
    <w:rsid w:val="360C7035"/>
    <w:rsid w:val="365F31A1"/>
    <w:rsid w:val="367C7580"/>
    <w:rsid w:val="37FC5B6D"/>
    <w:rsid w:val="3C7303B8"/>
    <w:rsid w:val="420F6605"/>
    <w:rsid w:val="48D20867"/>
    <w:rsid w:val="516034BE"/>
    <w:rsid w:val="52B42641"/>
    <w:rsid w:val="53A55613"/>
    <w:rsid w:val="5DC862BA"/>
    <w:rsid w:val="62DF24F6"/>
    <w:rsid w:val="65430BF3"/>
    <w:rsid w:val="6E810905"/>
    <w:rsid w:val="701B5413"/>
    <w:rsid w:val="71E80BCC"/>
    <w:rsid w:val="743124C2"/>
    <w:rsid w:val="7D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1703</Words>
  <Characters>1752</Characters>
  <Lines>0</Lines>
  <Paragraphs>0</Paragraphs>
  <TotalTime>6</TotalTime>
  <ScaleCrop>false</ScaleCrop>
  <LinksUpToDate>false</LinksUpToDate>
  <CharactersWithSpaces>1753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2023-01-29T02:47:00Z</dcterms:created>
  <dc:creator>Lenovo</dc:creator>
  <cp:lastModifiedBy>清风徐来</cp:lastModifiedBy>
  <cp:lastPrinted>2026-01-11T12:31:00Z</cp:lastPrinted>
  <dcterms:modified xsi:type="dcterms:W3CDTF">2026-03-25T07:51:05Z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4BE50E8F2EC347A98282519E4EE7A357_13</vt:lpwstr>
  </property>
  <property fmtid="{D5CDD505-2E9C-101B-9397-08002B2CF9AE}" pid="4" name="KSOTemplateDocerSaveRecord">
    <vt:lpwstr>eyJoZGlkIjoiYmU2Y2MyZTFiZDgzODg0ZTIyODFkMzdkOWM1ODI2NDgiLCJ1c2VySWQiOiI1OTczMDkxMTMifQ==</vt:lpwstr>
  </property>
</Properties>
</file>