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/>
        <w:jc w:val="center"/>
        <w:rPr>
          <w:rFonts w:ascii="楷体" w:hAnsi="楷体" w:eastAsia="楷体" w:cs="Times New Roman"/>
          <w:b/>
          <w:bCs/>
          <w:sz w:val="44"/>
          <w:szCs w:val="44"/>
          <w:lang w:val="zh-CN"/>
        </w:rPr>
      </w:pPr>
      <w:r>
        <w:rPr>
          <w:rFonts w:hint="eastAsia" w:ascii="楷体" w:hAnsi="楷体" w:eastAsia="楷体" w:cs="Times New Roman"/>
          <w:b/>
          <w:bCs/>
          <w:sz w:val="44"/>
          <w:szCs w:val="44"/>
          <w:lang w:val="zh-CN"/>
        </w:rPr>
        <w:t>陕西省西咸新区综合行政执法局</w:t>
      </w:r>
    </w:p>
    <w:p>
      <w:pPr>
        <w:ind w:firstLine="883"/>
        <w:jc w:val="center"/>
        <w:rPr>
          <w:rFonts w:ascii="楷体" w:hAnsi="楷体" w:eastAsia="楷体" w:cs="Times New Roman"/>
          <w:b/>
          <w:bCs/>
          <w:sz w:val="44"/>
          <w:szCs w:val="44"/>
          <w:lang w:val="zh-CN"/>
        </w:rPr>
      </w:pPr>
    </w:p>
    <w:p>
      <w:pPr>
        <w:ind w:firstLine="883"/>
        <w:jc w:val="center"/>
        <w:rPr>
          <w:rFonts w:ascii="楷体" w:hAnsi="楷体" w:eastAsia="楷体" w:cs="Times New Roman"/>
          <w:b/>
          <w:bCs/>
          <w:sz w:val="44"/>
          <w:szCs w:val="44"/>
          <w:lang w:val="zh-CN"/>
        </w:rPr>
      </w:pPr>
    </w:p>
    <w:p>
      <w:pPr>
        <w:ind w:firstLine="1044"/>
        <w:jc w:val="center"/>
        <w:rPr>
          <w:rFonts w:ascii="黑体" w:hAnsi="黑体" w:eastAsia="黑体" w:cs="Times New Roman"/>
          <w:b/>
          <w:bCs/>
          <w:sz w:val="52"/>
          <w:szCs w:val="52"/>
          <w:lang w:val="zh-CN"/>
        </w:rPr>
      </w:pPr>
    </w:p>
    <w:p>
      <w:pPr>
        <w:ind w:firstLine="1044"/>
        <w:jc w:val="center"/>
        <w:rPr>
          <w:rFonts w:ascii="黑体" w:hAnsi="黑体" w:eastAsia="黑体" w:cs="Times New Roman"/>
          <w:b/>
          <w:bCs/>
          <w:sz w:val="52"/>
          <w:szCs w:val="52"/>
          <w:lang w:val="zh-CN"/>
        </w:rPr>
      </w:pPr>
      <w:r>
        <w:rPr>
          <w:rFonts w:hint="eastAsia" w:ascii="黑体" w:hAnsi="黑体" w:eastAsia="黑体" w:cs="Times New Roman"/>
          <w:b/>
          <w:bCs/>
          <w:sz w:val="52"/>
          <w:szCs w:val="52"/>
          <w:lang w:val="zh-CN"/>
        </w:rPr>
        <w:t>行政处罚自由裁量基准</w:t>
      </w:r>
      <w:bookmarkStart w:id="2" w:name="_GoBack"/>
      <w:bookmarkEnd w:id="2"/>
    </w:p>
    <w:p>
      <w:pPr>
        <w:ind w:firstLine="1044"/>
        <w:jc w:val="center"/>
        <w:rPr>
          <w:rFonts w:ascii="华光楷体二_CNKI" w:hAnsi="华光楷体二_CNKI" w:eastAsia="华光楷体二_CNKI" w:cs="Times New Roman"/>
          <w:b/>
          <w:bCs/>
          <w:sz w:val="44"/>
          <w:szCs w:val="44"/>
          <w:lang w:val="zh-CN"/>
        </w:rPr>
      </w:pPr>
    </w:p>
    <w:p>
      <w:pPr>
        <w:ind w:firstLine="1044"/>
        <w:jc w:val="center"/>
        <w:rPr>
          <w:rFonts w:ascii="华光楷体二_CNKI" w:hAnsi="华光楷体二_CNKI" w:eastAsia="华光楷体二_CNKI" w:cs="Times New Roman"/>
          <w:b/>
          <w:bCs/>
          <w:sz w:val="44"/>
          <w:szCs w:val="44"/>
          <w:lang w:val="zh-CN"/>
        </w:rPr>
      </w:pPr>
      <w:r>
        <w:rPr>
          <w:rFonts w:hint="eastAsia" w:ascii="华光楷体二_CNKI" w:hAnsi="华光楷体二_CNKI" w:eastAsia="华光楷体二_CNKI" w:cs="Times New Roman"/>
          <w:b/>
          <w:bCs/>
          <w:sz w:val="44"/>
          <w:szCs w:val="44"/>
          <w:lang w:val="zh-CN"/>
        </w:rPr>
        <w:t>（十）工商执法</w:t>
      </w:r>
    </w:p>
    <w:p>
      <w:pPr>
        <w:ind w:firstLine="1044"/>
        <w:jc w:val="center"/>
        <w:rPr>
          <w:rFonts w:ascii="黑体" w:hAnsi="黑体" w:eastAsia="黑体" w:cs="Times New Roman"/>
          <w:b/>
          <w:bCs/>
          <w:sz w:val="52"/>
          <w:szCs w:val="52"/>
          <w:lang w:val="zh-CN"/>
        </w:rPr>
      </w:pPr>
    </w:p>
    <w:p>
      <w:pPr>
        <w:ind w:firstLine="420"/>
        <w:rPr>
          <w:rFonts w:ascii="Calibri" w:hAnsi="Calibri" w:eastAsia="宋体" w:cs="Times New Roman"/>
        </w:rPr>
      </w:pPr>
    </w:p>
    <w:p>
      <w:pPr>
        <w:ind w:firstLine="420"/>
        <w:rPr>
          <w:rFonts w:ascii="Calibri" w:hAnsi="Calibri" w:eastAsia="宋体" w:cs="Times New Roman"/>
        </w:rPr>
      </w:pPr>
    </w:p>
    <w:p>
      <w:pPr>
        <w:ind w:firstLine="420"/>
        <w:rPr>
          <w:rFonts w:ascii="Calibri" w:hAnsi="Calibri" w:eastAsia="宋体" w:cs="Times New Roman"/>
        </w:rPr>
      </w:pPr>
    </w:p>
    <w:p/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09"/>
        <w:gridCol w:w="1559"/>
        <w:gridCol w:w="2552"/>
        <w:gridCol w:w="2268"/>
        <w:gridCol w:w="1701"/>
        <w:gridCol w:w="170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权力编码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职权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设定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依据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罚则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裁量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情节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裁量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结果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极值处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罚建议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562" w:type="dxa"/>
            <w:vMerge w:val="restart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bookmarkStart w:id="0" w:name="_Hlk38457925"/>
            <w:bookmarkStart w:id="1" w:name="_Hlk38457958"/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对户外公共场所无照经营的处罚</w:t>
            </w:r>
          </w:p>
        </w:tc>
        <w:tc>
          <w:tcPr>
            <w:tcW w:w="2552" w:type="dxa"/>
            <w:vMerge w:val="restart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《无证无照经营查处办法》（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shd w:val="clear" w:color="auto" w:fill="auto"/>
                <w:lang w:bidi="ar"/>
              </w:rPr>
              <w:t>2017年8月6日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shd w:val="clear" w:color="auto" w:fill="auto"/>
                <w:lang w:bidi="ar"/>
              </w:rPr>
              <w:t>国务院令第684号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第二条　任何单位或者个人不得违反法律、法规、国务院决定的规定，从事无证无照经营。</w:t>
            </w:r>
          </w:p>
        </w:tc>
        <w:tc>
          <w:tcPr>
            <w:tcW w:w="2268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《无证无照经营查处办法》（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bidi="ar"/>
              </w:rPr>
              <w:t>2017年8月6日，国务院令第684号）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第十二条　从事无证经营的，由查处部门依照相关法律、法规的规定予以处罚。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第十三条　从事无照经营的，由工商行政管理部门依照相关法律、行政法规的规定予以处罚。法律、行政法规对无照经营的处罚没有明确规定的，由工商行政管理部门责令停止违法行为，没收违法所得，并处1万元以下的罚款。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轻微：无照经营行为规模较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Hans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、社会危害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Hans"/>
              </w:rPr>
              <w:t>不大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责令停止违法行为，没收违法所得，并处2000元以下的罚款。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一般：无照经营行为规模较大、社会危害严重的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责令停止违法行为，没收违法所得，并处2000元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Hans"/>
              </w:rPr>
              <w:t>以上5000元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以下的罚款。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严重：无照经营行为危害人体健康、存在重大安全隐患、威胁公共安全、破坏环境资源的，</w:t>
            </w:r>
          </w:p>
        </w:tc>
        <w:tc>
          <w:tcPr>
            <w:tcW w:w="1701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责令停止违法行为，没收违法所得，并处5000元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eastAsia="zh-Hans"/>
              </w:rPr>
              <w:t>以上1万元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以下的罚款。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bookmarkEnd w:id="1"/>
    </w:tbl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光楷体二_CNKI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2010600030101010101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6928520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41589"/>
    <w:rsid w:val="6394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2021-08-25T03:53:00Z</dcterms:created>
  <dc:creator>郭菲</dc:creator>
  <cp:lastModifiedBy>郭菲</cp:lastModifiedBy>
  <dcterms:modified xsi:type="dcterms:W3CDTF">2021-08-25T03:56:14Z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