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color w:val="00000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  <w:lang w:val="en-US" w:eastAsia="zh-Hans"/>
        </w:rPr>
        <w:t>西咸新区科技服务示范机构申报</w:t>
      </w:r>
      <w:r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</w:rPr>
        <w:t>表</w:t>
      </w:r>
    </w:p>
    <w:bookmarkEnd w:id="0"/>
    <w:tbl>
      <w:tblPr>
        <w:tblStyle w:val="4"/>
        <w:tblpPr w:leftFromText="180" w:rightFromText="180" w:vertAnchor="text" w:horzAnchor="page" w:tblpX="1734" w:tblpY="46"/>
        <w:tblOverlap w:val="never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873"/>
        <w:gridCol w:w="273"/>
        <w:gridCol w:w="983"/>
        <w:gridCol w:w="184"/>
        <w:gridCol w:w="960"/>
        <w:gridCol w:w="206"/>
        <w:gridCol w:w="994"/>
        <w:gridCol w:w="140"/>
        <w:gridCol w:w="1066"/>
        <w:gridCol w:w="27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8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outlineLvl w:val="0"/>
              <w:rPr>
                <w:rFonts w:ascii="Times New Roman" w:hAnsi="Times New Roman" w:eastAsia="方正黑体_GBK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一、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</w:rPr>
              <w:t>申请机构基本情况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申请单位名称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成立日期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　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法人类型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600" w:hanging="1600" w:hangingChars="800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□企业法人    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□事业法人</w:t>
            </w:r>
          </w:p>
          <w:p>
            <w:pPr>
              <w:spacing w:line="280" w:lineRule="exact"/>
              <w:ind w:left="1600" w:hanging="1600" w:hangingChars="800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□社团法人         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□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法人内设机构           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法人代码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经济性质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□国有    □民营    □股份制   □理事会制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服务类别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□专业服务类机构              □综合服务类机构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注册资金</w:t>
            </w: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(万元)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注册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地址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20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法定代表人/单位负责人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姓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职   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办公地址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联系人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姓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职   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电子邮件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固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手   机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微信号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主营业务</w:t>
            </w:r>
          </w:p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（可多选）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科技咨询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与服务  □技术评估 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专利事务代理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  <w:highlight w:val="none"/>
                <w:lang w:eastAsia="zh-Hans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知识产权交易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</w:t>
            </w:r>
          </w:p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□技术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转移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科技成果转化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 </w:t>
            </w:r>
          </w:p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□其它，请注明 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人员情况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9" w:leftChars="-52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总人数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专职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人员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专职人员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占比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本科以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上人数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中级职称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以上人数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本科及中级职称以上占比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年度科技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服务情况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项目签约数量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成 交 数 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合同金额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万元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实际成交额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上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年度</w:t>
            </w:r>
          </w:p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财务情况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</w:t>
            </w: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科技服务收入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万元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利税总额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科技服务收入占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营业收入的比例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利税总额占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营业收入的比例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12292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napToGrid w:val="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二、申请理由（1500字以内）</w:t>
            </w:r>
          </w:p>
          <w:p>
            <w:pPr>
              <w:pStyle w:val="3"/>
              <w:snapToGrid w:val="0"/>
              <w:rPr>
                <w:rFonts w:hint="eastAsia" w:ascii="Times New Roman" w:hAnsi="Times New Roman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（主要介绍单位的服务业绩、服务能力、人才队伍、工作情况等）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35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pacing w:val="9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三、审查意见与评定结果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587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  <w:t>新城、园办科技部门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初审意见：     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                    （盖章）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</w:t>
            </w:r>
          </w:p>
          <w:p>
            <w:pPr>
              <w:pStyle w:val="3"/>
              <w:spacing w:line="440" w:lineRule="exact"/>
              <w:ind w:firstLine="3640" w:firstLineChars="130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年       月       日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926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  <w:t>新区科技局意见：</w:t>
            </w: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 </w:t>
            </w: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          （盖章）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</w:t>
            </w:r>
          </w:p>
          <w:p>
            <w:pPr>
              <w:pStyle w:val="3"/>
              <w:spacing w:line="440" w:lineRule="exact"/>
              <w:ind w:firstLine="1680" w:firstLineChars="600"/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0BCE67B7"/>
    <w:rsid w:val="0BC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Cambria" w:hAnsi="Cambria"/>
      <w:sz w:val="16"/>
      <w:szCs w:val="16"/>
    </w:rPr>
  </w:style>
  <w:style w:type="paragraph" w:styleId="3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  <w:style w:type="paragraph" w:customStyle="1" w:styleId="6">
    <w:name w:val="_Style 2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459</Characters>
  <Lines>0</Lines>
  <Paragraphs>0</Paragraphs>
  <TotalTime>0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2022-11-22T07:18:00Z</dcterms:created>
  <dc:creator>点点点</dc:creator>
  <cp:lastModifiedBy>点点点</cp:lastModifiedBy>
  <dcterms:modified xsi:type="dcterms:W3CDTF">2022-11-22T07:18:23Z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37C1F66BA2214215B76F0AF51A8E74EE</vt:lpwstr>
  </property>
</Properties>
</file>