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12" w:rsidRDefault="00844CE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567812" w:rsidRDefault="00844C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消防设计文件编写说明</w:t>
      </w:r>
    </w:p>
    <w:p w:rsidR="00567812" w:rsidRDefault="00567812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一、封面：项目名称、设计单位名称、设计文件交付日期。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二、扉页：设计单位法定代表人、技术总负责人和项目总负责人的姓名及其签字或授权盖章，设计单位资质，设计人员的姓名及其专业技术能力信息。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三、设计文件目录。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四、设计说明书，包括：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（一）工程设计依据，包括设计所执行的主要法律法规以及其他相关文件，所采用的主要标准（包括标准的名称、编号、年号和版本号），县级以上政府有关主管部门的项目批复性文件，建设单位提供的有关使用要求或生产工艺等资料，明确火灾危险性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（二）工程建设的规模和设计范围，包括工程的设计规模及项目组成，分期建设情况，本设计承担的设计范围与分工等。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（三）总指标，包括总用地面积、总建筑面积和反映建设工程功能规模的技术指标。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（四）标准执行情况，包括：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1.</w:t>
      </w:r>
      <w:r>
        <w:rPr>
          <w:rFonts w:ascii="仿宋_GB2312" w:eastAsia="仿宋_GB2312" w:hAnsi="仿宋_GB2312" w:cs="仿宋_GB2312" w:hint="eastAsia"/>
          <w:sz w:val="32"/>
          <w:szCs w:val="28"/>
        </w:rPr>
        <w:t>消防设计</w:t>
      </w: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执行</w:t>
      </w:r>
      <w:r>
        <w:rPr>
          <w:rFonts w:ascii="仿宋_GB2312" w:eastAsia="仿宋_GB2312" w:hAnsi="仿宋_GB2312" w:cs="仿宋_GB2312" w:hint="eastAsia"/>
          <w:sz w:val="32"/>
          <w:szCs w:val="28"/>
        </w:rPr>
        <w:t>国家工程建设消防技术标准</w:t>
      </w: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强制性条文</w:t>
      </w:r>
      <w:r>
        <w:rPr>
          <w:rFonts w:ascii="仿宋_GB2312" w:eastAsia="仿宋_GB2312" w:hAnsi="仿宋_GB2312" w:cs="仿宋_GB2312" w:hint="eastAsia"/>
          <w:sz w:val="32"/>
          <w:szCs w:val="28"/>
        </w:rPr>
        <w:t>的情况；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2.</w:t>
      </w:r>
      <w:r>
        <w:rPr>
          <w:rFonts w:ascii="仿宋_GB2312" w:eastAsia="仿宋_GB2312" w:hAnsi="仿宋_GB2312" w:cs="仿宋_GB2312" w:hint="eastAsia"/>
          <w:sz w:val="32"/>
          <w:szCs w:val="28"/>
        </w:rPr>
        <w:t>消防设计</w:t>
      </w: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执行</w:t>
      </w:r>
      <w:r>
        <w:rPr>
          <w:rFonts w:ascii="仿宋_GB2312" w:eastAsia="仿宋_GB2312" w:hAnsi="仿宋_GB2312" w:cs="仿宋_GB2312" w:hint="eastAsia"/>
          <w:sz w:val="32"/>
          <w:szCs w:val="28"/>
        </w:rPr>
        <w:t>国家工程建设消防技术标准中带有“</w:t>
      </w: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严禁”</w:t>
      </w: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lastRenderedPageBreak/>
        <w:t>“必须”“应”“不应”“不得”</w:t>
      </w:r>
      <w:r>
        <w:rPr>
          <w:rFonts w:ascii="仿宋_GB2312" w:eastAsia="仿宋_GB2312" w:hAnsi="仿宋_GB2312" w:cs="仿宋_GB2312" w:hint="eastAsia"/>
          <w:sz w:val="32"/>
          <w:szCs w:val="28"/>
        </w:rPr>
        <w:t>要求的非强制性条文的情况；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3.</w:t>
      </w:r>
      <w:r>
        <w:rPr>
          <w:rFonts w:ascii="仿宋_GB2312" w:eastAsia="仿宋_GB2312" w:hAnsi="仿宋_GB2312" w:cs="仿宋_GB2312" w:hint="eastAsia"/>
          <w:sz w:val="32"/>
          <w:szCs w:val="28"/>
        </w:rPr>
        <w:t>消防设计</w:t>
      </w: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未执行</w:t>
      </w:r>
      <w:r>
        <w:rPr>
          <w:rFonts w:ascii="仿宋_GB2312" w:eastAsia="仿宋_GB2312" w:hAnsi="仿宋_GB2312" w:cs="仿宋_GB2312" w:hint="eastAsia"/>
          <w:sz w:val="32"/>
          <w:szCs w:val="28"/>
        </w:rPr>
        <w:t>国家工程建设消防技术标准中带有</w:t>
      </w: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“宜”“不宜”</w:t>
      </w:r>
      <w:r>
        <w:rPr>
          <w:rFonts w:ascii="仿宋_GB2312" w:eastAsia="仿宋_GB2312" w:hAnsi="仿宋_GB2312" w:cs="仿宋_GB2312" w:hint="eastAsia"/>
          <w:sz w:val="32"/>
          <w:szCs w:val="28"/>
        </w:rPr>
        <w:t>要求的非强制性条文的情况（新建项目应严格执行，改扩建项目如因客观原</w:t>
      </w:r>
      <w:r>
        <w:rPr>
          <w:rFonts w:ascii="仿宋_GB2312" w:eastAsia="仿宋_GB2312" w:hAnsi="仿宋_GB2312" w:cs="仿宋_GB2312" w:hint="eastAsia"/>
          <w:sz w:val="32"/>
          <w:szCs w:val="28"/>
        </w:rPr>
        <w:t>因未执行的，应说明原因）；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4.</w:t>
      </w:r>
      <w:r>
        <w:rPr>
          <w:rFonts w:ascii="仿宋_GB2312" w:eastAsia="仿宋_GB2312" w:hAnsi="仿宋_GB2312" w:cs="仿宋_GB2312" w:hint="eastAsia"/>
          <w:sz w:val="32"/>
          <w:szCs w:val="28"/>
        </w:rPr>
        <w:t>消防设计中涉及国家工程建设消防技术</w:t>
      </w: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标准没有规定内容</w:t>
      </w:r>
      <w:r>
        <w:rPr>
          <w:rFonts w:ascii="仿宋_GB2312" w:eastAsia="仿宋_GB2312" w:hAnsi="仿宋_GB2312" w:cs="仿宋_GB2312" w:hint="eastAsia"/>
          <w:sz w:val="32"/>
          <w:szCs w:val="28"/>
        </w:rPr>
        <w:t>的情况。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（五）</w:t>
      </w: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总平面</w:t>
      </w:r>
      <w:r>
        <w:rPr>
          <w:rFonts w:ascii="仿宋_GB2312" w:eastAsia="仿宋_GB2312" w:hAnsi="仿宋_GB2312" w:cs="仿宋_GB2312" w:hint="eastAsia"/>
          <w:sz w:val="32"/>
          <w:szCs w:val="28"/>
        </w:rPr>
        <w:t>，应当包括有关主管部门对工程批准的规划许可技术条件，场地所在地的名称及在城市中的位置，场地内原有建构筑物保留、拆除的情况，建构筑物满足防火间距情况，功能分区，竖向布置方式（平坡式或台阶式），人流和车流的组织、出入口、停车场（库）的布置及停车数量，消防车道及高层建筑消防车登高操作场地的布置，道路主要的设计技术条件等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（六）建筑和结构，应当包括项目设计规模等级，建构筑物面积，建构筑物层数和建构筑物高度，主要</w:t>
      </w:r>
      <w:r>
        <w:rPr>
          <w:rFonts w:ascii="仿宋_GB2312" w:eastAsia="仿宋_GB2312" w:hAnsi="仿宋_GB2312" w:cs="仿宋_GB2312" w:hint="eastAsia"/>
          <w:sz w:val="32"/>
          <w:szCs w:val="28"/>
        </w:rPr>
        <w:t>结构类型，建筑结构安全等级，建筑防火分类和耐火等级，门窗防火性能，用料说明和室内外装修，幕墙工程及特殊屋面工程的防火技术要求，建筑和结构设计防火设计说明等。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（七）建筑电气，应当包括消防电源、配电线路及电器装置，消防应急照明和疏散指示系统，火灾自动报警系统，以及电气防火措施等。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（八）消防给水和灭火设施，应当包括消防水源，消防水泵房、室外消防给水和室外消火栓系统、室内消火栓系统和其他灭</w:t>
      </w:r>
      <w:r>
        <w:rPr>
          <w:rFonts w:ascii="仿宋_GB2312" w:eastAsia="仿宋_GB2312" w:hAnsi="仿宋_GB2312" w:cs="仿宋_GB2312" w:hint="eastAsia"/>
          <w:sz w:val="32"/>
          <w:szCs w:val="28"/>
        </w:rPr>
        <w:lastRenderedPageBreak/>
        <w:t>火设施等。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（九）供暖通风与空气调节，应当包括设置防排烟的区域及其方式，防排烟系统风量确定，防排烟系统及其设施配置，控制方式简述，以及暖通空调系统的防火措施，空调通风系统的防火、防爆措施等。</w:t>
      </w:r>
    </w:p>
    <w:p w:rsidR="00567812" w:rsidRDefault="00844CE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  <w:sectPr w:rsidR="00567812"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28"/>
        </w:rPr>
        <w:t>（十）热能动力，应当包括有关锅炉房、涉及可燃气体的站房及可燃气、液体的防火、防爆措施等。</w:t>
      </w:r>
    </w:p>
    <w:p w:rsidR="00567812" w:rsidRDefault="00567812"/>
    <w:sectPr w:rsidR="0056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B236A5"/>
    <w:rsid w:val="00567812"/>
    <w:rsid w:val="00844CE4"/>
    <w:rsid w:val="25B2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7728E1-E602-446A-860E-F688E38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</dc:creator>
  <cp:lastModifiedBy>admin</cp:lastModifiedBy>
  <cp:revision>2</cp:revision>
  <dcterms:created xsi:type="dcterms:W3CDTF">2020-12-21T06:33:00Z</dcterms:created>
  <dcterms:modified xsi:type="dcterms:W3CDTF">2020-12-21T06:33:00Z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