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西咸新区建筑物命名管理办法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sz w:val="28"/>
          <w:szCs w:val="28"/>
          <w:lang w:val="en-US" w:eastAsia="zh-CN"/>
        </w:rPr>
      </w:pPr>
      <w:r>
        <w:rPr>
          <w:rFonts w:hint="eastAsia" w:ascii="楷体_GB2312" w:hAnsi="楷体_GB2312" w:eastAsia="楷体_GB2312" w:cs="楷体_GB2312"/>
          <w:b w:val="0"/>
          <w:bCs w:val="0"/>
          <w:sz w:val="28"/>
          <w:szCs w:val="28"/>
          <w:lang w:val="en-US" w:eastAsia="zh-CN"/>
        </w:rPr>
        <w:t>（征求意见稿）</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第一条</w:t>
      </w:r>
      <w:r>
        <w:rPr>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为加强新区</w:t>
      </w:r>
      <w:r>
        <w:rPr>
          <w:rFonts w:hint="eastAsia" w:ascii="Times New Roman" w:hAnsi="Times New Roman" w:eastAsia="仿宋_GB2312" w:cs="Times New Roman"/>
          <w:b w:val="0"/>
          <w:bCs w:val="0"/>
          <w:sz w:val="32"/>
          <w:szCs w:val="32"/>
          <w:lang w:val="en-US" w:eastAsia="zh-CN"/>
        </w:rPr>
        <w:t>具有地名意义的</w:t>
      </w:r>
      <w:r>
        <w:rPr>
          <w:rFonts w:hint="default" w:ascii="Times New Roman" w:hAnsi="Times New Roman" w:eastAsia="仿宋_GB2312" w:cs="Times New Roman"/>
          <w:b w:val="0"/>
          <w:bCs w:val="0"/>
          <w:sz w:val="32"/>
          <w:szCs w:val="32"/>
          <w:lang w:val="en-US" w:eastAsia="zh-CN"/>
        </w:rPr>
        <w:t>建筑物命名管理工作，构建具有新区特色的地名管理</w:t>
      </w:r>
      <w:r>
        <w:rPr>
          <w:rFonts w:hint="eastAsia" w:ascii="Times New Roman" w:hAnsi="Times New Roman" w:eastAsia="仿宋_GB2312" w:cs="Times New Roman"/>
          <w:b w:val="0"/>
          <w:bCs w:val="0"/>
          <w:sz w:val="32"/>
          <w:szCs w:val="32"/>
          <w:lang w:val="en-US" w:eastAsia="zh-CN"/>
        </w:rPr>
        <w:t>制度</w:t>
      </w:r>
      <w:r>
        <w:rPr>
          <w:rFonts w:hint="default" w:ascii="Times New Roman" w:hAnsi="Times New Roman" w:eastAsia="仿宋_GB2312" w:cs="Times New Roman"/>
          <w:b w:val="0"/>
          <w:bCs w:val="0"/>
          <w:sz w:val="32"/>
          <w:szCs w:val="32"/>
          <w:lang w:val="en-US" w:eastAsia="zh-CN"/>
        </w:rPr>
        <w:t>体系，根据国务院《地名管理条例》《陕西省实施</w:t>
      </w:r>
      <w:r>
        <w:rPr>
          <w:rFonts w:hint="default" w:ascii="Times New Roman" w:hAnsi="Times New Roman" w:eastAsia="仿宋_GB2312" w:cs="Times New Roman"/>
          <w:sz w:val="32"/>
          <w:szCs w:val="32"/>
        </w:rPr>
        <w:t>&lt;地名管理条例&gt;</w:t>
      </w:r>
      <w:r>
        <w:rPr>
          <w:rFonts w:hint="default" w:ascii="Times New Roman" w:hAnsi="Times New Roman" w:eastAsia="仿宋_GB2312" w:cs="Times New Roman"/>
          <w:b w:val="0"/>
          <w:bCs w:val="0"/>
          <w:sz w:val="32"/>
          <w:szCs w:val="32"/>
          <w:lang w:val="en-US" w:eastAsia="zh-CN"/>
        </w:rPr>
        <w:t>办法》</w:t>
      </w:r>
      <w:r>
        <w:rPr>
          <w:rFonts w:hint="eastAsia" w:ascii="Times New Roman" w:hAnsi="Times New Roman" w:eastAsia="仿宋_GB2312" w:cs="Times New Roman"/>
          <w:b w:val="0"/>
          <w:bCs w:val="0"/>
          <w:sz w:val="32"/>
          <w:szCs w:val="32"/>
          <w:lang w:val="en-US" w:eastAsia="zh-CN"/>
        </w:rPr>
        <w:t>，结合新区实际</w:t>
      </w:r>
      <w:r>
        <w:rPr>
          <w:rFonts w:hint="default" w:ascii="Times New Roman" w:hAnsi="Times New Roman" w:eastAsia="仿宋_GB2312" w:cs="Times New Roman"/>
          <w:b w:val="0"/>
          <w:bCs w:val="0"/>
          <w:sz w:val="32"/>
          <w:szCs w:val="32"/>
          <w:lang w:val="en-US" w:eastAsia="zh-CN"/>
        </w:rPr>
        <w:t>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 xml:space="preserve">第二条 </w:t>
      </w:r>
      <w:r>
        <w:rPr>
          <w:rFonts w:hint="default" w:ascii="Times New Roman" w:hAnsi="Times New Roman" w:eastAsia="仿宋_GB2312" w:cs="Times New Roman"/>
          <w:b w:val="0"/>
          <w:bCs w:val="0"/>
          <w:sz w:val="32"/>
          <w:szCs w:val="32"/>
          <w:lang w:val="en-US" w:eastAsia="zh-CN"/>
        </w:rPr>
        <w:t>本办法所称</w:t>
      </w:r>
      <w:r>
        <w:rPr>
          <w:rFonts w:hint="eastAsia" w:ascii="Times New Roman" w:hAnsi="Times New Roman" w:eastAsia="仿宋_GB2312" w:cs="Times New Roman"/>
          <w:b w:val="0"/>
          <w:bCs w:val="0"/>
          <w:sz w:val="32"/>
          <w:szCs w:val="32"/>
          <w:lang w:val="en-US" w:eastAsia="zh-CN"/>
        </w:rPr>
        <w:t>具有地名意义的</w:t>
      </w:r>
      <w:r>
        <w:rPr>
          <w:rFonts w:hint="default" w:ascii="Times New Roman" w:hAnsi="Times New Roman" w:eastAsia="仿宋_GB2312" w:cs="Times New Roman"/>
          <w:b w:val="0"/>
          <w:bCs w:val="0"/>
          <w:sz w:val="32"/>
          <w:szCs w:val="32"/>
          <w:lang w:val="en-US" w:eastAsia="zh-CN"/>
        </w:rPr>
        <w:t>建筑物，是指各种独立存在的大型生产、经营、服务、住宅、公益、纪念类建筑物。新区范围内建筑物的命名、更名、使用及其相关管理活动适用本办法。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 xml:space="preserve">第三条 </w:t>
      </w:r>
      <w:r>
        <w:rPr>
          <w:rFonts w:hint="default" w:ascii="Times New Roman" w:hAnsi="Times New Roman" w:eastAsia="仿宋_GB2312" w:cs="Times New Roman"/>
          <w:b w:val="0"/>
          <w:bCs w:val="0"/>
          <w:sz w:val="32"/>
          <w:szCs w:val="32"/>
          <w:lang w:val="en-US" w:eastAsia="zh-CN"/>
        </w:rPr>
        <w:t>新区、新城人社民政局是建筑物命名管理的行政主管部门。宣传、</w:t>
      </w:r>
      <w:r>
        <w:rPr>
          <w:rFonts w:hint="eastAsia" w:ascii="Times New Roman" w:hAnsi="Times New Roman" w:eastAsia="仿宋_GB2312" w:cs="Times New Roman"/>
          <w:b w:val="0"/>
          <w:bCs w:val="0"/>
          <w:sz w:val="32"/>
          <w:szCs w:val="32"/>
          <w:lang w:val="en-US" w:eastAsia="zh-CN"/>
        </w:rPr>
        <w:t>发改</w:t>
      </w:r>
      <w:r>
        <w:rPr>
          <w:rFonts w:hint="default" w:ascii="Times New Roman" w:hAnsi="Times New Roman" w:eastAsia="仿宋_GB2312" w:cs="Times New Roman"/>
          <w:b w:val="0"/>
          <w:bCs w:val="0"/>
          <w:sz w:val="32"/>
          <w:szCs w:val="32"/>
          <w:lang w:val="en-US" w:eastAsia="zh-CN"/>
        </w:rPr>
        <w:t>、资源规划、住房建设、教育卫体、城管交通、行政审批、市场监管等部门根据职责开展建筑物命名管理工作。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第二章  命名管理的基本规范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val="0"/>
          <w:sz w:val="32"/>
          <w:szCs w:val="32"/>
          <w:lang w:val="en-US" w:eastAsia="zh-CN"/>
        </w:rPr>
        <w:t>第四条</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sz w:val="32"/>
          <w:szCs w:val="32"/>
          <w:lang w:val="en-US" w:eastAsia="zh-CN"/>
        </w:rPr>
        <w:t>建筑物命名应符合以下基本要求：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建筑物名称应由专名和通名两部分组成，专名在前，通名在后。专名应健康简洁、含义明确、符合现代汉语使用习惯。通名应反映建筑物的功能类别属性。不得使用怪诞、虚夸、含义不明的词语命名，避免使用生僻字、多音字。提倡使用具有历史文化价值及与新区区域内历史文化风貌协调一致的名称</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（二）建筑物命名不得采用损害国家尊严、妨碍民族团结、违背社会公德、格调低俗以及易产生误解或歧义的词语，不以宣扬封建权贵、迷信色彩的词语命名。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（三）除具有历史文化渊源和外国企业品牌外，不得以外国人名、地名、汉译外语词语、外文书写的词语命名本新区建筑物。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（四）除纪念类建筑物外，不得使用党和国家领导人的姓名以及具有特定政治色彩、特定含义的</w:t>
      </w:r>
      <w:r>
        <w:rPr>
          <w:rFonts w:hint="default" w:ascii="Times New Roman" w:hAnsi="Times New Roman" w:eastAsia="仿宋_GB2312" w:cs="Times New Roman"/>
          <w:color w:val="auto"/>
          <w:sz w:val="32"/>
          <w:szCs w:val="32"/>
          <w:lang w:val="en-US" w:eastAsia="zh-CN"/>
        </w:rPr>
        <w:t>标志性建筑物名称命名。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（五）不得使用非申请人拥有的知名商标、品牌名称命名建筑物，以申请人拥有的商标、品牌名称命名建筑物的，该名称中应冠有显示其方位的词语，以体现建筑物名称的指位功能。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（六）建筑物名称应与其用途、规模、品质相协调，不得使用“大、洋、怪、重”等不规范名称。不规范建筑物名称的认定，按照省民政厅等部门</w:t>
      </w:r>
      <w:r>
        <w:rPr>
          <w:rFonts w:hint="eastAsia" w:ascii="Times New Roman" w:hAnsi="Times New Roman" w:eastAsia="仿宋_GB2312" w:cs="Times New Roman"/>
          <w:sz w:val="32"/>
          <w:szCs w:val="32"/>
          <w:lang w:val="en-US" w:eastAsia="zh-CN"/>
        </w:rPr>
        <w:t>制</w:t>
      </w:r>
      <w:r>
        <w:rPr>
          <w:rFonts w:hint="default" w:ascii="Times New Roman" w:hAnsi="Times New Roman" w:eastAsia="仿宋_GB2312" w:cs="Times New Roman"/>
          <w:sz w:val="32"/>
          <w:szCs w:val="32"/>
          <w:lang w:val="en-US" w:eastAsia="zh-CN"/>
        </w:rPr>
        <w:t>定的《列入清理整治不规范地名认定原则和标准》执行。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（七）采用镇街等行政区域名、功能区名、片区名、路街巷名为专名的，一般应在所辖区域范围内或道路沿线使用。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（八）新区所辖范围内的建筑物名称不得重名、同音。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楷体_GB2312" w:cs="Times New Roman"/>
          <w:b w:val="0"/>
          <w:bCs w:val="0"/>
          <w:sz w:val="32"/>
          <w:szCs w:val="32"/>
          <w:lang w:val="en-US" w:eastAsia="zh-CN"/>
        </w:rPr>
        <w:t>第五条</w:t>
      </w:r>
      <w:r>
        <w:rPr>
          <w:rFonts w:hint="default" w:ascii="Times New Roman" w:hAnsi="Times New Roman" w:eastAsia="黑体" w:cs="Times New Roman"/>
          <w:b w:val="0"/>
          <w:bCs w:val="0"/>
          <w:sz w:val="32"/>
          <w:szCs w:val="32"/>
          <w:lang w:val="en-US" w:eastAsia="zh-CN"/>
        </w:rPr>
        <w:t xml:space="preserve"> </w:t>
      </w:r>
      <w:r>
        <w:rPr>
          <w:rFonts w:hint="default" w:ascii="Times New Roman" w:hAnsi="Times New Roman" w:cs="Times New Roman"/>
          <w:b/>
          <w:bCs/>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建筑物通名的命名应符合以下规范：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（一）应当与建筑物的建设等级、建筑规模、功能形态和所处环境相一致。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（二）禁止同类通名重叠使用，如</w:t>
      </w:r>
      <w:r>
        <w:rPr>
          <w:rFonts w:hint="default" w:ascii="Times New Roman" w:hAnsi="Times New Roman" w:eastAsia="楷体_GB2312" w:cs="Times New Roman"/>
          <w:sz w:val="32"/>
          <w:szCs w:val="32"/>
          <w:lang w:val="en-US" w:eastAsia="zh-CN"/>
        </w:rPr>
        <w:t>XX</w:t>
      </w:r>
      <w:r>
        <w:rPr>
          <w:rFonts w:hint="default" w:ascii="Times New Roman" w:hAnsi="Times New Roman" w:eastAsia="仿宋_GB2312" w:cs="Times New Roman"/>
          <w:sz w:val="32"/>
          <w:szCs w:val="32"/>
          <w:lang w:val="en-US" w:eastAsia="zh-CN"/>
        </w:rPr>
        <w:t>大厦广场等。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（三）住宅区及商住类建筑物</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群</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通名为“楼、厦、园、苑、城、寓、墅、庭、舍、庐、居、邸、轩、筑、坊、里、院、宅、阁、府、榭、广场、新村、山庄、街区、小区”等。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（四）非居住用途的建筑物</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群</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通名为“楼、厦、园、苑、城、宫、厅、馆、阁、广场、中心”等。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（五）住宅区、建筑物不得使用行政区域通名，不得使用名实不符、易产生歧义的词语作通名。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（六）较大规模的住宅区、建筑群可以分片命名内部组团名称，内部组团名称需符合本办法有关规定。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（七）使用以下通名的，应符合其适用范围：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1.</w:t>
      </w:r>
      <w:r>
        <w:rPr>
          <w:rFonts w:hint="default" w:ascii="Times New Roman" w:hAnsi="Times New Roman" w:eastAsia="仿宋_GB2312" w:cs="Times New Roman"/>
          <w:sz w:val="32"/>
          <w:szCs w:val="32"/>
          <w:lang w:val="en-US" w:eastAsia="zh-CN"/>
        </w:rPr>
        <w:t>大厦</w:t>
      </w:r>
      <w:r>
        <w:rPr>
          <w:rFonts w:hint="eastAsia" w:ascii="Times New Roman" w:hAnsi="Times New Roman" w:eastAsia="仿宋_GB2312" w:cs="Times New Roman"/>
          <w:sz w:val="32"/>
          <w:szCs w:val="32"/>
          <w:lang w:val="en-US" w:eastAsia="zh-CN"/>
        </w:rPr>
        <w:t>（大楼）</w:t>
      </w:r>
      <w:r>
        <w:rPr>
          <w:rFonts w:hint="default" w:ascii="Times New Roman" w:hAnsi="Times New Roman" w:eastAsia="仿宋_GB2312" w:cs="Times New Roman"/>
          <w:sz w:val="32"/>
          <w:szCs w:val="32"/>
          <w:lang w:val="en-US" w:eastAsia="zh-CN"/>
        </w:rPr>
        <w:t>：指综合性的高层或大型楼宇。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2.</w:t>
      </w:r>
      <w:r>
        <w:rPr>
          <w:rFonts w:hint="default" w:ascii="Times New Roman" w:hAnsi="Times New Roman" w:eastAsia="仿宋_GB2312" w:cs="Times New Roman"/>
          <w:sz w:val="32"/>
          <w:szCs w:val="32"/>
          <w:lang w:val="en-US" w:eastAsia="zh-CN"/>
        </w:rPr>
        <w:t>商厦：指全部为商贸用途或以商贸为主，办公、住宅为辅的高层或大型建筑。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3.</w:t>
      </w:r>
      <w:r>
        <w:rPr>
          <w:rFonts w:hint="default" w:ascii="Times New Roman" w:hAnsi="Times New Roman" w:eastAsia="仿宋_GB2312" w:cs="Times New Roman"/>
          <w:sz w:val="32"/>
          <w:szCs w:val="32"/>
          <w:lang w:val="en-US" w:eastAsia="zh-CN"/>
        </w:rPr>
        <w:t>广场：一般指有宽敞开阔的室外公共场地，周围建有商用、办公、娱乐、居住等多功能大型建筑物，可供人们活动、休闲、游观的城市用地。以高层建筑为主的建筑物不允许以广场命名。以“广场”作通名的，可在名称中使用表示主导用途的词语，如“</w:t>
      </w:r>
      <w:r>
        <w:rPr>
          <w:rFonts w:hint="default" w:ascii="Times New Roman" w:hAnsi="Times New Roman" w:eastAsia="楷体_GB2312" w:cs="Times New Roman"/>
          <w:sz w:val="32"/>
          <w:szCs w:val="32"/>
          <w:lang w:val="en-US" w:eastAsia="zh-CN"/>
        </w:rPr>
        <w:t>XX</w:t>
      </w:r>
      <w:r>
        <w:rPr>
          <w:rFonts w:hint="default" w:ascii="Times New Roman" w:hAnsi="Times New Roman" w:eastAsia="仿宋_GB2312" w:cs="Times New Roman"/>
          <w:sz w:val="32"/>
          <w:szCs w:val="32"/>
          <w:lang w:val="en-US" w:eastAsia="zh-CN"/>
        </w:rPr>
        <w:t>商业广场”等。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4.</w:t>
      </w:r>
      <w:r>
        <w:rPr>
          <w:rFonts w:hint="default" w:ascii="Times New Roman" w:hAnsi="Times New Roman" w:eastAsia="仿宋_GB2312" w:cs="Times New Roman"/>
          <w:sz w:val="32"/>
          <w:szCs w:val="32"/>
          <w:lang w:val="en-US" w:eastAsia="zh-CN"/>
        </w:rPr>
        <w:t>中心：一般指占地面积或建筑面积较大，以某一专项功能为主的非居住性质的建筑物</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群</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。以“中心”作通名的，可在名称中使用表示主导用途的词语，如“</w:t>
      </w:r>
      <w:r>
        <w:rPr>
          <w:rFonts w:hint="default" w:ascii="Times New Roman" w:hAnsi="Times New Roman" w:eastAsia="楷体_GB2312" w:cs="Times New Roman"/>
          <w:sz w:val="32"/>
          <w:szCs w:val="32"/>
          <w:lang w:val="en-US" w:eastAsia="zh-CN"/>
        </w:rPr>
        <w:t>XX</w:t>
      </w:r>
      <w:r>
        <w:rPr>
          <w:rFonts w:hint="default" w:ascii="Times New Roman" w:hAnsi="Times New Roman" w:eastAsia="仿宋_GB2312" w:cs="Times New Roman"/>
          <w:sz w:val="32"/>
          <w:szCs w:val="32"/>
          <w:lang w:val="en-US" w:eastAsia="zh-CN"/>
        </w:rPr>
        <w:t>商务中心”等。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5.</w:t>
      </w:r>
      <w:r>
        <w:rPr>
          <w:rFonts w:hint="default" w:ascii="Times New Roman" w:hAnsi="Times New Roman" w:eastAsia="仿宋_GB2312" w:cs="Times New Roman"/>
          <w:sz w:val="32"/>
          <w:szCs w:val="32"/>
          <w:lang w:val="en-US" w:eastAsia="zh-CN"/>
        </w:rPr>
        <w:t>城：指封闭式或半封闭式的具有居住、商业、办公、娱乐等功能的大型建筑群。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6.</w:t>
      </w:r>
      <w:r>
        <w:rPr>
          <w:rFonts w:hint="default" w:ascii="Times New Roman" w:hAnsi="Times New Roman" w:eastAsia="仿宋_GB2312" w:cs="Times New Roman"/>
          <w:sz w:val="32"/>
          <w:szCs w:val="32"/>
          <w:lang w:val="en-US" w:eastAsia="zh-CN"/>
        </w:rPr>
        <w:t>别墅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：一般指规划部门批准为别墅项目或容积率较低，绿化率较高，有一定的园林景观、环境优雅的住宅区。对别墅(墅)的命名应从严控制。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7.</w:t>
      </w:r>
      <w:r>
        <w:rPr>
          <w:rFonts w:hint="default" w:ascii="Times New Roman" w:hAnsi="Times New Roman" w:eastAsia="仿宋_GB2312" w:cs="Times New Roman"/>
          <w:sz w:val="32"/>
          <w:szCs w:val="32"/>
          <w:lang w:val="en-US" w:eastAsia="zh-CN"/>
        </w:rPr>
        <w:t>花园、花苑：一般指有一定人工景点和绿地面积、典雅秀丽、绿化率达</w:t>
      </w:r>
      <w:r>
        <w:rPr>
          <w:rFonts w:hint="default" w:ascii="Times New Roman" w:hAnsi="Times New Roman" w:eastAsia="楷体_GB2312" w:cs="Times New Roman"/>
          <w:sz w:val="32"/>
          <w:szCs w:val="32"/>
          <w:lang w:val="en-US" w:eastAsia="zh-CN"/>
        </w:rPr>
        <w:t>35%</w:t>
      </w:r>
      <w:r>
        <w:rPr>
          <w:rFonts w:hint="default" w:ascii="Times New Roman" w:hAnsi="Times New Roman" w:eastAsia="仿宋_GB2312" w:cs="Times New Roman"/>
          <w:sz w:val="32"/>
          <w:szCs w:val="32"/>
          <w:lang w:val="en-US" w:eastAsia="zh-CN"/>
        </w:rPr>
        <w:t>以上的住宅区。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8.</w:t>
      </w:r>
      <w:r>
        <w:rPr>
          <w:rFonts w:hint="default" w:ascii="Times New Roman" w:hAnsi="Times New Roman" w:eastAsia="仿宋_GB2312" w:cs="Times New Roman"/>
          <w:sz w:val="32"/>
          <w:szCs w:val="32"/>
          <w:lang w:val="en-US" w:eastAsia="zh-CN"/>
        </w:rPr>
        <w:t>山庄：一般指依山而建，绿化率在</w:t>
      </w:r>
      <w:r>
        <w:rPr>
          <w:rFonts w:hint="default" w:ascii="Times New Roman" w:hAnsi="Times New Roman" w:eastAsia="楷体_GB2312" w:cs="Times New Roman"/>
          <w:sz w:val="32"/>
          <w:szCs w:val="32"/>
          <w:lang w:val="en-US" w:eastAsia="zh-CN"/>
        </w:rPr>
        <w:t>35%</w:t>
      </w:r>
      <w:r>
        <w:rPr>
          <w:rFonts w:hint="default" w:ascii="Times New Roman" w:hAnsi="Times New Roman" w:eastAsia="仿宋_GB2312" w:cs="Times New Roman"/>
          <w:sz w:val="32"/>
          <w:szCs w:val="32"/>
          <w:lang w:val="en-US" w:eastAsia="zh-CN"/>
        </w:rPr>
        <w:t>以上，有一定园林景观、环境优雅的低密度高级住宅区。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9.</w:t>
      </w:r>
      <w:r>
        <w:rPr>
          <w:rFonts w:hint="default" w:ascii="Times New Roman" w:hAnsi="Times New Roman" w:eastAsia="仿宋_GB2312" w:cs="Times New Roman"/>
          <w:sz w:val="32"/>
          <w:szCs w:val="32"/>
          <w:lang w:val="en-US" w:eastAsia="zh-CN"/>
        </w:rPr>
        <w:t>街区：一般指开放式、综合性以商务、居住等服务功能为主的规模较大的建筑群。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10.</w:t>
      </w:r>
      <w:r>
        <w:rPr>
          <w:rFonts w:hint="default" w:ascii="Times New Roman" w:hAnsi="Times New Roman" w:eastAsia="仿宋_GB2312" w:cs="Times New Roman"/>
          <w:sz w:val="32"/>
          <w:szCs w:val="32"/>
          <w:lang w:val="en-US" w:eastAsia="zh-CN"/>
        </w:rPr>
        <w:t>村</w:t>
      </w:r>
      <w:r>
        <w:rPr>
          <w:rFonts w:hint="eastAsia" w:ascii="Times New Roman" w:hAnsi="Times New Roman" w:eastAsia="仿宋_GB2312" w:cs="Times New Roman"/>
          <w:sz w:val="32"/>
          <w:szCs w:val="32"/>
          <w:lang w:val="en-US" w:eastAsia="zh-CN"/>
        </w:rPr>
        <w:t>（新村）</w:t>
      </w:r>
      <w:r>
        <w:rPr>
          <w:rFonts w:hint="default" w:ascii="Times New Roman" w:hAnsi="Times New Roman" w:eastAsia="仿宋_GB2312" w:cs="Times New Roman"/>
          <w:sz w:val="32"/>
          <w:szCs w:val="32"/>
          <w:lang w:val="en-US" w:eastAsia="zh-CN"/>
        </w:rPr>
        <w:t>：一般指占地面积和建筑规模较大的住宅区，适用于城镇搬迁改造新建的具有完善生活配套服务设施的独立住宅区。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11.</w:t>
      </w:r>
      <w:r>
        <w:rPr>
          <w:rFonts w:hint="default" w:ascii="Times New Roman" w:hAnsi="Times New Roman" w:eastAsia="仿宋_GB2312" w:cs="Times New Roman"/>
          <w:sz w:val="32"/>
          <w:szCs w:val="32"/>
          <w:lang w:val="en-US" w:eastAsia="zh-CN"/>
        </w:rPr>
        <w:t>公寓</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新寓</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：一般指高层住宅楼或多幢住宅楼群组成的住宅区。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12.</w:t>
      </w:r>
      <w:r>
        <w:rPr>
          <w:rFonts w:hint="default" w:ascii="Times New Roman" w:hAnsi="Times New Roman" w:eastAsia="仿宋_GB2312" w:cs="Times New Roman"/>
          <w:sz w:val="32"/>
          <w:szCs w:val="32"/>
          <w:lang w:val="en-US" w:eastAsia="zh-CN"/>
        </w:rPr>
        <w:t>小区：一般指占地面积和建筑规模较大，有较为完善生活配套服务设施的独立住宅区，其主体住宅建筑不应少于</w:t>
      </w:r>
      <w:r>
        <w:rPr>
          <w:rFonts w:hint="default" w:ascii="Times New Roman" w:hAnsi="Times New Roman" w:eastAsia="楷体_GB2312" w:cs="Times New Roman"/>
          <w:sz w:val="32"/>
          <w:szCs w:val="32"/>
          <w:lang w:val="en-US" w:eastAsia="zh-CN"/>
        </w:rPr>
        <w:t>2</w:t>
      </w:r>
      <w:r>
        <w:rPr>
          <w:rFonts w:hint="default" w:ascii="Times New Roman" w:hAnsi="Times New Roman" w:eastAsia="仿宋_GB2312" w:cs="Times New Roman"/>
          <w:sz w:val="32"/>
          <w:szCs w:val="32"/>
          <w:lang w:val="en-US" w:eastAsia="zh-CN"/>
        </w:rPr>
        <w:t>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13.</w:t>
      </w:r>
      <w:r>
        <w:rPr>
          <w:rFonts w:hint="default" w:ascii="Times New Roman" w:hAnsi="Times New Roman" w:eastAsia="仿宋_GB2312" w:cs="Times New Roman"/>
          <w:sz w:val="32"/>
          <w:szCs w:val="32"/>
          <w:lang w:val="en-US" w:eastAsia="zh-CN"/>
        </w:rPr>
        <w:t>馆、宫、厅：一般指以文化、教育、科技、艺术、娱乐、体育等功能为主的建筑物</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群</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14.</w:t>
      </w:r>
      <w:r>
        <w:rPr>
          <w:rFonts w:hint="default" w:ascii="Times New Roman" w:hAnsi="Times New Roman" w:eastAsia="仿宋_GB2312" w:cs="Times New Roman"/>
          <w:sz w:val="32"/>
          <w:szCs w:val="32"/>
          <w:lang w:val="en-US" w:eastAsia="zh-CN"/>
        </w:rPr>
        <w:t>阁、轩：一般指地上不超过</w:t>
      </w:r>
      <w:r>
        <w:rPr>
          <w:rFonts w:hint="default" w:ascii="Times New Roman" w:hAnsi="Times New Roman" w:eastAsia="楷体_GB2312" w:cs="Times New Roman"/>
          <w:sz w:val="32"/>
          <w:szCs w:val="32"/>
          <w:lang w:val="en-US" w:eastAsia="zh-CN"/>
        </w:rPr>
        <w:t>7</w:t>
      </w:r>
      <w:r>
        <w:rPr>
          <w:rFonts w:hint="default" w:ascii="Times New Roman" w:hAnsi="Times New Roman" w:eastAsia="仿宋_GB2312" w:cs="Times New Roman"/>
          <w:sz w:val="32"/>
          <w:szCs w:val="32"/>
          <w:lang w:val="en-US" w:eastAsia="zh-CN"/>
        </w:rPr>
        <w:t>层</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含</w:t>
      </w:r>
      <w:r>
        <w:rPr>
          <w:rFonts w:hint="default" w:ascii="Times New Roman" w:hAnsi="Times New Roman" w:eastAsia="楷体_GB2312" w:cs="Times New Roman"/>
          <w:sz w:val="32"/>
          <w:szCs w:val="32"/>
          <w:lang w:val="en-US" w:eastAsia="zh-CN"/>
        </w:rPr>
        <w:t>7</w:t>
      </w:r>
      <w:r>
        <w:rPr>
          <w:rFonts w:hint="default" w:ascii="Times New Roman" w:hAnsi="Times New Roman" w:eastAsia="仿宋_GB2312" w:cs="Times New Roman"/>
          <w:sz w:val="32"/>
          <w:szCs w:val="32"/>
          <w:lang w:val="en-US" w:eastAsia="zh-CN"/>
        </w:rPr>
        <w:t>层</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的单体办公、文化、商业、住宅楼。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15.</w:t>
      </w:r>
      <w:r>
        <w:rPr>
          <w:rFonts w:hint="default" w:ascii="Times New Roman" w:hAnsi="Times New Roman" w:eastAsia="仿宋_GB2312" w:cs="Times New Roman"/>
          <w:sz w:val="32"/>
          <w:szCs w:val="32"/>
          <w:lang w:val="en-US" w:eastAsia="zh-CN"/>
        </w:rPr>
        <w:t>坊、里、府、院、榭、邸、庐、舍、筑、庭、园、苑、居、宅：一般指占地面积和建筑规模较小的商贸服务类建筑、住宅楼或住宅区。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16.</w:t>
      </w:r>
      <w:r>
        <w:rPr>
          <w:rFonts w:hint="default" w:ascii="Times New Roman" w:hAnsi="Times New Roman" w:eastAsia="仿宋_GB2312" w:cs="Times New Roman"/>
          <w:sz w:val="32"/>
          <w:szCs w:val="32"/>
          <w:lang w:val="en-US" w:eastAsia="zh-CN"/>
        </w:rPr>
        <w:t>宾馆、饭店、酒店：一般指相对独立，具有一定建筑规模的住宿、餐饮、娱乐、购物等功能的楼宇和楼群。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val="0"/>
          <w:sz w:val="32"/>
          <w:szCs w:val="32"/>
          <w:lang w:val="en-US" w:eastAsia="zh-CN"/>
        </w:rPr>
        <w:t>第六条</w:t>
      </w:r>
      <w:r>
        <w:rPr>
          <w:rFonts w:hint="default" w:ascii="Times New Roman" w:hAnsi="Times New Roman" w:eastAsia="仿宋_GB2312" w:cs="Times New Roman"/>
          <w:sz w:val="32"/>
          <w:szCs w:val="32"/>
          <w:lang w:val="en-US" w:eastAsia="zh-CN"/>
        </w:rPr>
        <w:t xml:space="preserve"> 拟使用未列入本办法第</w:t>
      </w:r>
      <w:r>
        <w:rPr>
          <w:rFonts w:hint="eastAsia"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sz w:val="32"/>
          <w:szCs w:val="32"/>
          <w:lang w:val="en-US" w:eastAsia="zh-CN"/>
        </w:rPr>
        <w:t>条的通名，属于新区审批的，由新区人社民政局组织专家论证；属于新城审批的，由新城人社民政局组织专家论证，并报新区人社民政局同意后使用。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val="0"/>
          <w:sz w:val="32"/>
          <w:szCs w:val="32"/>
          <w:lang w:val="en-US" w:eastAsia="zh-CN"/>
        </w:rPr>
        <w:t>第七条</w:t>
      </w:r>
      <w:r>
        <w:rPr>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仿宋_GB2312" w:cs="Times New Roman"/>
          <w:sz w:val="32"/>
          <w:szCs w:val="32"/>
          <w:lang w:val="en-US" w:eastAsia="zh-CN"/>
        </w:rPr>
        <w:t>建筑物专名除符合本办法第四条规定要求外，还需符合以下条件：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1.</w:t>
      </w:r>
      <w:r>
        <w:rPr>
          <w:rFonts w:hint="default" w:ascii="Times New Roman" w:hAnsi="Times New Roman" w:eastAsia="仿宋_GB2312" w:cs="Times New Roman"/>
          <w:sz w:val="32"/>
          <w:szCs w:val="32"/>
          <w:lang w:val="en-US" w:eastAsia="zh-CN"/>
        </w:rPr>
        <w:t>专名中如含有“环球、国际、中国、中华、西部、西北、陕西、西安、西咸”等词语的，须提供相应等级和行业的认定文件。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2.</w:t>
      </w:r>
      <w:r>
        <w:rPr>
          <w:rFonts w:hint="default" w:ascii="Times New Roman" w:hAnsi="Times New Roman" w:eastAsia="仿宋_GB2312" w:cs="Times New Roman"/>
          <w:sz w:val="32"/>
          <w:szCs w:val="32"/>
          <w:lang w:val="en-US" w:eastAsia="zh-CN"/>
        </w:rPr>
        <w:t>不应使用具有中央和特定含义标志性建筑物名称、特定政治色彩的词语，如天安门、中南海、革命、民主、自由、华府、中央等。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3.</w:t>
      </w:r>
      <w:r>
        <w:rPr>
          <w:rFonts w:hint="default" w:ascii="Times New Roman" w:hAnsi="Times New Roman" w:eastAsia="仿宋_GB2312" w:cs="Times New Roman"/>
          <w:sz w:val="32"/>
          <w:szCs w:val="32"/>
          <w:lang w:val="en-US" w:eastAsia="zh-CN"/>
        </w:rPr>
        <w:t>不应使用帝王称谓、官衔、职位等词语，如皇帝、国王、帝王、王子、王朝、太师、总统等。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val="0"/>
          <w:sz w:val="32"/>
          <w:szCs w:val="32"/>
          <w:lang w:val="en-US" w:eastAsia="zh-CN"/>
        </w:rPr>
        <w:t>第八条</w:t>
      </w:r>
      <w:r>
        <w:rPr>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仿宋_GB2312" w:cs="Times New Roman"/>
          <w:sz w:val="32"/>
          <w:szCs w:val="32"/>
          <w:lang w:val="zh-CN" w:eastAsia="zh-CN"/>
        </w:rPr>
        <w:t>一个较大的</w:t>
      </w:r>
      <w:r>
        <w:rPr>
          <w:rFonts w:hint="default" w:ascii="Times New Roman" w:hAnsi="Times New Roman" w:eastAsia="仿宋_GB2312" w:cs="Times New Roman"/>
          <w:sz w:val="32"/>
          <w:szCs w:val="32"/>
          <w:lang w:val="en-US" w:eastAsia="zh-CN"/>
        </w:rPr>
        <w:t>住宅</w:t>
      </w:r>
      <w:r>
        <w:rPr>
          <w:rFonts w:hint="default" w:ascii="Times New Roman" w:hAnsi="Times New Roman" w:eastAsia="仿宋_GB2312" w:cs="Times New Roman"/>
          <w:sz w:val="32"/>
          <w:szCs w:val="32"/>
          <w:lang w:val="zh-CN" w:eastAsia="zh-CN"/>
        </w:rPr>
        <w:t>区、建筑群</w:t>
      </w:r>
      <w:r>
        <w:rPr>
          <w:rFonts w:hint="default" w:ascii="Times New Roman" w:hAnsi="Times New Roman" w:eastAsia="仿宋_GB2312" w:cs="Times New Roman"/>
          <w:sz w:val="32"/>
          <w:szCs w:val="32"/>
          <w:lang w:val="en-US" w:eastAsia="zh-CN"/>
        </w:rPr>
        <w:t>需要分区块</w:t>
      </w:r>
      <w:r>
        <w:rPr>
          <w:rFonts w:hint="default" w:ascii="Times New Roman" w:hAnsi="Times New Roman" w:eastAsia="仿宋_GB2312" w:cs="Times New Roman"/>
          <w:sz w:val="32"/>
          <w:szCs w:val="32"/>
          <w:lang w:val="zh-CN" w:eastAsia="zh-CN"/>
        </w:rPr>
        <w:t>命名</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zh-CN" w:eastAsia="zh-CN"/>
        </w:rPr>
        <w:t>，可按下列方式采用二级地名命名：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1.</w:t>
      </w:r>
      <w:r>
        <w:rPr>
          <w:rFonts w:hint="default" w:ascii="Times New Roman" w:hAnsi="Times New Roman" w:eastAsia="仿宋_GB2312" w:cs="Times New Roman"/>
          <w:sz w:val="32"/>
          <w:szCs w:val="32"/>
          <w:lang w:val="en-US" w:eastAsia="zh-CN"/>
        </w:rPr>
        <w:t>住宅</w:t>
      </w:r>
      <w:r>
        <w:rPr>
          <w:rFonts w:hint="default" w:ascii="Times New Roman" w:hAnsi="Times New Roman" w:eastAsia="仿宋_GB2312" w:cs="Times New Roman"/>
          <w:sz w:val="32"/>
          <w:szCs w:val="32"/>
          <w:lang w:val="zh-CN" w:eastAsia="zh-CN"/>
        </w:rPr>
        <w:t>区、</w:t>
      </w:r>
      <w:r>
        <w:rPr>
          <w:rFonts w:hint="default" w:ascii="Times New Roman" w:hAnsi="Times New Roman" w:eastAsia="仿宋_GB2312" w:cs="Times New Roman"/>
          <w:sz w:val="32"/>
          <w:szCs w:val="32"/>
          <w:lang w:val="en-US" w:eastAsia="zh-CN"/>
        </w:rPr>
        <w:t>商住</w:t>
      </w:r>
      <w:r>
        <w:rPr>
          <w:rFonts w:hint="default" w:ascii="Times New Roman" w:hAnsi="Times New Roman" w:eastAsia="仿宋_GB2312" w:cs="Times New Roman"/>
          <w:sz w:val="32"/>
          <w:szCs w:val="32"/>
          <w:lang w:val="zh-CN" w:eastAsia="zh-CN"/>
        </w:rPr>
        <w:t>建筑群内以数字为序编排，可在</w:t>
      </w:r>
      <w:r>
        <w:rPr>
          <w:rFonts w:hint="default" w:ascii="Times New Roman" w:hAnsi="Times New Roman" w:eastAsia="仿宋_GB2312" w:cs="Times New Roman"/>
          <w:sz w:val="32"/>
          <w:szCs w:val="32"/>
          <w:lang w:val="en-US" w:eastAsia="zh-CN"/>
        </w:rPr>
        <w:t>住宅</w:t>
      </w:r>
      <w:r>
        <w:rPr>
          <w:rFonts w:hint="default" w:ascii="Times New Roman" w:hAnsi="Times New Roman" w:eastAsia="仿宋_GB2312" w:cs="Times New Roman"/>
          <w:sz w:val="32"/>
          <w:szCs w:val="32"/>
          <w:lang w:val="zh-CN" w:eastAsia="zh-CN"/>
        </w:rPr>
        <w:t>区地名中加数字</w:t>
      </w:r>
      <w:r>
        <w:rPr>
          <w:rFonts w:hint="default" w:ascii="Times New Roman" w:hAnsi="Times New Roman" w:eastAsia="仿宋_GB2312" w:cs="Times New Roman"/>
          <w:sz w:val="32"/>
          <w:szCs w:val="32"/>
          <w:lang w:val="en-US" w:eastAsia="zh-CN"/>
        </w:rPr>
        <w:t>或单个英文字母</w:t>
      </w:r>
      <w:r>
        <w:rPr>
          <w:rFonts w:hint="default" w:ascii="Times New Roman" w:hAnsi="Times New Roman" w:eastAsia="仿宋_GB2312" w:cs="Times New Roman"/>
          <w:sz w:val="32"/>
          <w:szCs w:val="32"/>
          <w:lang w:val="zh-CN" w:eastAsia="zh-CN"/>
        </w:rPr>
        <w:t>来命名，如</w:t>
      </w:r>
      <w:r>
        <w:rPr>
          <w:rFonts w:hint="default" w:ascii="Times New Roman" w:hAnsi="Times New Roman" w:eastAsia="仿宋_GB2312" w:cs="Times New Roman"/>
          <w:sz w:val="32"/>
          <w:szCs w:val="32"/>
          <w:lang w:val="en-US" w:eastAsia="zh-CN"/>
        </w:rPr>
        <w:t>住宅</w:t>
      </w:r>
      <w:r>
        <w:rPr>
          <w:rFonts w:hint="default" w:ascii="Times New Roman" w:hAnsi="Times New Roman" w:eastAsia="仿宋_GB2312" w:cs="Times New Roman"/>
          <w:sz w:val="32"/>
          <w:szCs w:val="32"/>
          <w:lang w:val="zh-CN" w:eastAsia="zh-CN"/>
        </w:rPr>
        <w:t>区名为</w:t>
      </w:r>
      <w:r>
        <w:rPr>
          <w:rFonts w:hint="default" w:ascii="Times New Roman" w:hAnsi="Times New Roman" w:eastAsia="仿宋_GB2312" w:cs="Times New Roman"/>
          <w:sz w:val="32"/>
          <w:szCs w:val="32"/>
          <w:lang w:val="en-US" w:eastAsia="zh-CN"/>
        </w:rPr>
        <w:t>幸福</w:t>
      </w:r>
      <w:r>
        <w:rPr>
          <w:rFonts w:hint="default" w:ascii="Times New Roman" w:hAnsi="Times New Roman" w:eastAsia="仿宋_GB2312" w:cs="Times New Roman"/>
          <w:sz w:val="32"/>
          <w:szCs w:val="32"/>
          <w:lang w:val="zh-CN" w:eastAsia="zh-CN"/>
        </w:rPr>
        <w:t>家园，其内部组团可分别命名为</w:t>
      </w:r>
      <w:r>
        <w:rPr>
          <w:rFonts w:hint="default" w:ascii="Times New Roman" w:hAnsi="Times New Roman" w:eastAsia="仿宋_GB2312" w:cs="Times New Roman"/>
          <w:sz w:val="32"/>
          <w:szCs w:val="32"/>
          <w:lang w:val="en-US" w:eastAsia="zh-CN"/>
        </w:rPr>
        <w:t>幸福</w:t>
      </w:r>
      <w:r>
        <w:rPr>
          <w:rFonts w:hint="default" w:ascii="Times New Roman" w:hAnsi="Times New Roman" w:eastAsia="仿宋_GB2312" w:cs="Times New Roman"/>
          <w:sz w:val="32"/>
          <w:szCs w:val="32"/>
          <w:lang w:val="zh-CN" w:eastAsia="zh-CN"/>
        </w:rPr>
        <w:t>家园一</w:t>
      </w:r>
      <w:r>
        <w:rPr>
          <w:rFonts w:hint="eastAsia" w:ascii="Times New Roman" w:hAnsi="Times New Roman" w:eastAsia="仿宋_GB2312" w:cs="Times New Roman"/>
          <w:sz w:val="32"/>
          <w:szCs w:val="32"/>
          <w:lang w:val="en-US" w:eastAsia="zh-CN"/>
        </w:rPr>
        <w:t>（</w:t>
      </w:r>
      <w:r>
        <w:rPr>
          <w:rFonts w:hint="default" w:ascii="Times New Roman" w:hAnsi="Times New Roman" w:eastAsia="楷体_GB2312" w:cs="Times New Roman"/>
          <w:sz w:val="32"/>
          <w:szCs w:val="32"/>
          <w:lang w:val="en-US" w:eastAsia="zh-CN"/>
        </w:rPr>
        <w:t>A</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zh-CN" w:eastAsia="zh-CN"/>
        </w:rPr>
        <w:t>区、</w:t>
      </w:r>
      <w:r>
        <w:rPr>
          <w:rFonts w:hint="default" w:ascii="Times New Roman" w:hAnsi="Times New Roman" w:eastAsia="仿宋_GB2312" w:cs="Times New Roman"/>
          <w:sz w:val="32"/>
          <w:szCs w:val="32"/>
          <w:lang w:val="en-US" w:eastAsia="zh-CN"/>
        </w:rPr>
        <w:t>幸福</w:t>
      </w:r>
      <w:r>
        <w:rPr>
          <w:rFonts w:hint="default" w:ascii="Times New Roman" w:hAnsi="Times New Roman" w:eastAsia="仿宋_GB2312" w:cs="Times New Roman"/>
          <w:sz w:val="32"/>
          <w:szCs w:val="32"/>
          <w:lang w:val="zh-CN" w:eastAsia="zh-CN"/>
        </w:rPr>
        <w:t>家园二</w:t>
      </w:r>
      <w:r>
        <w:rPr>
          <w:rFonts w:hint="eastAsia" w:ascii="Times New Roman" w:hAnsi="Times New Roman" w:eastAsia="仿宋_GB2312" w:cs="Times New Roman"/>
          <w:sz w:val="32"/>
          <w:szCs w:val="32"/>
          <w:lang w:val="en-US" w:eastAsia="zh-CN"/>
        </w:rPr>
        <w:t>（</w:t>
      </w:r>
      <w:r>
        <w:rPr>
          <w:rFonts w:hint="default" w:ascii="Times New Roman" w:hAnsi="Times New Roman" w:eastAsia="楷体_GB2312" w:cs="Times New Roman"/>
          <w:sz w:val="32"/>
          <w:szCs w:val="32"/>
          <w:lang w:val="en-US" w:eastAsia="zh-CN"/>
        </w:rPr>
        <w:t>B</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zh-CN" w:eastAsia="zh-CN"/>
        </w:rPr>
        <w:t>区、</w:t>
      </w:r>
      <w:r>
        <w:rPr>
          <w:rFonts w:hint="default" w:ascii="Times New Roman" w:hAnsi="Times New Roman" w:eastAsia="仿宋_GB2312" w:cs="Times New Roman"/>
          <w:sz w:val="32"/>
          <w:szCs w:val="32"/>
          <w:lang w:val="en-US" w:eastAsia="zh-CN"/>
        </w:rPr>
        <w:t>幸福</w:t>
      </w:r>
      <w:r>
        <w:rPr>
          <w:rFonts w:hint="default" w:ascii="Times New Roman" w:hAnsi="Times New Roman" w:eastAsia="仿宋_GB2312" w:cs="Times New Roman"/>
          <w:sz w:val="32"/>
          <w:szCs w:val="32"/>
          <w:lang w:val="zh-CN" w:eastAsia="zh-CN"/>
        </w:rPr>
        <w:t>家园三</w:t>
      </w:r>
      <w:r>
        <w:rPr>
          <w:rFonts w:hint="eastAsia" w:ascii="Times New Roman" w:hAnsi="Times New Roman" w:eastAsia="仿宋_GB2312" w:cs="Times New Roman"/>
          <w:sz w:val="32"/>
          <w:szCs w:val="32"/>
          <w:lang w:val="en-US" w:eastAsia="zh-CN"/>
        </w:rPr>
        <w:t>（</w:t>
      </w:r>
      <w:r>
        <w:rPr>
          <w:rFonts w:hint="default" w:ascii="Times New Roman" w:hAnsi="Times New Roman" w:eastAsia="楷体_GB2312" w:cs="Times New Roman"/>
          <w:sz w:val="32"/>
          <w:szCs w:val="32"/>
          <w:lang w:val="en-US" w:eastAsia="zh-CN"/>
        </w:rPr>
        <w:t>C</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zh-CN" w:eastAsia="zh-CN"/>
        </w:rPr>
        <w:t>区等；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2.</w:t>
      </w:r>
      <w:r>
        <w:rPr>
          <w:rFonts w:hint="default" w:ascii="Times New Roman" w:hAnsi="Times New Roman" w:eastAsia="仿宋_GB2312" w:cs="Times New Roman"/>
          <w:sz w:val="32"/>
          <w:szCs w:val="32"/>
          <w:lang w:val="zh-CN" w:eastAsia="zh-CN"/>
        </w:rPr>
        <w:t>同一家开发单位</w:t>
      </w:r>
      <w:r>
        <w:rPr>
          <w:rFonts w:hint="default" w:ascii="Times New Roman" w:hAnsi="Times New Roman" w:eastAsia="仿宋_GB2312" w:cs="Times New Roman"/>
          <w:sz w:val="32"/>
          <w:szCs w:val="32"/>
          <w:lang w:val="en-US" w:eastAsia="zh-CN"/>
        </w:rPr>
        <w:t>在</w:t>
      </w:r>
      <w:r>
        <w:rPr>
          <w:rFonts w:hint="default" w:ascii="Times New Roman" w:hAnsi="Times New Roman" w:eastAsia="仿宋_GB2312" w:cs="Times New Roman"/>
          <w:sz w:val="32"/>
          <w:szCs w:val="32"/>
          <w:lang w:val="zh-CN" w:eastAsia="zh-CN"/>
        </w:rPr>
        <w:t>同一地块可用一个系列名称，该系列名称以不超过</w:t>
      </w:r>
      <w:r>
        <w:rPr>
          <w:rFonts w:hint="default" w:ascii="Times New Roman" w:hAnsi="Times New Roman" w:eastAsia="仿宋_GB2312" w:cs="Times New Roman"/>
          <w:sz w:val="32"/>
          <w:szCs w:val="32"/>
          <w:lang w:val="en-US" w:eastAsia="zh-CN"/>
        </w:rPr>
        <w:t>两</w:t>
      </w:r>
      <w:r>
        <w:rPr>
          <w:rFonts w:hint="default" w:ascii="Times New Roman" w:hAnsi="Times New Roman" w:eastAsia="仿宋_GB2312" w:cs="Times New Roman"/>
          <w:sz w:val="32"/>
          <w:szCs w:val="32"/>
          <w:lang w:val="zh-CN" w:eastAsia="zh-CN"/>
        </w:rPr>
        <w:t>个地名为宜，如清风苑作为系列名称，同一地块可以使用清风花苑和清风佳苑；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3.住宅</w:t>
      </w:r>
      <w:r>
        <w:rPr>
          <w:rFonts w:hint="default" w:ascii="Times New Roman" w:hAnsi="Times New Roman" w:eastAsia="仿宋_GB2312" w:cs="Times New Roman"/>
          <w:sz w:val="32"/>
          <w:szCs w:val="32"/>
          <w:lang w:val="zh-CN" w:eastAsia="zh-CN"/>
        </w:rPr>
        <w:t>区、</w:t>
      </w:r>
      <w:r>
        <w:rPr>
          <w:rFonts w:hint="default" w:ascii="Times New Roman" w:hAnsi="Times New Roman" w:eastAsia="仿宋_GB2312" w:cs="Times New Roman"/>
          <w:sz w:val="32"/>
          <w:szCs w:val="32"/>
          <w:lang w:val="en-US" w:eastAsia="zh-CN"/>
        </w:rPr>
        <w:t>商</w:t>
      </w:r>
      <w:r>
        <w:rPr>
          <w:rFonts w:hint="default" w:ascii="Times New Roman" w:hAnsi="Times New Roman" w:eastAsia="仿宋_GB2312" w:cs="Times New Roman"/>
          <w:sz w:val="32"/>
          <w:szCs w:val="32"/>
          <w:lang w:val="zh-CN" w:eastAsia="zh-CN"/>
        </w:rPr>
        <w:t>住建筑群按内部组团所处的地理方位可分别命名为</w:t>
      </w:r>
      <w:r>
        <w:rPr>
          <w:rFonts w:hint="default" w:ascii="Times New Roman" w:hAnsi="Times New Roman" w:eastAsia="楷体_GB2312" w:cs="Times New Roman"/>
          <w:sz w:val="32"/>
          <w:szCs w:val="32"/>
          <w:lang w:val="en-US" w:eastAsia="zh-CN"/>
        </w:rPr>
        <w:t>XX</w:t>
      </w:r>
      <w:r>
        <w:rPr>
          <w:rFonts w:hint="default" w:ascii="Times New Roman" w:hAnsi="Times New Roman" w:eastAsia="仿宋_GB2312" w:cs="Times New Roman"/>
          <w:sz w:val="32"/>
          <w:szCs w:val="32"/>
          <w:lang w:val="zh-CN" w:eastAsia="zh-CN"/>
        </w:rPr>
        <w:t>东区、</w:t>
      </w:r>
      <w:r>
        <w:rPr>
          <w:rFonts w:hint="default" w:ascii="Times New Roman" w:hAnsi="Times New Roman" w:eastAsia="楷体_GB2312" w:cs="Times New Roman"/>
          <w:sz w:val="32"/>
          <w:szCs w:val="32"/>
          <w:lang w:val="en-US" w:eastAsia="zh-CN"/>
        </w:rPr>
        <w:t>XX</w:t>
      </w:r>
      <w:r>
        <w:rPr>
          <w:rFonts w:hint="default" w:ascii="Times New Roman" w:hAnsi="Times New Roman" w:eastAsia="仿宋_GB2312" w:cs="Times New Roman"/>
          <w:sz w:val="32"/>
          <w:szCs w:val="32"/>
          <w:lang w:val="zh-CN" w:eastAsia="zh-CN"/>
        </w:rPr>
        <w:t>西区、</w:t>
      </w:r>
      <w:r>
        <w:rPr>
          <w:rFonts w:hint="default" w:ascii="Times New Roman" w:hAnsi="Times New Roman" w:eastAsia="楷体_GB2312" w:cs="Times New Roman"/>
          <w:sz w:val="32"/>
          <w:szCs w:val="32"/>
          <w:lang w:val="en-US" w:eastAsia="zh-CN"/>
        </w:rPr>
        <w:t>XX</w:t>
      </w:r>
      <w:r>
        <w:rPr>
          <w:rFonts w:hint="default" w:ascii="Times New Roman" w:hAnsi="Times New Roman" w:eastAsia="仿宋_GB2312" w:cs="Times New Roman"/>
          <w:sz w:val="32"/>
          <w:szCs w:val="32"/>
          <w:lang w:val="zh-CN" w:eastAsia="zh-CN"/>
        </w:rPr>
        <w:t>南区、</w:t>
      </w:r>
      <w:r>
        <w:rPr>
          <w:rFonts w:hint="default" w:ascii="Times New Roman" w:hAnsi="Times New Roman" w:eastAsia="楷体_GB2312" w:cs="Times New Roman"/>
          <w:sz w:val="32"/>
          <w:szCs w:val="32"/>
          <w:lang w:val="en-US" w:eastAsia="zh-CN"/>
        </w:rPr>
        <w:t>XX</w:t>
      </w:r>
      <w:r>
        <w:rPr>
          <w:rFonts w:hint="default" w:ascii="Times New Roman" w:hAnsi="Times New Roman" w:eastAsia="仿宋_GB2312" w:cs="Times New Roman"/>
          <w:sz w:val="32"/>
          <w:szCs w:val="32"/>
          <w:lang w:val="zh-CN" w:eastAsia="zh-CN"/>
        </w:rPr>
        <w:t>北区；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4.住宅</w:t>
      </w:r>
      <w:r>
        <w:rPr>
          <w:rFonts w:hint="default" w:ascii="Times New Roman" w:hAnsi="Times New Roman" w:eastAsia="仿宋_GB2312" w:cs="Times New Roman"/>
          <w:sz w:val="32"/>
          <w:szCs w:val="32"/>
          <w:lang w:val="zh-CN" w:eastAsia="zh-CN"/>
        </w:rPr>
        <w:t>区、</w:t>
      </w:r>
      <w:r>
        <w:rPr>
          <w:rFonts w:hint="default" w:ascii="Times New Roman" w:hAnsi="Times New Roman" w:eastAsia="仿宋_GB2312" w:cs="Times New Roman"/>
          <w:sz w:val="32"/>
          <w:szCs w:val="32"/>
          <w:lang w:val="en-US" w:eastAsia="zh-CN"/>
        </w:rPr>
        <w:t>商</w:t>
      </w:r>
      <w:r>
        <w:rPr>
          <w:rFonts w:hint="default" w:ascii="Times New Roman" w:hAnsi="Times New Roman" w:eastAsia="仿宋_GB2312" w:cs="Times New Roman"/>
          <w:sz w:val="32"/>
          <w:szCs w:val="32"/>
          <w:lang w:val="zh-CN" w:eastAsia="zh-CN"/>
        </w:rPr>
        <w:t>住建筑群内也可直接使用该名称加上二级地名的命名组合，如</w:t>
      </w:r>
      <w:r>
        <w:rPr>
          <w:rFonts w:hint="default" w:ascii="Times New Roman" w:hAnsi="Times New Roman" w:eastAsia="仿宋_GB2312" w:cs="Times New Roman"/>
          <w:sz w:val="32"/>
          <w:szCs w:val="32"/>
          <w:lang w:val="en-US" w:eastAsia="zh-CN"/>
        </w:rPr>
        <w:t>竹</w:t>
      </w:r>
      <w:r>
        <w:rPr>
          <w:rFonts w:hint="default" w:ascii="Times New Roman" w:hAnsi="Times New Roman" w:eastAsia="仿宋_GB2312" w:cs="Times New Roman"/>
          <w:sz w:val="32"/>
          <w:szCs w:val="32"/>
          <w:lang w:val="zh-CN" w:eastAsia="zh-CN"/>
        </w:rPr>
        <w:t>园，其内部组团可以命名</w:t>
      </w:r>
      <w:r>
        <w:rPr>
          <w:rFonts w:hint="default" w:ascii="Times New Roman" w:hAnsi="Times New Roman" w:eastAsia="仿宋_GB2312" w:cs="Times New Roman"/>
          <w:sz w:val="32"/>
          <w:szCs w:val="32"/>
          <w:lang w:val="en-US" w:eastAsia="zh-CN"/>
        </w:rPr>
        <w:t>为竹</w:t>
      </w:r>
      <w:r>
        <w:rPr>
          <w:rFonts w:hint="default" w:ascii="Times New Roman" w:hAnsi="Times New Roman" w:eastAsia="仿宋_GB2312" w:cs="Times New Roman"/>
          <w:sz w:val="32"/>
          <w:szCs w:val="32"/>
          <w:lang w:val="zh-CN" w:eastAsia="zh-CN"/>
        </w:rPr>
        <w:t>园</w:t>
      </w:r>
      <w:r>
        <w:rPr>
          <w:rFonts w:hint="default" w:ascii="Times New Roman" w:hAnsi="Times New Roman" w:eastAsia="仿宋_GB2312" w:cs="Times New Roman"/>
          <w:sz w:val="32"/>
          <w:szCs w:val="32"/>
          <w:lang w:val="en-US" w:eastAsia="zh-CN"/>
        </w:rPr>
        <w:t>尚林居、竹园尚雅居、竹园尚礼居</w:t>
      </w:r>
      <w:r>
        <w:rPr>
          <w:rFonts w:hint="default" w:ascii="Times New Roman" w:hAnsi="Times New Roman" w:eastAsia="仿宋_GB2312" w:cs="Times New Roman"/>
          <w:sz w:val="32"/>
          <w:szCs w:val="32"/>
          <w:lang w:val="zh-CN" w:eastAsia="zh-CN"/>
        </w:rPr>
        <w:t>等。</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第三章  命名、更名程序</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val="0"/>
          <w:sz w:val="32"/>
          <w:szCs w:val="32"/>
          <w:lang w:val="en-US" w:eastAsia="zh-CN"/>
        </w:rPr>
        <w:t>第九条</w:t>
      </w:r>
      <w:r>
        <w:rPr>
          <w:rFonts w:hint="default" w:ascii="Times New Roman" w:hAnsi="Times New Roman" w:eastAsia="仿宋_GB2312" w:cs="Times New Roman"/>
          <w:b w:val="0"/>
          <w:bCs w:val="0"/>
          <w:sz w:val="32"/>
          <w:szCs w:val="32"/>
          <w:highlight w:val="none"/>
          <w:lang w:val="en-US" w:eastAsia="zh-CN"/>
        </w:rPr>
        <w:t xml:space="preserve"> </w:t>
      </w:r>
      <w:r>
        <w:rPr>
          <w:rFonts w:hint="default" w:ascii="Times New Roman" w:hAnsi="Times New Roman" w:eastAsia="仿宋_GB2312" w:cs="Times New Roman"/>
          <w:sz w:val="32"/>
          <w:szCs w:val="32"/>
          <w:lang w:val="en-US" w:eastAsia="zh-CN"/>
        </w:rPr>
        <w:t>建筑物命名、更名实行申报审批制度，归口管理、分级负责。建设项目由新区审批的，建设单位向新区政务服务中心或新区政务服务网申报建筑物命名手续；由新城审批的，建设单位向新城政务服务中心或新城政务服务网申报建筑物命名手续。</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val="0"/>
          <w:sz w:val="32"/>
          <w:szCs w:val="32"/>
          <w:lang w:val="en-US" w:eastAsia="zh-CN"/>
        </w:rPr>
        <w:t>第十条</w:t>
      </w:r>
      <w:r>
        <w:rPr>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仿宋_GB2312" w:cs="Times New Roman"/>
          <w:sz w:val="32"/>
          <w:szCs w:val="32"/>
          <w:lang w:val="en-US" w:eastAsia="zh-CN"/>
        </w:rPr>
        <w:t>建筑物建设单位在项目立项时，须同时到政务服务中心办理建筑物名称申报审批手续。经审批的建筑物名称为标准名称。具体程序如下：</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建筑物建设单位通过西咸新区政务网或在政务服务中心申请，按照“前台统一受理，后台分类审批，统一窗口出件”的办事流程，由政务服务中心综合窗口统一受理，并于受理当日将申报材料流转至同级人社民政局审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2.新区、新城人社民政局收到同级政务服务中心流转的审批材料之后</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个工作日内完成审批工作。审批通过的，将命名意见反馈行政审批局</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未通过</w:t>
      </w:r>
      <w:r>
        <w:rPr>
          <w:rFonts w:hint="eastAsia" w:ascii="Times New Roman" w:hAnsi="Times New Roman" w:eastAsia="仿宋_GB2312" w:cs="Times New Roman"/>
          <w:sz w:val="32"/>
          <w:szCs w:val="32"/>
          <w:lang w:val="en-US" w:eastAsia="zh-CN"/>
        </w:rPr>
        <w:t>审批需要补齐、补正资料的，由人社民政局、政务服务中心按程序告知申请人，由申请人重新办理命名手续。</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行政审批局须在收到项目建设单位申报立项时，及时通知项目建设单位同步办理建筑物命名手续。</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新城人社民政局审批名称时，须征求新区人社民政部门意见，确定该名称是否在新区范围内重名、同音。</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3.行政审批局根据反馈意见为建筑物名称申报单位办理《西咸新区建筑物标准名称使用证》，并将复印件反馈同级人社民政局备案。</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val="0"/>
          <w:sz w:val="32"/>
          <w:szCs w:val="32"/>
          <w:lang w:val="en-US" w:eastAsia="zh-CN"/>
        </w:rPr>
        <w:t xml:space="preserve">第十一条 </w:t>
      </w:r>
      <w:r>
        <w:rPr>
          <w:rFonts w:hint="default" w:ascii="Times New Roman" w:hAnsi="Times New Roman" w:eastAsia="仿宋_GB2312" w:cs="Times New Roman"/>
          <w:sz w:val="32"/>
          <w:szCs w:val="32"/>
          <w:lang w:val="en-US" w:eastAsia="zh-CN"/>
        </w:rPr>
        <w:t>申报建筑物名称时，项目单位应提交《西咸新区建筑物标准名称申报审批表》和《设计效果图》。其中，项目属于开放式楼群，其单独楼体需要单独命名的，也应办理建筑物名称命名手续。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val="0"/>
          <w:sz w:val="32"/>
          <w:szCs w:val="32"/>
          <w:lang w:val="en-US" w:eastAsia="zh-CN"/>
        </w:rPr>
        <w:t xml:space="preserve">第十二条 </w:t>
      </w:r>
      <w:r>
        <w:rPr>
          <w:rFonts w:hint="default" w:ascii="Times New Roman" w:hAnsi="Times New Roman" w:eastAsia="仿宋_GB2312" w:cs="Times New Roman"/>
          <w:sz w:val="32"/>
          <w:szCs w:val="32"/>
          <w:lang w:val="en-US" w:eastAsia="zh-CN"/>
        </w:rPr>
        <w:t>建筑物名称应保持相对稳定，一般不予更名。确需更名的，应按照谨慎性、规范性、公开性、延续性的原则进行，且符合下列条件之一：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1.建筑物的主要产权人发生变化；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2.建筑物的主要功能发生变化；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3.建筑物名称不符合本办法命名规范。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val="0"/>
          <w:sz w:val="32"/>
          <w:szCs w:val="32"/>
          <w:lang w:val="en-US" w:eastAsia="zh-CN"/>
        </w:rPr>
        <w:t>第十三条</w:t>
      </w:r>
      <w:r>
        <w:rPr>
          <w:rFonts w:hint="default" w:ascii="Times New Roman" w:hAnsi="Times New Roman" w:eastAsia="仿宋_GB2312" w:cs="Times New Roman"/>
          <w:sz w:val="32"/>
          <w:szCs w:val="32"/>
          <w:lang w:val="en-US" w:eastAsia="zh-CN"/>
        </w:rPr>
        <w:t xml:space="preserve"> 申报建筑物更名时，除须提交《西咸新区建筑物标准名称申报审批表》外，还应提交原《西咸新区建筑物标准名称使用证》、业主委员会或产权单位同意更名的有关证明材料。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建筑物更名审批程序与命名程序相同。同意更名后由行政审批局颁发新的《西咸新区建筑物标准名称使用证》，同级人社民政局注销原名称，并报上级地名管理部门备案。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第四章  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val="0"/>
          <w:sz w:val="32"/>
          <w:szCs w:val="32"/>
          <w:lang w:val="en-US" w:eastAsia="zh-CN"/>
        </w:rPr>
        <w:t>第十四条</w:t>
      </w:r>
      <w:r>
        <w:rPr>
          <w:rFonts w:hint="default" w:ascii="Times New Roman" w:hAnsi="Times New Roman" w:eastAsia="仿宋_GB2312" w:cs="Times New Roman"/>
          <w:sz w:val="32"/>
          <w:szCs w:val="32"/>
          <w:lang w:val="en-US" w:eastAsia="zh-CN"/>
        </w:rPr>
        <w:t xml:space="preserve"> 新区范围内新建建筑物均应办理《西咸新区建筑物标准名称使用证》。本办法施行前，建筑物项目已建成或启动建设，但未办理命名手续</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新区、新城人社民政局要会同本级行政审批局、资源规划局、住建局通知项目产权单位、业主委员会或建设单位等按照</w:t>
      </w:r>
      <w:r>
        <w:rPr>
          <w:rFonts w:hint="eastAsia" w:ascii="Times New Roman" w:hAnsi="Times New Roman" w:eastAsia="仿宋_GB2312" w:cs="Times New Roman"/>
          <w:sz w:val="32"/>
          <w:szCs w:val="32"/>
          <w:lang w:val="en-US" w:eastAsia="zh-CN"/>
        </w:rPr>
        <w:t>本《</w:t>
      </w:r>
      <w:r>
        <w:rPr>
          <w:rFonts w:hint="default" w:ascii="Times New Roman" w:hAnsi="Times New Roman" w:eastAsia="仿宋_GB2312" w:cs="Times New Roman"/>
          <w:sz w:val="32"/>
          <w:szCs w:val="32"/>
          <w:lang w:val="en-US" w:eastAsia="zh-CN"/>
        </w:rPr>
        <w:t>办法</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规定办理命名手续，项目产权单位、业主委员会或建设单位等应在收到命名通知之日30</w:t>
      </w:r>
      <w:r>
        <w:rPr>
          <w:rFonts w:hint="eastAsia" w:ascii="Times New Roman" w:hAnsi="Times New Roman" w:eastAsia="仿宋_GB2312" w:cs="Times New Roman"/>
          <w:sz w:val="32"/>
          <w:szCs w:val="32"/>
          <w:lang w:val="en-US" w:eastAsia="zh-CN"/>
        </w:rPr>
        <w:t>个自然</w:t>
      </w:r>
      <w:r>
        <w:rPr>
          <w:rFonts w:hint="default" w:ascii="Times New Roman" w:hAnsi="Times New Roman" w:eastAsia="仿宋_GB2312" w:cs="Times New Roman"/>
          <w:sz w:val="32"/>
          <w:szCs w:val="32"/>
          <w:lang w:val="en-US" w:eastAsia="zh-CN"/>
        </w:rPr>
        <w:t>日内，到新区、新城行政审批局办理命名手续。</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val="0"/>
          <w:sz w:val="32"/>
          <w:szCs w:val="32"/>
          <w:lang w:val="en-US" w:eastAsia="zh-CN"/>
        </w:rPr>
        <w:t>第十五条</w:t>
      </w:r>
      <w:r>
        <w:rPr>
          <w:rFonts w:hint="default" w:ascii="Times New Roman" w:hAnsi="Times New Roman" w:eastAsia="仿宋_GB2312" w:cs="Times New Roman"/>
          <w:sz w:val="32"/>
          <w:szCs w:val="32"/>
          <w:lang w:val="en-US" w:eastAsia="zh-CN"/>
        </w:rPr>
        <w:t xml:space="preserve"> 本办法施行后，凡新立项建筑物项目未取得《西咸新区建筑物标准名称使用证》的，相关部门不得为其办理用地规划、工程规划、施工许可、商品房预售证，以及编制门牌号。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val="0"/>
          <w:sz w:val="32"/>
          <w:szCs w:val="32"/>
          <w:lang w:val="en-US" w:eastAsia="zh-CN"/>
        </w:rPr>
        <w:t>第十六条</w:t>
      </w:r>
      <w:r>
        <w:rPr>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仿宋_GB2312" w:cs="Times New Roman"/>
          <w:sz w:val="32"/>
          <w:szCs w:val="32"/>
          <w:lang w:val="en-US" w:eastAsia="zh-CN"/>
        </w:rPr>
        <w:t>各类地名标志、房地产广告必须严格使用经审批的建筑物名称，不得增删或更改其字词。建筑物产权单位、物业管理部门或其他使用人在办理有关行政审批手续时，应使用审批确定的建筑物名称。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val="0"/>
          <w:sz w:val="32"/>
          <w:szCs w:val="32"/>
          <w:lang w:val="en-US" w:eastAsia="zh-CN"/>
        </w:rPr>
        <w:t>第十七条</w:t>
      </w:r>
      <w:r>
        <w:rPr>
          <w:rFonts w:hint="default" w:ascii="Times New Roman" w:hAnsi="Times New Roman" w:eastAsia="仿宋_GB2312" w:cs="Times New Roman"/>
          <w:sz w:val="32"/>
          <w:szCs w:val="32"/>
          <w:lang w:val="en-US" w:eastAsia="zh-CN"/>
        </w:rPr>
        <w:t xml:space="preserve"> 新区、新城管委会各部门、各单位在办理各类公文和宣传报道中必须使用经批准的建筑物名称。违规使用的，由地名管理部门进行通报，并督促整改。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val="0"/>
          <w:sz w:val="32"/>
          <w:szCs w:val="32"/>
          <w:lang w:val="en-US" w:eastAsia="zh-CN"/>
        </w:rPr>
        <w:t>第十八条</w:t>
      </w:r>
      <w:r>
        <w:rPr>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仿宋_GB2312" w:cs="Times New Roman"/>
          <w:sz w:val="32"/>
          <w:szCs w:val="32"/>
          <w:lang w:val="en-US" w:eastAsia="zh-CN"/>
        </w:rPr>
        <w:t>对使用未经批准的建筑物名称发布广告、散发宣传资料，推广销售房产的单位或个人，由市场监管局责令停止发布广告、散发传单</w:t>
      </w:r>
      <w:r>
        <w:rPr>
          <w:rFonts w:hint="eastAsia" w:ascii="Times New Roman" w:hAnsi="Times New Roman" w:eastAsia="仿宋_GB2312" w:cs="Times New Roman"/>
          <w:sz w:val="32"/>
          <w:szCs w:val="32"/>
          <w:lang w:val="en-US" w:eastAsia="zh-CN"/>
        </w:rPr>
        <w:t>，并</w:t>
      </w:r>
      <w:r>
        <w:rPr>
          <w:rFonts w:hint="default" w:ascii="Times New Roman" w:hAnsi="Times New Roman" w:eastAsia="仿宋_GB2312" w:cs="Times New Roman"/>
          <w:sz w:val="32"/>
          <w:szCs w:val="32"/>
          <w:lang w:val="en-US" w:eastAsia="zh-CN"/>
        </w:rPr>
        <w:t>按照《广告法》</w:t>
      </w:r>
      <w:r>
        <w:rPr>
          <w:rFonts w:hint="eastAsia" w:ascii="Times New Roman" w:hAnsi="Times New Roman" w:eastAsia="仿宋_GB2312" w:cs="Times New Roman"/>
          <w:sz w:val="32"/>
          <w:szCs w:val="32"/>
          <w:lang w:val="en-US" w:eastAsia="zh-CN"/>
        </w:rPr>
        <w:t>相关</w:t>
      </w:r>
      <w:r>
        <w:rPr>
          <w:rFonts w:hint="default" w:ascii="Times New Roman" w:hAnsi="Times New Roman" w:eastAsia="仿宋_GB2312" w:cs="Times New Roman"/>
          <w:sz w:val="32"/>
          <w:szCs w:val="32"/>
          <w:lang w:val="en-US" w:eastAsia="zh-CN"/>
        </w:rPr>
        <w:t>规定</w:t>
      </w:r>
      <w:r>
        <w:rPr>
          <w:rFonts w:hint="eastAsia" w:ascii="Times New Roman" w:hAnsi="Times New Roman" w:eastAsia="仿宋_GB2312" w:cs="Times New Roman"/>
          <w:sz w:val="32"/>
          <w:szCs w:val="32"/>
          <w:lang w:val="en-US" w:eastAsia="zh-CN"/>
        </w:rPr>
        <w:t>给予处罚</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val="0"/>
          <w:sz w:val="32"/>
          <w:szCs w:val="32"/>
          <w:lang w:val="en-US" w:eastAsia="zh-CN"/>
        </w:rPr>
        <w:t>第十九条</w:t>
      </w:r>
      <w:r>
        <w:rPr>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仿宋_GB2312" w:cs="Times New Roman"/>
          <w:sz w:val="32"/>
          <w:szCs w:val="32"/>
          <w:lang w:val="en-US" w:eastAsia="zh-CN"/>
        </w:rPr>
        <w:t>对使用未经批准的建筑物名称设立地名标志，由人社民政局责令改正；拒不整改的，由综合执法局按照户外广告管理有关规定予以拆除。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val="0"/>
          <w:sz w:val="32"/>
          <w:szCs w:val="32"/>
          <w:lang w:val="en-US" w:eastAsia="zh-CN"/>
        </w:rPr>
        <w:t>第二十条</w:t>
      </w:r>
      <w:r>
        <w:rPr>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仿宋_GB2312" w:cs="Times New Roman"/>
          <w:sz w:val="32"/>
          <w:szCs w:val="32"/>
          <w:lang w:val="en-US" w:eastAsia="zh-CN"/>
        </w:rPr>
        <w:t>新区、新城人社民政局要加强建筑物命名管理，配备专职人员，充实工作力量，落实岗位责任，强化政策宣传培训，畅通举报渠道，加强监督检查，推进建筑物</w:t>
      </w:r>
      <w:r>
        <w:rPr>
          <w:rFonts w:hint="eastAsia" w:ascii="Times New Roman" w:hAnsi="Times New Roman" w:eastAsia="仿宋_GB2312" w:cs="Times New Roman"/>
          <w:sz w:val="32"/>
          <w:szCs w:val="32"/>
          <w:lang w:val="en-US" w:eastAsia="zh-CN"/>
        </w:rPr>
        <w:t>命</w:t>
      </w:r>
      <w:r>
        <w:rPr>
          <w:rFonts w:hint="default" w:ascii="Times New Roman" w:hAnsi="Times New Roman" w:eastAsia="仿宋_GB2312" w:cs="Times New Roman"/>
          <w:sz w:val="32"/>
          <w:szCs w:val="32"/>
          <w:lang w:val="en-US" w:eastAsia="zh-CN"/>
        </w:rPr>
        <w:t>名规范化发展。</w:t>
      </w:r>
      <w:r>
        <w:rPr>
          <w:rFonts w:hint="default" w:ascii="Times New Roman" w:hAnsi="Times New Roman" w:eastAsia="仿宋_GB2312" w:cs="Times New Roman"/>
          <w:b w:val="0"/>
          <w:bCs w:val="0"/>
          <w:sz w:val="32"/>
          <w:szCs w:val="32"/>
          <w:lang w:val="en-US" w:eastAsia="zh-CN"/>
        </w:rPr>
        <w:t>宣传、</w:t>
      </w:r>
      <w:r>
        <w:rPr>
          <w:rFonts w:hint="eastAsia" w:ascii="Times New Roman" w:hAnsi="Times New Roman" w:eastAsia="仿宋_GB2312" w:cs="Times New Roman"/>
          <w:b w:val="0"/>
          <w:bCs w:val="0"/>
          <w:sz w:val="32"/>
          <w:szCs w:val="32"/>
          <w:lang w:val="en-US" w:eastAsia="zh-CN"/>
        </w:rPr>
        <w:t>发改</w:t>
      </w:r>
      <w:r>
        <w:rPr>
          <w:rFonts w:hint="default" w:ascii="Times New Roman" w:hAnsi="Times New Roman" w:eastAsia="仿宋_GB2312" w:cs="Times New Roman"/>
          <w:b w:val="0"/>
          <w:bCs w:val="0"/>
          <w:sz w:val="32"/>
          <w:szCs w:val="32"/>
          <w:lang w:val="en-US" w:eastAsia="zh-CN"/>
        </w:rPr>
        <w:t>、资源规划、住房建设、教育卫体、城管交通、行政审批、市场监管等部门</w:t>
      </w:r>
      <w:r>
        <w:rPr>
          <w:rFonts w:hint="default" w:ascii="Times New Roman" w:hAnsi="Times New Roman" w:eastAsia="仿宋_GB2312" w:cs="Times New Roman"/>
          <w:sz w:val="32"/>
          <w:szCs w:val="32"/>
          <w:lang w:val="en-US" w:eastAsia="zh-CN"/>
        </w:rPr>
        <w:t>要各</w:t>
      </w:r>
      <w:r>
        <w:rPr>
          <w:rFonts w:hint="default" w:ascii="Times New Roman" w:hAnsi="Times New Roman" w:eastAsia="仿宋_GB2312" w:cs="Times New Roman"/>
          <w:color w:val="auto"/>
          <w:sz w:val="32"/>
          <w:szCs w:val="32"/>
          <w:lang w:val="en-US" w:eastAsia="zh-CN"/>
        </w:rPr>
        <w:t>负</w:t>
      </w:r>
      <w:r>
        <w:rPr>
          <w:rFonts w:hint="default" w:ascii="Times New Roman" w:hAnsi="Times New Roman" w:eastAsia="仿宋_GB2312" w:cs="Times New Roman"/>
          <w:sz w:val="32"/>
          <w:szCs w:val="32"/>
          <w:lang w:val="en-US" w:eastAsia="zh-CN"/>
        </w:rPr>
        <w:t>其责，合力推进。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各新城管委会要全面履行属地管理责任，加强建筑物命名管理队伍建设，组织新城人社民政局等相关部门严格落实本</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办法</w:t>
      </w:r>
      <w:r>
        <w:rPr>
          <w:rFonts w:hint="eastAsia" w:ascii="Times New Roman" w:hAnsi="Times New Roman" w:eastAsia="仿宋_GB2312" w:cs="Times New Roman"/>
          <w:sz w:val="32"/>
          <w:szCs w:val="32"/>
          <w:lang w:val="en-US" w:eastAsia="zh-CN"/>
        </w:rPr>
        <w:t>》各项</w:t>
      </w:r>
      <w:r>
        <w:rPr>
          <w:rFonts w:hint="default" w:ascii="Times New Roman" w:hAnsi="Times New Roman" w:eastAsia="仿宋_GB2312" w:cs="Times New Roman"/>
          <w:sz w:val="32"/>
          <w:szCs w:val="32"/>
          <w:lang w:val="en-US" w:eastAsia="zh-CN"/>
        </w:rPr>
        <w:t>规定，做好建筑物命名管理工作，</w:t>
      </w:r>
      <w:r>
        <w:rPr>
          <w:rFonts w:hint="eastAsia" w:ascii="Times New Roman" w:hAnsi="Times New Roman" w:eastAsia="仿宋_GB2312" w:cs="Times New Roman"/>
          <w:sz w:val="32"/>
          <w:szCs w:val="32"/>
          <w:lang w:val="en-US" w:eastAsia="zh-CN"/>
        </w:rPr>
        <w:t>并</w:t>
      </w:r>
      <w:r>
        <w:rPr>
          <w:rFonts w:hint="default" w:ascii="Times New Roman" w:hAnsi="Times New Roman" w:eastAsia="仿宋_GB2312" w:cs="Times New Roman"/>
          <w:sz w:val="32"/>
          <w:szCs w:val="32"/>
          <w:lang w:val="en-US" w:eastAsia="zh-CN"/>
        </w:rPr>
        <w:t>督促未办理《西咸新区建筑物标准名称使用证》的产权单位或物业管理单位，按程序申办《西咸新区建筑物标准名称使用证》。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val="0"/>
          <w:sz w:val="32"/>
          <w:szCs w:val="32"/>
          <w:lang w:val="en-US" w:eastAsia="zh-CN"/>
        </w:rPr>
        <w:t>第二十一条</w:t>
      </w:r>
      <w:r>
        <w:rPr>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仿宋_GB2312" w:cs="Times New Roman"/>
          <w:sz w:val="32"/>
          <w:szCs w:val="32"/>
          <w:lang w:val="en-US" w:eastAsia="zh-CN"/>
        </w:rPr>
        <w:t>新区将建筑物命名工作纳入各新城及相关部门年度目标任务考核范围，新区人社民政局要制定完善考核办法，夯实管理责任。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第五章  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方正小标宋简体" w:cs="Times New Roman"/>
          <w:color w:val="000000"/>
          <w:sz w:val="36"/>
          <w:szCs w:val="36"/>
          <w:lang w:val="en-US" w:eastAsia="zh-CN"/>
        </w:rPr>
        <w:sectPr>
          <w:footerReference r:id="rId3" w:type="default"/>
          <w:pgSz w:w="11906" w:h="16838" w:orient="landscape"/>
          <w:pgMar w:top="2098" w:right="1474" w:bottom="1984" w:left="1587" w:header="851" w:footer="992" w:gutter="0"/>
          <w:pgBorders>
            <w:top w:val="none" w:sz="0" w:space="0"/>
            <w:left w:val="none" w:sz="0" w:space="0"/>
            <w:bottom w:val="none" w:sz="0" w:space="0"/>
            <w:right w:val="none" w:sz="0" w:space="0"/>
          </w:pgBorders>
          <w:pgNumType w:fmt="numberInDash"/>
          <w:cols w:space="720" w:num="1"/>
          <w:rtlGutter w:val="0"/>
          <w:docGrid w:type="linesAndChars" w:linePitch="312" w:charSpace="0"/>
        </w:sectPr>
      </w:pPr>
      <w:r>
        <w:rPr>
          <w:rFonts w:hint="default" w:ascii="Times New Roman" w:hAnsi="Times New Roman" w:eastAsia="楷体_GB2312" w:cs="Times New Roman"/>
          <w:b w:val="0"/>
          <w:bCs w:val="0"/>
          <w:sz w:val="32"/>
          <w:szCs w:val="32"/>
          <w:lang w:val="en-US" w:eastAsia="zh-CN"/>
        </w:rPr>
        <w:t>第二十二条</w:t>
      </w:r>
      <w:r>
        <w:rPr>
          <w:rFonts w:hint="default" w:ascii="Times New Roman" w:hAnsi="Times New Roman" w:eastAsia="仿宋_GB2312" w:cs="Times New Roman"/>
          <w:sz w:val="32"/>
          <w:szCs w:val="32"/>
          <w:lang w:val="en-US" w:eastAsia="zh-CN"/>
        </w:rPr>
        <w:t xml:space="preserve"> 本办法自发布之日起施行，有效期五年。2019年11月7日新区人社民政局、规划住建局（原名）、行政审批局联合下发的《西咸新区建筑物命名管理办法（暂行）》（陕西咸人社民发〔2019〕63号）同时废</w:t>
      </w:r>
      <w:r>
        <w:rPr>
          <w:rFonts w:hint="eastAsia" w:ascii="Times New Roman" w:hAnsi="Times New Roman" w:eastAsia="仿宋_GB2312" w:cs="Times New Roman"/>
          <w:sz w:val="32"/>
          <w:szCs w:val="32"/>
          <w:lang w:val="en-US" w:eastAsia="zh-CN"/>
        </w:rPr>
        <w:t>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color w:val="000000"/>
          <w:sz w:val="36"/>
          <w:szCs w:val="36"/>
          <w:lang w:eastAsia="zh-CN"/>
        </w:rPr>
      </w:pPr>
      <w:r>
        <w:rPr>
          <w:rFonts w:hint="default" w:ascii="Times New Roman" w:hAnsi="Times New Roman" w:eastAsia="方正小标宋简体" w:cs="Times New Roman"/>
          <w:color w:val="000000"/>
          <w:sz w:val="36"/>
          <w:szCs w:val="36"/>
          <w:lang w:val="en-US" w:eastAsia="zh-CN"/>
        </w:rPr>
        <w:t>《列入清理整治不规范地名认定原则和标准》（省民政厅等7部门制）</w:t>
      </w:r>
    </w:p>
    <w:tbl>
      <w:tblPr>
        <w:tblStyle w:val="8"/>
        <w:tblpPr w:leftFromText="180" w:rightFromText="180" w:vertAnchor="text" w:horzAnchor="page" w:tblpX="1095" w:tblpY="6"/>
        <w:tblOverlap w:val="never"/>
        <w:tblW w:w="14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045"/>
        <w:gridCol w:w="3665"/>
        <w:gridCol w:w="4873"/>
        <w:gridCol w:w="4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blHeader/>
        </w:trPr>
        <w:tc>
          <w:tcPr>
            <w:tcW w:w="179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类型</w:t>
            </w:r>
          </w:p>
        </w:tc>
        <w:tc>
          <w:tcPr>
            <w:tcW w:w="36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认定原则和标准</w:t>
            </w:r>
          </w:p>
        </w:tc>
        <w:tc>
          <w:tcPr>
            <w:tcW w:w="48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案例</w:t>
            </w:r>
          </w:p>
        </w:tc>
        <w:tc>
          <w:tcPr>
            <w:tcW w:w="44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法规依据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48"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刻意夸大的“大”地名</w:t>
            </w:r>
          </w:p>
        </w:tc>
        <w:tc>
          <w:tcPr>
            <w:tcW w:w="104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专名或通名的含义远远超出地理实体实际地域、地位、规模、功能等特征的地名</w:t>
            </w:r>
          </w:p>
        </w:tc>
        <w:tc>
          <w:tcPr>
            <w:tcW w:w="36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未经批准随意使用“宇宙、中央、天下”等词语的地名</w:t>
            </w:r>
          </w:p>
        </w:tc>
        <w:tc>
          <w:tcPr>
            <w:tcW w:w="48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如：未经批准，某居民区命名为“宇宙城”、“中央首府”、“盛世中央”、“龙御天下”、“天下域”等</w:t>
            </w:r>
          </w:p>
        </w:tc>
        <w:tc>
          <w:tcPr>
            <w:tcW w:w="4404"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1.《地名管理条例实施细则》第八条（二）地名的命名应反映当地人文或自然地理特征；（九）新建和改建的城镇街巷、居民区应按照层次化、序列化、规范化的要求予以命名。</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2.《陕西省实施&lt;地名管理条例&gt;办法》第八条地名的命名、更名应当尊重当地历史文化，反映地理特征，坚持相对稳定、名副其实、雅俗共赏、规范有序、易记好找和尊重群众意愿的原则。一般不得有偿命名、更名和冠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4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jc w:val="center"/>
              <w:textAlignment w:val="auto"/>
              <w:rPr>
                <w:rFonts w:hint="default" w:ascii="Times New Roman" w:hAnsi="Times New Roman" w:eastAsia="仿宋_GB2312" w:cs="Times New Roman"/>
                <w:color w:val="000000"/>
                <w:sz w:val="21"/>
                <w:szCs w:val="21"/>
              </w:rPr>
            </w:pPr>
          </w:p>
        </w:tc>
        <w:tc>
          <w:tcPr>
            <w:tcW w:w="104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jc w:val="center"/>
              <w:textAlignment w:val="auto"/>
              <w:rPr>
                <w:rFonts w:hint="default" w:ascii="Times New Roman" w:hAnsi="Times New Roman" w:eastAsia="仿宋_GB2312" w:cs="Times New Roman"/>
                <w:color w:val="000000"/>
                <w:sz w:val="21"/>
                <w:szCs w:val="21"/>
              </w:rPr>
            </w:pPr>
          </w:p>
        </w:tc>
        <w:tc>
          <w:tcPr>
            <w:tcW w:w="36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未经批准，随意使用“世界、环球、欧洲、澳洲、美洲、中国、中华、全国，万国”等词语的地名</w:t>
            </w:r>
          </w:p>
        </w:tc>
        <w:tc>
          <w:tcPr>
            <w:tcW w:w="48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如：未经批准，某居民区命名为“金科世界城”、“欧洲花园”、“澳洲阳光小区”、“万国城”等</w:t>
            </w:r>
          </w:p>
        </w:tc>
        <w:tc>
          <w:tcPr>
            <w:tcW w:w="440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textAlignment w:val="auto"/>
              <w:rPr>
                <w:rFonts w:hint="default" w:ascii="Times New Roman" w:hAnsi="Times New Roman" w:eastAsia="仿宋_GB2312"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74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jc w:val="center"/>
              <w:textAlignment w:val="auto"/>
              <w:rPr>
                <w:rFonts w:hint="default" w:ascii="Times New Roman" w:hAnsi="Times New Roman" w:eastAsia="仿宋_GB2312" w:cs="Times New Roman"/>
                <w:color w:val="000000"/>
                <w:sz w:val="21"/>
                <w:szCs w:val="21"/>
              </w:rPr>
            </w:pPr>
          </w:p>
        </w:tc>
        <w:tc>
          <w:tcPr>
            <w:tcW w:w="104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jc w:val="center"/>
              <w:textAlignment w:val="auto"/>
              <w:rPr>
                <w:rFonts w:hint="default" w:ascii="Times New Roman" w:hAnsi="Times New Roman" w:eastAsia="仿宋_GB2312" w:cs="Times New Roman"/>
                <w:color w:val="000000"/>
                <w:sz w:val="21"/>
                <w:szCs w:val="21"/>
              </w:rPr>
            </w:pPr>
          </w:p>
        </w:tc>
        <w:tc>
          <w:tcPr>
            <w:tcW w:w="36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未经批准，随意使用“特区、首府”等具有专属意义词语的地名</w:t>
            </w:r>
          </w:p>
        </w:tc>
        <w:tc>
          <w:tcPr>
            <w:tcW w:w="48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如：未经批准，某些不是特区的地区随意使用“特区”一词命名居民区或建筑物，以求表达与众不同之意，让人产生歧义</w:t>
            </w:r>
          </w:p>
        </w:tc>
        <w:tc>
          <w:tcPr>
            <w:tcW w:w="440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textAlignment w:val="auto"/>
              <w:rPr>
                <w:rFonts w:hint="default" w:ascii="Times New Roman" w:hAnsi="Times New Roman" w:eastAsia="仿宋_GB2312"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4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jc w:val="center"/>
              <w:textAlignment w:val="auto"/>
              <w:rPr>
                <w:rFonts w:hint="default" w:ascii="Times New Roman" w:hAnsi="Times New Roman" w:eastAsia="仿宋_GB2312" w:cs="Times New Roman"/>
                <w:color w:val="000000"/>
                <w:sz w:val="21"/>
                <w:szCs w:val="21"/>
              </w:rPr>
            </w:pPr>
          </w:p>
        </w:tc>
        <w:tc>
          <w:tcPr>
            <w:tcW w:w="104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jc w:val="center"/>
              <w:textAlignment w:val="auto"/>
              <w:rPr>
                <w:rFonts w:hint="default" w:ascii="Times New Roman" w:hAnsi="Times New Roman" w:eastAsia="仿宋_GB2312" w:cs="Times New Roman"/>
                <w:color w:val="000000"/>
                <w:sz w:val="21"/>
                <w:szCs w:val="21"/>
              </w:rPr>
            </w:pPr>
          </w:p>
        </w:tc>
        <w:tc>
          <w:tcPr>
            <w:tcW w:w="36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通名层级混乱，刻意夸大地理实体功能的地名</w:t>
            </w:r>
          </w:p>
        </w:tc>
        <w:tc>
          <w:tcPr>
            <w:tcW w:w="48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如：未经批准，某些规模、体量较小且空间狭窄的居民区或建筑物称之为“广场”，给公众造成误导</w:t>
            </w:r>
          </w:p>
        </w:tc>
        <w:tc>
          <w:tcPr>
            <w:tcW w:w="440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textAlignment w:val="auto"/>
              <w:rPr>
                <w:rFonts w:hint="default" w:ascii="Times New Roman" w:hAnsi="Times New Roman" w:eastAsia="仿宋_GB2312"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748"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崇洋媚外的“洋”地名</w:t>
            </w:r>
          </w:p>
        </w:tc>
        <w:tc>
          <w:tcPr>
            <w:tcW w:w="1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包含外国人名的地名</w:t>
            </w:r>
          </w:p>
        </w:tc>
        <w:tc>
          <w:tcPr>
            <w:tcW w:w="36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含有外国人名或其简称，容易造成误解的地名（历史上已经存在、具有纪念意义或反映中外友谊的地名除外）</w:t>
            </w:r>
          </w:p>
        </w:tc>
        <w:tc>
          <w:tcPr>
            <w:tcW w:w="48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如：“林肯公寓”、“马可波罗大厦”、“哥伦布广场”等（“白求恩国际和平医院”、“列宁公园”等不属于此范围）</w:t>
            </w:r>
          </w:p>
        </w:tc>
        <w:tc>
          <w:tcPr>
            <w:tcW w:w="4404"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1.《地名管理条例》第五条（一）凡有损我国领土主权和民族尊严的，带有民族歧视性质和妨碍民族团结的，带有侮辱劳动人民性质和极端庸俗的，以及其他违背国家方针，政策的地名，必须更名。</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2.《地名管理条例实施细则》第八条（四）不以外国人名、地名命名我国地名。</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3.《陕西省实施&lt;地名管理条例&gt;办法》第九条(六)禁止使用国家领导人的名字作地名,不用外国人名地名命名。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74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jc w:val="center"/>
              <w:textAlignment w:val="auto"/>
              <w:rPr>
                <w:rFonts w:hint="default" w:ascii="Times New Roman" w:hAnsi="Times New Roman" w:eastAsia="仿宋_GB2312" w:cs="Times New Roman"/>
                <w:color w:val="000000"/>
                <w:sz w:val="21"/>
                <w:szCs w:val="21"/>
              </w:rPr>
            </w:pPr>
          </w:p>
        </w:tc>
        <w:tc>
          <w:tcPr>
            <w:tcW w:w="1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包含外国地名的地名</w:t>
            </w:r>
          </w:p>
        </w:tc>
        <w:tc>
          <w:tcPr>
            <w:tcW w:w="36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含有外国地名或其简称，容易造成误解的地名（地名用词含义符合汉语用词习惯、符合有关规定的除外）</w:t>
            </w:r>
          </w:p>
        </w:tc>
        <w:tc>
          <w:tcPr>
            <w:tcW w:w="48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如：“曼哈顿社区”、“威尼斯花园”、“巴黎印象城”、“夏威夷小区”等（“西安凯旋门”等不属于此范围）</w:t>
            </w:r>
          </w:p>
        </w:tc>
        <w:tc>
          <w:tcPr>
            <w:tcW w:w="440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textAlignment w:val="auto"/>
              <w:rPr>
                <w:rFonts w:hint="default" w:ascii="Times New Roman" w:hAnsi="Times New Roman" w:eastAsia="仿宋_GB2312"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4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jc w:val="center"/>
              <w:textAlignment w:val="auto"/>
              <w:rPr>
                <w:rFonts w:hint="default" w:ascii="Times New Roman" w:hAnsi="Times New Roman" w:eastAsia="仿宋_GB2312" w:cs="Times New Roman"/>
                <w:color w:val="000000"/>
                <w:sz w:val="21"/>
                <w:szCs w:val="21"/>
              </w:rPr>
            </w:pPr>
          </w:p>
        </w:tc>
        <w:tc>
          <w:tcPr>
            <w:tcW w:w="104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用外语词命名的地名</w:t>
            </w:r>
          </w:p>
          <w:p>
            <w:pPr>
              <w:keepNext w:val="0"/>
              <w:keepLines w:val="0"/>
              <w:pageBreakBefore w:val="0"/>
              <w:widowControl w:val="0"/>
              <w:kinsoku/>
              <w:wordWrap/>
              <w:overflowPunct/>
              <w:topLinePunct w:val="0"/>
              <w:autoSpaceDE/>
              <w:autoSpaceDN/>
              <w:bidi w:val="0"/>
              <w:adjustRightInd/>
              <w:snapToGrid/>
              <w:spacing w:line="320" w:lineRule="exact"/>
              <w:ind w:firstLine="560"/>
              <w:jc w:val="center"/>
              <w:textAlignment w:val="auto"/>
              <w:rPr>
                <w:rFonts w:hint="default" w:ascii="Times New Roman" w:hAnsi="Times New Roman" w:eastAsia="仿宋_GB2312" w:cs="Times New Roman"/>
                <w:color w:val="000000"/>
                <w:sz w:val="21"/>
                <w:szCs w:val="21"/>
              </w:rPr>
            </w:pPr>
          </w:p>
        </w:tc>
        <w:tc>
          <w:tcPr>
            <w:tcW w:w="36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直接用外文命名的地名</w:t>
            </w:r>
          </w:p>
        </w:tc>
        <w:tc>
          <w:tcPr>
            <w:tcW w:w="48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如：某居民区命名为“MOMOPARK”、“Ccmall”、“Villa小区”等，群众不知如何称呼，也难以理解名称的含义</w:t>
            </w:r>
          </w:p>
        </w:tc>
        <w:tc>
          <w:tcPr>
            <w:tcW w:w="440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textAlignment w:val="auto"/>
              <w:rPr>
                <w:rFonts w:hint="default" w:ascii="Times New Roman" w:hAnsi="Times New Roman" w:eastAsia="仿宋_GB2312"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74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jc w:val="center"/>
              <w:textAlignment w:val="auto"/>
              <w:rPr>
                <w:rFonts w:hint="default" w:ascii="Times New Roman" w:hAnsi="Times New Roman" w:eastAsia="仿宋_GB2312" w:cs="Times New Roman"/>
                <w:color w:val="000000"/>
                <w:sz w:val="21"/>
                <w:szCs w:val="21"/>
              </w:rPr>
            </w:pPr>
          </w:p>
        </w:tc>
        <w:tc>
          <w:tcPr>
            <w:tcW w:w="104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jc w:val="center"/>
              <w:textAlignment w:val="auto"/>
              <w:rPr>
                <w:rFonts w:hint="default" w:ascii="Times New Roman" w:hAnsi="Times New Roman" w:eastAsia="仿宋_GB2312" w:cs="Times New Roman"/>
                <w:color w:val="000000"/>
                <w:sz w:val="21"/>
                <w:szCs w:val="21"/>
              </w:rPr>
            </w:pPr>
          </w:p>
        </w:tc>
        <w:tc>
          <w:tcPr>
            <w:tcW w:w="36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用外语词汉字译</w:t>
            </w:r>
            <w:r>
              <w:rPr>
                <w:rFonts w:hint="default" w:ascii="Times New Roman" w:hAnsi="Times New Roman" w:eastAsia="仿宋_GB2312" w:cs="Times New Roman"/>
                <w:color w:val="000000"/>
                <w:sz w:val="21"/>
                <w:szCs w:val="21"/>
                <w:lang w:val="en-US" w:eastAsia="zh-CN"/>
              </w:rPr>
              <w:t>写</w:t>
            </w:r>
            <w:r>
              <w:rPr>
                <w:rFonts w:hint="default" w:ascii="Times New Roman" w:hAnsi="Times New Roman" w:eastAsia="仿宋_GB2312" w:cs="Times New Roman"/>
                <w:color w:val="000000"/>
                <w:sz w:val="21"/>
                <w:szCs w:val="21"/>
              </w:rPr>
              <w:t>形式命名的地名（经有关部门批准的除外）</w:t>
            </w:r>
          </w:p>
        </w:tc>
        <w:tc>
          <w:tcPr>
            <w:tcW w:w="48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如：“帕提欧公馆”（帕提欧是patio的汉字译写形式）、“香榭丽舍小区”（香榭丽舍是Champs-Elysées的汉字译写形式）等（“希尔顿酒店”、“西门子公司”等不属于此范围）</w:t>
            </w:r>
          </w:p>
        </w:tc>
        <w:tc>
          <w:tcPr>
            <w:tcW w:w="440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textAlignment w:val="auto"/>
              <w:rPr>
                <w:rFonts w:hint="default" w:ascii="Times New Roman" w:hAnsi="Times New Roman" w:eastAsia="仿宋_GB2312"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748"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怪异难懂的“怪”地名</w:t>
            </w:r>
          </w:p>
        </w:tc>
        <w:tc>
          <w:tcPr>
            <w:tcW w:w="104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用字不规范的地名</w:t>
            </w:r>
          </w:p>
        </w:tc>
        <w:tc>
          <w:tcPr>
            <w:tcW w:w="36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纯粹用数字做专名无特定含义的地名（经有关部门批准的企事业单位名称及其派生地名、桥梁道路等名称除外）</w:t>
            </w:r>
          </w:p>
        </w:tc>
        <w:tc>
          <w:tcPr>
            <w:tcW w:w="48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如：未经批准，某居民区命名为“99大厦”、“1.1公寓”、“1201小区”等</w:t>
            </w:r>
          </w:p>
        </w:tc>
        <w:tc>
          <w:tcPr>
            <w:tcW w:w="4404"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1.《地名管理条例》第四条（五）地名的命名应避免使用生僻字。</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rPr>
              <w:t>2.《地名管理条例实施细则》第八条（二）地名的命名应反映当地人文或自然地理特征；（三）使用规范的汉字或少数民族文字</w:t>
            </w:r>
            <w:r>
              <w:rPr>
                <w:rFonts w:hint="default" w:ascii="Times New Roman" w:hAnsi="Times New Roman" w:eastAsia="仿宋_GB2312" w:cs="Times New Roman"/>
                <w:color w:val="00000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3.《陕西省实施&lt;地名管理条例&gt;办法》第九条(二)地名所用汉字字形以国家公布的《印刷通用汉字字形表》为准，书写规范。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74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jc w:val="center"/>
              <w:textAlignment w:val="auto"/>
              <w:rPr>
                <w:rFonts w:hint="default" w:ascii="Times New Roman" w:hAnsi="Times New Roman" w:eastAsia="仿宋_GB2312" w:cs="Times New Roman"/>
                <w:color w:val="000000"/>
                <w:sz w:val="21"/>
                <w:szCs w:val="21"/>
              </w:rPr>
            </w:pPr>
          </w:p>
        </w:tc>
        <w:tc>
          <w:tcPr>
            <w:tcW w:w="104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jc w:val="center"/>
              <w:textAlignment w:val="auto"/>
              <w:rPr>
                <w:rFonts w:hint="default" w:ascii="Times New Roman" w:hAnsi="Times New Roman" w:eastAsia="仿宋_GB2312" w:cs="Times New Roman"/>
                <w:color w:val="000000"/>
                <w:sz w:val="21"/>
                <w:szCs w:val="21"/>
              </w:rPr>
            </w:pPr>
          </w:p>
        </w:tc>
        <w:tc>
          <w:tcPr>
            <w:tcW w:w="36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未经批准，随意使用汉字与数字组合且无实际含义的地名</w:t>
            </w:r>
          </w:p>
        </w:tc>
        <w:tc>
          <w:tcPr>
            <w:tcW w:w="48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如：未经批准，某居民区命名为“加州1886”、“1加1大厦”等</w:t>
            </w:r>
          </w:p>
        </w:tc>
        <w:tc>
          <w:tcPr>
            <w:tcW w:w="440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textAlignment w:val="auto"/>
              <w:rPr>
                <w:rFonts w:hint="default" w:ascii="Times New Roman" w:hAnsi="Times New Roman" w:eastAsia="仿宋_GB2312"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4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jc w:val="center"/>
              <w:textAlignment w:val="auto"/>
              <w:rPr>
                <w:rFonts w:hint="default" w:ascii="Times New Roman" w:hAnsi="Times New Roman" w:eastAsia="仿宋_GB2312" w:cs="Times New Roman"/>
                <w:color w:val="000000"/>
                <w:sz w:val="21"/>
                <w:szCs w:val="21"/>
              </w:rPr>
            </w:pPr>
          </w:p>
        </w:tc>
        <w:tc>
          <w:tcPr>
            <w:tcW w:w="104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jc w:val="center"/>
              <w:textAlignment w:val="auto"/>
              <w:rPr>
                <w:rFonts w:hint="default" w:ascii="Times New Roman" w:hAnsi="Times New Roman" w:eastAsia="仿宋_GB2312" w:cs="Times New Roman"/>
                <w:color w:val="000000"/>
                <w:sz w:val="21"/>
                <w:szCs w:val="21"/>
              </w:rPr>
            </w:pPr>
          </w:p>
        </w:tc>
        <w:tc>
          <w:tcPr>
            <w:tcW w:w="36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未经批准，专名中使用“˙”“-”等非文字符号的地名</w:t>
            </w:r>
          </w:p>
        </w:tc>
        <w:tc>
          <w:tcPr>
            <w:tcW w:w="48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如：未经批准，某居民区命名为“中骏˙世界城”、“M-3小区”等</w:t>
            </w:r>
          </w:p>
        </w:tc>
        <w:tc>
          <w:tcPr>
            <w:tcW w:w="440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textAlignment w:val="auto"/>
              <w:rPr>
                <w:rFonts w:hint="default" w:ascii="Times New Roman" w:hAnsi="Times New Roman" w:eastAsia="仿宋_GB2312"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48"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怪异难懂的“怪”地名</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怪异难懂的“怪”地名</w:t>
            </w:r>
          </w:p>
        </w:tc>
        <w:tc>
          <w:tcPr>
            <w:tcW w:w="104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含义怪诞离奇的地名</w:t>
            </w:r>
          </w:p>
        </w:tc>
        <w:tc>
          <w:tcPr>
            <w:tcW w:w="36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含义不符合公众认知，故弄玄虚，难以理解的地名</w:t>
            </w:r>
          </w:p>
        </w:tc>
        <w:tc>
          <w:tcPr>
            <w:tcW w:w="48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如：未经批准，某居民区命名为“一瓶八斗”、“24克拉”、“8哩岛”、“蔚澜香醍”等</w:t>
            </w:r>
          </w:p>
        </w:tc>
        <w:tc>
          <w:tcPr>
            <w:tcW w:w="4404"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1.《地名管理条例》第四条（五）地名的命名应避免使用生僻字。</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rPr>
              <w:t>2.《地名管理条例实施细则》第八条（二）地名的命名应反映当地人文或自然地理特征；（三）使用规范的汉字或少数民族文字</w:t>
            </w:r>
            <w:r>
              <w:rPr>
                <w:rFonts w:hint="default" w:ascii="Times New Roman" w:hAnsi="Times New Roman" w:eastAsia="仿宋_GB2312" w:cs="Times New Roman"/>
                <w:color w:val="00000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3.《陕西省实施&lt;地名管理条例&gt;办法》第九条(二)地名所用汉字字形以国家公布的《印刷通用汉字字形表》为准，书写规范。</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1.《地名管理条例》第四条（五）地名的命名应避免使用生僻字。</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rPr>
              <w:t>2.《地名管理条例实施细则》第八条（二）地名的命名应反映当地人文或自然地理特征；（三）使用规范的汉字或少数民族文字</w:t>
            </w:r>
            <w:r>
              <w:rPr>
                <w:rFonts w:hint="default" w:ascii="Times New Roman" w:hAnsi="Times New Roman" w:eastAsia="仿宋_GB2312" w:cs="Times New Roman"/>
                <w:color w:val="00000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3.《陕西省实施&lt;地名管理条例&gt;办法》第九条(二)地名所用汉字字形以国家公布的《印刷通用汉字字形表》为准，书写规范。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74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jc w:val="center"/>
              <w:textAlignment w:val="auto"/>
              <w:rPr>
                <w:rFonts w:hint="default" w:ascii="Times New Roman" w:hAnsi="Times New Roman" w:eastAsia="仿宋_GB2312" w:cs="Times New Roman"/>
                <w:color w:val="000000"/>
                <w:sz w:val="21"/>
                <w:szCs w:val="21"/>
              </w:rPr>
            </w:pPr>
          </w:p>
        </w:tc>
        <w:tc>
          <w:tcPr>
            <w:tcW w:w="104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jc w:val="center"/>
              <w:textAlignment w:val="auto"/>
              <w:rPr>
                <w:rFonts w:hint="default" w:ascii="Times New Roman" w:hAnsi="Times New Roman" w:eastAsia="仿宋_GB2312" w:cs="Times New Roman"/>
                <w:color w:val="000000"/>
                <w:sz w:val="21"/>
                <w:szCs w:val="21"/>
              </w:rPr>
            </w:pPr>
          </w:p>
        </w:tc>
        <w:tc>
          <w:tcPr>
            <w:tcW w:w="36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未经批准，随意使用具有特定含义的词语，容易产生歧义的地名</w:t>
            </w:r>
          </w:p>
        </w:tc>
        <w:tc>
          <w:tcPr>
            <w:tcW w:w="48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如：未经批准，某居民区命名为“公元99”，易使人理解为是公元99年；“果岭100号院”易使人理解为该小区建在高尔夫球场等</w:t>
            </w:r>
          </w:p>
        </w:tc>
        <w:tc>
          <w:tcPr>
            <w:tcW w:w="440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textAlignment w:val="auto"/>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4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jc w:val="center"/>
              <w:textAlignment w:val="auto"/>
              <w:rPr>
                <w:rFonts w:hint="default" w:ascii="Times New Roman" w:hAnsi="Times New Roman" w:eastAsia="仿宋_GB2312" w:cs="Times New Roman"/>
                <w:color w:val="000000"/>
                <w:sz w:val="21"/>
                <w:szCs w:val="21"/>
              </w:rPr>
            </w:pPr>
          </w:p>
        </w:tc>
        <w:tc>
          <w:tcPr>
            <w:tcW w:w="104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jc w:val="center"/>
              <w:textAlignment w:val="auto"/>
              <w:rPr>
                <w:rFonts w:hint="default" w:ascii="Times New Roman" w:hAnsi="Times New Roman" w:eastAsia="仿宋_GB2312" w:cs="Times New Roman"/>
                <w:color w:val="000000"/>
                <w:sz w:val="21"/>
                <w:szCs w:val="21"/>
              </w:rPr>
            </w:pPr>
          </w:p>
        </w:tc>
        <w:tc>
          <w:tcPr>
            <w:tcW w:w="36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未经批准，随意使用拼音字母且无实际含义的地名（特定含义且广为熟知的外文缩写词除外）</w:t>
            </w:r>
          </w:p>
        </w:tc>
        <w:tc>
          <w:tcPr>
            <w:tcW w:w="48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如：未经批准，某居民区命名为“DADA的草地”、“BOBO自由城”，难以理解（含有APEC、CBD、IT等缩写词的地名不属于此范围）</w:t>
            </w:r>
          </w:p>
        </w:tc>
        <w:tc>
          <w:tcPr>
            <w:tcW w:w="440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textAlignment w:val="auto"/>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4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jc w:val="center"/>
              <w:textAlignment w:val="auto"/>
              <w:rPr>
                <w:rFonts w:hint="default" w:ascii="Times New Roman" w:hAnsi="Times New Roman" w:eastAsia="仿宋_GB2312" w:cs="Times New Roman"/>
                <w:color w:val="000000"/>
                <w:sz w:val="21"/>
                <w:szCs w:val="21"/>
              </w:rPr>
            </w:pPr>
          </w:p>
        </w:tc>
        <w:tc>
          <w:tcPr>
            <w:tcW w:w="1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含义低级庸俗的地名</w:t>
            </w:r>
          </w:p>
        </w:tc>
        <w:tc>
          <w:tcPr>
            <w:tcW w:w="36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含义不健康、有悖公序良俗的地名</w:t>
            </w:r>
          </w:p>
        </w:tc>
        <w:tc>
          <w:tcPr>
            <w:tcW w:w="48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如：“黄泉路”、“土八路”、“哑巴路”、“杀人湾”、“癞疙宝大山”等</w:t>
            </w:r>
          </w:p>
        </w:tc>
        <w:tc>
          <w:tcPr>
            <w:tcW w:w="440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textAlignment w:val="auto"/>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trPr>
        <w:tc>
          <w:tcPr>
            <w:tcW w:w="74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jc w:val="center"/>
              <w:textAlignment w:val="auto"/>
              <w:rPr>
                <w:rFonts w:hint="default" w:ascii="Times New Roman" w:hAnsi="Times New Roman" w:eastAsia="仿宋_GB2312" w:cs="Times New Roman"/>
                <w:color w:val="000000"/>
                <w:sz w:val="21"/>
                <w:szCs w:val="21"/>
              </w:rPr>
            </w:pPr>
          </w:p>
        </w:tc>
        <w:tc>
          <w:tcPr>
            <w:tcW w:w="1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带有浓重封建色彩的地名</w:t>
            </w:r>
          </w:p>
        </w:tc>
        <w:tc>
          <w:tcPr>
            <w:tcW w:w="36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未经批准，随</w:t>
            </w:r>
            <w:r>
              <w:rPr>
                <w:rFonts w:hint="default" w:ascii="Times New Roman" w:hAnsi="Times New Roman" w:eastAsia="仿宋_GB2312" w:cs="Times New Roman"/>
                <w:color w:val="000000"/>
                <w:sz w:val="21"/>
                <w:szCs w:val="21"/>
                <w:lang w:val="en-US" w:eastAsia="zh-CN"/>
              </w:rPr>
              <w:t>意</w:t>
            </w:r>
            <w:r>
              <w:rPr>
                <w:rFonts w:hint="default" w:ascii="Times New Roman" w:hAnsi="Times New Roman" w:eastAsia="仿宋_GB2312" w:cs="Times New Roman"/>
                <w:color w:val="000000"/>
                <w:sz w:val="21"/>
                <w:szCs w:val="21"/>
              </w:rPr>
              <w:t>使用“皇帝、皇庭、御府、帝都、王府、相府”等古代帝王称谓以及历史上官衔、职位名等词语的地名（具有特定历史、宗教背景的除外）</w:t>
            </w:r>
          </w:p>
        </w:tc>
        <w:tc>
          <w:tcPr>
            <w:tcW w:w="48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如：未经批准，某居民区命名为“皇庭御景”、“皇庭府邸”、“铂金御府”等</w:t>
            </w:r>
          </w:p>
        </w:tc>
        <w:tc>
          <w:tcPr>
            <w:tcW w:w="440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textAlignment w:val="auto"/>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179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重名同音的“重地名”</w:t>
            </w:r>
          </w:p>
        </w:tc>
        <w:tc>
          <w:tcPr>
            <w:tcW w:w="36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一个城镇内的居民区、建筑物和道路、街巷名称重名或同音</w:t>
            </w:r>
          </w:p>
        </w:tc>
        <w:tc>
          <w:tcPr>
            <w:tcW w:w="48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如：某城市内多处存在“建设路”、“人民路”、“公园路”、“解放路”等重名道路现象</w:t>
            </w:r>
          </w:p>
        </w:tc>
        <w:tc>
          <w:tcPr>
            <w:tcW w:w="44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1.《地名管理条例》第四条（三）一个城镇内的街道名称不应重名避免同音。</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2.《地名管理条例实施细则》第八条（五）一个城镇内的街、巷居民区名称不应重名。</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3.《陕西省实施&lt;地名管理条例&gt;办法》第九条(四)地名名称一般不得重名，避免同音或者近音。</w:t>
            </w:r>
          </w:p>
        </w:tc>
      </w:tr>
    </w:tbl>
    <w:p>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jc w:val="center"/>
        <w:rPr>
          <w:rFonts w:hint="default" w:ascii="Times New Roman" w:hAnsi="Times New Roman" w:eastAsia="方正小标宋简体" w:cs="Times New Roman"/>
          <w:b w:val="0"/>
          <w:bCs/>
          <w:sz w:val="44"/>
          <w:lang w:val="en-US" w:eastAsia="zh-CN"/>
        </w:rPr>
        <w:sectPr>
          <w:footerReference r:id="rId4" w:type="default"/>
          <w:pgSz w:w="16838" w:h="11906" w:orient="landscape"/>
          <w:pgMar w:top="1984" w:right="1474" w:bottom="1984" w:left="1587" w:header="851" w:footer="992" w:gutter="0"/>
          <w:pgBorders>
            <w:top w:val="none" w:sz="0" w:space="0"/>
            <w:left w:val="none" w:sz="0" w:space="0"/>
            <w:bottom w:val="none" w:sz="0" w:space="0"/>
            <w:right w:val="none" w:sz="0" w:space="0"/>
          </w:pgBorders>
          <w:pgNumType w:fmt="numberInDash"/>
          <w:cols w:space="720" w:num="1"/>
          <w:rtlGutter w:val="0"/>
          <w:docGrid w:type="linesAndChars" w:linePitch="312" w:charSpace="0"/>
        </w:sectPr>
      </w:pPr>
    </w:p>
    <w:p>
      <w:pPr>
        <w:jc w:val="center"/>
        <w:rPr>
          <w:rFonts w:hint="default" w:ascii="Times New Roman" w:hAnsi="Times New Roman" w:cs="Times New Roman"/>
          <w:b/>
          <w:sz w:val="24"/>
          <w:szCs w:val="24"/>
          <w:lang w:val="en-US" w:eastAsia="zh-CN"/>
        </w:rPr>
      </w:pPr>
      <w:r>
        <w:rPr>
          <w:rFonts w:hint="default" w:ascii="Times New Roman" w:hAnsi="Times New Roman" w:eastAsia="方正小标宋简体" w:cs="Times New Roman"/>
          <w:b w:val="0"/>
          <w:bCs/>
          <w:sz w:val="44"/>
          <w:lang w:val="en-US" w:eastAsia="zh-CN"/>
        </w:rPr>
        <w:t>西咸新区</w:t>
      </w:r>
      <w:r>
        <w:rPr>
          <w:rFonts w:hint="default" w:ascii="Times New Roman" w:hAnsi="Times New Roman" w:eastAsia="方正小标宋简体" w:cs="Times New Roman"/>
          <w:b w:val="0"/>
          <w:bCs/>
          <w:sz w:val="44"/>
          <w:szCs w:val="44"/>
        </w:rPr>
        <w:t>建筑物</w:t>
      </w:r>
      <w:r>
        <w:rPr>
          <w:rFonts w:hint="default" w:ascii="Times New Roman" w:hAnsi="Times New Roman" w:eastAsia="方正小标宋简体" w:cs="Times New Roman"/>
          <w:b w:val="0"/>
          <w:bCs/>
          <w:sz w:val="44"/>
          <w:szCs w:val="44"/>
          <w:lang w:eastAsia="zh-CN"/>
        </w:rPr>
        <w:t>标准</w:t>
      </w:r>
      <w:r>
        <w:rPr>
          <w:rFonts w:hint="default" w:ascii="Times New Roman" w:hAnsi="Times New Roman" w:eastAsia="方正小标宋简体" w:cs="Times New Roman"/>
          <w:b w:val="0"/>
          <w:bCs/>
          <w:sz w:val="44"/>
        </w:rPr>
        <w:t>名称</w:t>
      </w:r>
      <w:r>
        <w:rPr>
          <w:rFonts w:hint="default" w:ascii="Times New Roman" w:hAnsi="Times New Roman" w:eastAsia="方正小标宋简体" w:cs="Times New Roman"/>
          <w:b w:val="0"/>
          <w:bCs/>
          <w:sz w:val="44"/>
          <w:lang w:eastAsia="zh-CN"/>
        </w:rPr>
        <w:t>申报审</w:t>
      </w:r>
      <w:r>
        <w:rPr>
          <w:rFonts w:hint="eastAsia" w:ascii="Times New Roman" w:hAnsi="Times New Roman" w:eastAsia="方正小标宋简体" w:cs="Times New Roman"/>
          <w:b w:val="0"/>
          <w:bCs/>
          <w:sz w:val="44"/>
          <w:lang w:val="en-US" w:eastAsia="zh-CN"/>
        </w:rPr>
        <w:t>批</w:t>
      </w:r>
      <w:r>
        <w:rPr>
          <w:rFonts w:hint="default" w:ascii="Times New Roman" w:hAnsi="Times New Roman" w:eastAsia="方正小标宋简体" w:cs="Times New Roman"/>
          <w:b w:val="0"/>
          <w:bCs/>
          <w:sz w:val="44"/>
        </w:rPr>
        <w:t>表</w:t>
      </w:r>
    </w:p>
    <w:p>
      <w:pPr>
        <w:spacing w:line="240" w:lineRule="auto"/>
        <w:jc w:val="both"/>
        <w:rPr>
          <w:rFonts w:hint="default" w:ascii="Times New Roman" w:hAnsi="Times New Roman" w:cs="Times New Roman"/>
          <w:b/>
          <w:sz w:val="24"/>
          <w:szCs w:val="24"/>
          <w:lang w:val="en-US" w:eastAsia="zh-CN"/>
        </w:rPr>
      </w:pPr>
    </w:p>
    <w:p>
      <w:pPr>
        <w:jc w:val="center"/>
        <w:rPr>
          <w:rFonts w:hint="default" w:ascii="Times New Roman" w:hAnsi="Times New Roman" w:eastAsia="方正大标宋简体" w:cs="Times New Roman"/>
          <w:b w:val="0"/>
          <w:bCs/>
          <w:sz w:val="21"/>
          <w:szCs w:val="21"/>
        </w:rPr>
      </w:pPr>
      <w:r>
        <w:rPr>
          <w:rFonts w:hint="eastAsia" w:ascii="Times New Roman" w:hAnsi="Times New Roman" w:cs="Times New Roman"/>
          <w:b/>
          <w:sz w:val="24"/>
          <w:szCs w:val="24"/>
          <w:lang w:val="en-US" w:eastAsia="zh-CN"/>
        </w:rPr>
        <w:t xml:space="preserve">                               </w:t>
      </w:r>
      <w:r>
        <w:rPr>
          <w:rFonts w:hint="default" w:ascii="Times New Roman" w:hAnsi="Times New Roman" w:cs="Times New Roman"/>
          <w:b/>
          <w:sz w:val="24"/>
          <w:szCs w:val="24"/>
          <w:lang w:val="en-US" w:eastAsia="zh-CN"/>
        </w:rPr>
        <w:t>建筑物标准名称审</w:t>
      </w:r>
      <w:r>
        <w:rPr>
          <w:rFonts w:hint="eastAsia" w:ascii="Times New Roman" w:hAnsi="Times New Roman" w:cs="Times New Roman"/>
          <w:b/>
          <w:sz w:val="24"/>
          <w:szCs w:val="24"/>
          <w:lang w:val="en-US" w:eastAsia="zh-CN"/>
        </w:rPr>
        <w:t>批</w:t>
      </w:r>
      <w:r>
        <w:rPr>
          <w:rFonts w:hint="default" w:ascii="Times New Roman" w:hAnsi="Times New Roman" w:cs="Times New Roman"/>
          <w:b/>
          <w:sz w:val="24"/>
          <w:szCs w:val="24"/>
          <w:lang w:val="en-US" w:eastAsia="zh-CN"/>
        </w:rPr>
        <w:t xml:space="preserve">单位： </w:t>
      </w:r>
    </w:p>
    <w:tbl>
      <w:tblPr>
        <w:tblStyle w:val="8"/>
        <w:tblpPr w:leftFromText="180" w:rightFromText="180" w:vertAnchor="text" w:horzAnchor="page" w:tblpX="893" w:tblpY="130"/>
        <w:tblOverlap w:val="never"/>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735"/>
        <w:gridCol w:w="840"/>
        <w:gridCol w:w="990"/>
        <w:gridCol w:w="1164"/>
        <w:gridCol w:w="739"/>
        <w:gridCol w:w="567"/>
        <w:gridCol w:w="125"/>
        <w:gridCol w:w="180"/>
        <w:gridCol w:w="350"/>
        <w:gridCol w:w="676"/>
        <w:gridCol w:w="99"/>
        <w:gridCol w:w="60"/>
        <w:gridCol w:w="165"/>
        <w:gridCol w:w="404"/>
        <w:gridCol w:w="1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trPr>
        <w:tc>
          <w:tcPr>
            <w:tcW w:w="60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
              </w:rPr>
            </w:pPr>
            <w:r>
              <w:rPr>
                <w:rFonts w:hint="default" w:ascii="Times New Roman" w:hAnsi="Times New Roman" w:cs="Times New Roman"/>
                <w:b/>
              </w:rPr>
              <w:t>申报单位</w:t>
            </w:r>
          </w:p>
        </w:tc>
        <w:tc>
          <w:tcPr>
            <w:tcW w:w="6160" w:type="dxa"/>
            <w:gridSpan w:val="7"/>
            <w:vMerge w:val="restart"/>
            <w:tcBorders>
              <w:top w:val="single" w:color="auto" w:sz="4" w:space="0"/>
              <w:left w:val="single" w:color="auto" w:sz="4" w:space="0"/>
              <w:bottom w:val="single" w:color="auto" w:sz="4" w:space="0"/>
              <w:right w:val="single" w:color="auto" w:sz="4" w:space="0"/>
            </w:tcBorders>
            <w:noWrap w:val="0"/>
            <w:vAlign w:val="top"/>
          </w:tcPr>
          <w:p>
            <w:pPr>
              <w:ind w:right="38"/>
              <w:rPr>
                <w:rFonts w:hint="default" w:ascii="Times New Roman" w:hAnsi="Times New Roman" w:cs="Times New Roman"/>
                <w:b/>
                <w:szCs w:val="21"/>
                <w:lang w:eastAsia="zh-CN"/>
              </w:rPr>
            </w:pPr>
          </w:p>
          <w:p>
            <w:pPr>
              <w:ind w:right="38"/>
            </w:pPr>
            <w:r>
              <w:rPr>
                <w:rFonts w:hint="default" w:ascii="Times New Roman" w:hAnsi="Times New Roman" w:cs="Times New Roman"/>
                <w:b/>
                <w:szCs w:val="21"/>
                <w:lang w:eastAsia="zh-CN"/>
              </w:rPr>
              <w:t>单位</w:t>
            </w:r>
            <w:r>
              <w:rPr>
                <w:rFonts w:hint="default" w:ascii="Times New Roman" w:hAnsi="Times New Roman" w:cs="Times New Roman"/>
                <w:b/>
                <w:szCs w:val="21"/>
              </w:rPr>
              <w:t xml:space="preserve">名称：                                   </w:t>
            </w:r>
          </w:p>
          <w:p>
            <w:pPr>
              <w:ind w:right="38"/>
            </w:pPr>
          </w:p>
          <w:p>
            <w:pPr>
              <w:ind w:right="38"/>
              <w:rPr>
                <w:rFonts w:hint="default" w:ascii="Times New Roman" w:hAnsi="Times New Roman" w:cs="Times New Roman"/>
                <w:b/>
                <w:szCs w:val="21"/>
                <w:lang w:val="en-US" w:eastAsia="zh-CN"/>
              </w:rPr>
            </w:pPr>
            <w:r>
              <w:rPr>
                <w:rFonts w:hint="default" w:ascii="Times New Roman" w:hAnsi="Times New Roman" w:cs="Times New Roman"/>
                <w:b/>
                <w:szCs w:val="21"/>
                <w:lang w:val="en-US" w:eastAsia="zh-CN"/>
              </w:rPr>
              <w:t xml:space="preserve">                                      </w:t>
            </w:r>
          </w:p>
          <w:p>
            <w:pPr>
              <w:ind w:right="38" w:firstLine="0" w:firstLineChars="0"/>
              <w:rPr>
                <w:rFonts w:hint="default" w:ascii="Times New Roman" w:hAnsi="Times New Roman" w:cs="Times New Roman"/>
                <w:b/>
                <w:szCs w:val="21"/>
                <w:lang w:val="en-US" w:eastAsia="zh-CN"/>
              </w:rPr>
            </w:pPr>
            <w:r>
              <w:rPr>
                <w:rFonts w:hint="default" w:ascii="Times New Roman" w:hAnsi="Times New Roman" w:cs="Times New Roman"/>
                <w:b/>
                <w:szCs w:val="21"/>
                <w:lang w:val="en-US" w:eastAsia="zh-CN"/>
              </w:rPr>
              <w:t xml:space="preserve">     </w:t>
            </w:r>
            <w:r>
              <w:rPr>
                <w:rFonts w:hint="eastAsia" w:ascii="Times New Roman" w:hAnsi="Times New Roman" w:cs="Times New Roman"/>
                <w:b/>
                <w:szCs w:val="21"/>
                <w:lang w:val="en-US" w:eastAsia="zh-CN"/>
              </w:rPr>
              <w:t xml:space="preserve">  单位公章                   法人代表</w:t>
            </w:r>
            <w:r>
              <w:rPr>
                <w:rFonts w:hint="default" w:ascii="Times New Roman" w:hAnsi="Times New Roman" w:cs="Times New Roman"/>
                <w:b/>
                <w:szCs w:val="21"/>
              </w:rPr>
              <w:t>盖</w:t>
            </w:r>
            <w:r>
              <w:rPr>
                <w:rFonts w:hint="default" w:ascii="Times New Roman" w:hAnsi="Times New Roman" w:cs="Times New Roman"/>
                <w:b/>
                <w:szCs w:val="21"/>
                <w:lang w:val="en-US" w:eastAsia="zh-CN"/>
              </w:rPr>
              <w:t xml:space="preserve">   </w:t>
            </w:r>
          </w:p>
          <w:p>
            <w:pPr>
              <w:ind w:right="38" w:firstLine="0" w:firstLineChars="0"/>
              <w:rPr>
                <w:rFonts w:hint="default" w:ascii="Times New Roman" w:hAnsi="Times New Roman" w:cs="Times New Roman"/>
                <w:szCs w:val="21"/>
              </w:rPr>
            </w:pPr>
            <w:r>
              <w:rPr>
                <w:rFonts w:hint="default" w:ascii="Times New Roman" w:hAnsi="Times New Roman" w:cs="Times New Roman"/>
                <w:b/>
                <w:szCs w:val="21"/>
                <w:lang w:val="en-US" w:eastAsia="zh-CN"/>
              </w:rPr>
              <w:t xml:space="preserve">                                                     </w:t>
            </w:r>
          </w:p>
        </w:tc>
        <w:tc>
          <w:tcPr>
            <w:tcW w:w="1305" w:type="dxa"/>
            <w:gridSpan w:val="4"/>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b/>
                <w:lang w:eastAsia="zh-CN"/>
              </w:rPr>
            </w:pPr>
            <w:r>
              <w:rPr>
                <w:rFonts w:hint="default" w:ascii="Times New Roman" w:hAnsi="Times New Roman" w:cs="Times New Roman"/>
                <w:b/>
                <w:lang w:eastAsia="zh-CN"/>
              </w:rPr>
              <w:t>经办人</w:t>
            </w:r>
          </w:p>
        </w:tc>
        <w:tc>
          <w:tcPr>
            <w:tcW w:w="1920" w:type="dxa"/>
            <w:gridSpan w:val="4"/>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rPr>
            </w:pPr>
          </w:p>
        </w:tc>
        <w:tc>
          <w:tcPr>
            <w:tcW w:w="6160" w:type="dxa"/>
            <w:gridSpan w:val="7"/>
            <w:vMerge w:val="continue"/>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cs="Times New Roman"/>
              </w:rPr>
            </w:pPr>
          </w:p>
        </w:tc>
        <w:tc>
          <w:tcPr>
            <w:tcW w:w="1305" w:type="dxa"/>
            <w:gridSpan w:val="4"/>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b/>
                <w:lang w:eastAsia="zh-CN"/>
              </w:rPr>
            </w:pPr>
            <w:r>
              <w:rPr>
                <w:rFonts w:hint="default" w:ascii="Times New Roman" w:hAnsi="Times New Roman" w:cs="Times New Roman"/>
                <w:b/>
                <w:lang w:eastAsia="zh-CN"/>
              </w:rPr>
              <w:t>手机号码</w:t>
            </w:r>
          </w:p>
        </w:tc>
        <w:tc>
          <w:tcPr>
            <w:tcW w:w="1920" w:type="dxa"/>
            <w:gridSpan w:val="4"/>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rPr>
            </w:pPr>
          </w:p>
        </w:tc>
        <w:tc>
          <w:tcPr>
            <w:tcW w:w="6160" w:type="dxa"/>
            <w:gridSpan w:val="7"/>
            <w:vMerge w:val="continue"/>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cs="Times New Roman"/>
              </w:rPr>
            </w:pPr>
          </w:p>
        </w:tc>
        <w:tc>
          <w:tcPr>
            <w:tcW w:w="1305" w:type="dxa"/>
            <w:gridSpan w:val="4"/>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b/>
                <w:lang w:eastAsia="zh-CN"/>
              </w:rPr>
            </w:pPr>
            <w:r>
              <w:rPr>
                <w:rFonts w:hint="default" w:ascii="Times New Roman" w:hAnsi="Times New Roman" w:cs="Times New Roman"/>
                <w:b/>
                <w:lang w:eastAsia="zh-CN"/>
              </w:rPr>
              <w:t>联系邮箱</w:t>
            </w:r>
          </w:p>
        </w:tc>
        <w:tc>
          <w:tcPr>
            <w:tcW w:w="1920" w:type="dxa"/>
            <w:gridSpan w:val="4"/>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
              </w:rPr>
            </w:pPr>
          </w:p>
        </w:tc>
        <w:tc>
          <w:tcPr>
            <w:tcW w:w="9385" w:type="dxa"/>
            <w:gridSpan w:val="15"/>
            <w:tcBorders>
              <w:top w:val="single" w:color="auto" w:sz="4" w:space="0"/>
              <w:left w:val="single" w:color="auto" w:sz="4" w:space="0"/>
              <w:bottom w:val="single" w:color="auto" w:sz="4" w:space="0"/>
              <w:right w:val="single" w:color="auto" w:sz="4" w:space="0"/>
            </w:tcBorders>
            <w:noWrap w:val="0"/>
            <w:vAlign w:val="center"/>
          </w:tcPr>
          <w:p>
            <w:pPr>
              <w:ind w:firstLine="0" w:firstLineChars="0"/>
              <w:rPr>
                <w:rFonts w:hint="default" w:ascii="Times New Roman" w:hAnsi="Times New Roman" w:cs="Times New Roman"/>
                <w:b/>
              </w:rPr>
            </w:pPr>
            <w:r>
              <w:rPr>
                <w:rFonts w:hint="default" w:ascii="Times New Roman" w:hAnsi="Times New Roman" w:cs="Times New Roman"/>
                <w:b/>
                <w:lang w:eastAsia="zh-CN"/>
              </w:rPr>
              <w:t>通信地址：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600" w:type="dxa"/>
            <w:vMerge w:val="restart"/>
            <w:tcBorders>
              <w:top w:val="single" w:color="auto" w:sz="4" w:space="0"/>
              <w:left w:val="single" w:color="auto" w:sz="4" w:space="0"/>
              <w:bottom w:val="single" w:color="auto" w:sz="4" w:space="0"/>
              <w:right w:val="single" w:color="auto" w:sz="4" w:space="0"/>
            </w:tcBorders>
            <w:noWrap w:val="0"/>
            <w:vAlign w:val="center"/>
          </w:tcPr>
          <w:p>
            <w:pPr>
              <w:ind w:left="-92" w:leftChars="-44" w:right="-141"/>
              <w:jc w:val="center"/>
              <w:rPr>
                <w:rFonts w:hint="default" w:ascii="Times New Roman" w:hAnsi="Times New Roman" w:cs="Times New Roman"/>
                <w:b/>
              </w:rPr>
            </w:pPr>
            <w:r>
              <w:rPr>
                <w:rFonts w:hint="default" w:ascii="Times New Roman" w:hAnsi="Times New Roman" w:cs="Times New Roman"/>
                <w:b/>
              </w:rPr>
              <w:t>申</w:t>
            </w:r>
          </w:p>
          <w:p>
            <w:pPr>
              <w:ind w:left="-92" w:leftChars="-44" w:right="-141"/>
              <w:jc w:val="center"/>
              <w:rPr>
                <w:rFonts w:hint="default" w:ascii="Times New Roman" w:hAnsi="Times New Roman" w:cs="Times New Roman"/>
                <w:b/>
              </w:rPr>
            </w:pPr>
            <w:r>
              <w:rPr>
                <w:rFonts w:hint="default" w:ascii="Times New Roman" w:hAnsi="Times New Roman" w:cs="Times New Roman"/>
                <w:b/>
              </w:rPr>
              <w:t>报</w:t>
            </w:r>
          </w:p>
          <w:p>
            <w:pPr>
              <w:ind w:left="-92" w:leftChars="-44" w:right="-141"/>
              <w:jc w:val="center"/>
              <w:rPr>
                <w:rFonts w:hint="default" w:ascii="Times New Roman" w:hAnsi="Times New Roman" w:cs="Times New Roman"/>
                <w:b/>
              </w:rPr>
            </w:pPr>
            <w:r>
              <w:rPr>
                <w:rFonts w:hint="default" w:ascii="Times New Roman" w:hAnsi="Times New Roman" w:cs="Times New Roman"/>
                <w:b/>
              </w:rPr>
              <w:t>内</w:t>
            </w:r>
          </w:p>
          <w:p>
            <w:pPr>
              <w:ind w:left="-92" w:leftChars="-44" w:right="-141"/>
              <w:jc w:val="center"/>
              <w:rPr>
                <w:rFonts w:hint="default" w:ascii="Times New Roman" w:hAnsi="Times New Roman" w:cs="Times New Roman"/>
                <w:b/>
              </w:rPr>
            </w:pPr>
            <w:r>
              <w:rPr>
                <w:rFonts w:hint="default" w:ascii="Times New Roman" w:hAnsi="Times New Roman" w:cs="Times New Roman"/>
                <w:b/>
              </w:rPr>
              <w:t>容</w:t>
            </w:r>
          </w:p>
        </w:tc>
        <w:tc>
          <w:tcPr>
            <w:tcW w:w="1735" w:type="dxa"/>
            <w:vMerge w:val="restart"/>
            <w:tcBorders>
              <w:top w:val="single" w:color="auto" w:sz="4" w:space="0"/>
              <w:left w:val="single" w:color="auto" w:sz="4" w:space="0"/>
              <w:bottom w:val="single" w:color="auto" w:sz="4" w:space="0"/>
              <w:right w:val="single" w:color="auto" w:sz="4" w:space="0"/>
            </w:tcBorders>
            <w:noWrap w:val="0"/>
            <w:vAlign w:val="center"/>
          </w:tcPr>
          <w:p>
            <w:pPr>
              <w:ind w:left="-123" w:leftChars="-59" w:right="-109" w:rightChars="-52"/>
              <w:jc w:val="center"/>
              <w:rPr>
                <w:rFonts w:hint="default" w:ascii="Times New Roman" w:hAnsi="Times New Roman" w:cs="Times New Roman"/>
                <w:b/>
                <w:lang w:eastAsia="zh-CN"/>
              </w:rPr>
            </w:pPr>
            <w:r>
              <w:rPr>
                <w:rFonts w:hint="default" w:ascii="Times New Roman" w:hAnsi="Times New Roman" w:cs="Times New Roman"/>
                <w:b/>
                <w:lang w:eastAsia="zh-CN"/>
              </w:rPr>
              <w:t>建筑物申报的</w:t>
            </w:r>
          </w:p>
          <w:p>
            <w:pPr>
              <w:ind w:left="-123" w:leftChars="-59" w:right="-109" w:rightChars="-52"/>
              <w:jc w:val="center"/>
              <w:rPr>
                <w:rFonts w:hint="eastAsia" w:ascii="Times New Roman" w:hAnsi="Times New Roman" w:eastAsia="宋体" w:cs="Times New Roman"/>
                <w:b/>
                <w:lang w:eastAsia="zh-CN"/>
              </w:rPr>
            </w:pPr>
            <w:r>
              <w:rPr>
                <w:rFonts w:hint="default" w:ascii="Times New Roman" w:hAnsi="Times New Roman" w:cs="Times New Roman"/>
                <w:b/>
                <w:lang w:eastAsia="zh-CN"/>
              </w:rPr>
              <w:t>标准</w:t>
            </w:r>
            <w:r>
              <w:rPr>
                <w:rFonts w:hint="default" w:ascii="Times New Roman" w:hAnsi="Times New Roman" w:cs="Times New Roman"/>
                <w:b/>
              </w:rPr>
              <w:t>名称</w:t>
            </w:r>
            <w:r>
              <w:rPr>
                <w:rFonts w:hint="eastAsia" w:ascii="Times New Roman" w:hAnsi="Times New Roman" w:cs="Times New Roman"/>
                <w:b/>
                <w:lang w:eastAsia="zh-CN"/>
              </w:rPr>
              <w:t>（新命名）</w:t>
            </w:r>
          </w:p>
        </w:tc>
        <w:tc>
          <w:tcPr>
            <w:tcW w:w="1830" w:type="dxa"/>
            <w:gridSpan w:val="2"/>
            <w:tcBorders>
              <w:top w:val="single" w:color="auto" w:sz="4" w:space="0"/>
              <w:left w:val="single" w:color="auto" w:sz="4" w:space="0"/>
              <w:bottom w:val="single" w:color="auto" w:sz="4" w:space="0"/>
              <w:right w:val="single" w:color="auto" w:sz="4" w:space="0"/>
            </w:tcBorders>
            <w:noWrap w:val="0"/>
            <w:vAlign w:val="center"/>
          </w:tcPr>
          <w:p>
            <w:pPr>
              <w:ind w:left="-88" w:leftChars="-42" w:right="-107" w:rightChars="-51" w:firstLine="12" w:firstLineChars="6"/>
              <w:jc w:val="center"/>
              <w:rPr>
                <w:rFonts w:hint="default" w:ascii="Times New Roman" w:hAnsi="Times New Roman" w:eastAsia="宋体" w:cs="Times New Roman"/>
                <w:b/>
                <w:szCs w:val="21"/>
                <w:lang w:eastAsia="zh-CN"/>
              </w:rPr>
            </w:pPr>
            <w:r>
              <w:rPr>
                <w:rFonts w:hint="default" w:ascii="Times New Roman" w:hAnsi="Times New Roman" w:cs="Times New Roman"/>
                <w:b/>
              </w:rPr>
              <w:t>名称预案</w:t>
            </w:r>
          </w:p>
        </w:tc>
        <w:tc>
          <w:tcPr>
            <w:tcW w:w="4125" w:type="dxa"/>
            <w:gridSpan w:val="10"/>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firstLine="0" w:firstLineChars="0"/>
              <w:jc w:val="center"/>
              <w:rPr>
                <w:rFonts w:hint="default" w:ascii="Times New Roman" w:hAnsi="Times New Roman" w:eastAsia="宋体" w:cs="Times New Roman"/>
                <w:b/>
                <w:szCs w:val="21"/>
                <w:lang w:eastAsia="zh-CN"/>
              </w:rPr>
            </w:pPr>
            <w:r>
              <w:rPr>
                <w:rFonts w:hint="default" w:ascii="Times New Roman" w:hAnsi="Times New Roman" w:cs="Times New Roman"/>
                <w:b/>
                <w:szCs w:val="21"/>
                <w:lang w:eastAsia="zh-CN"/>
              </w:rPr>
              <w:t>专名</w:t>
            </w:r>
          </w:p>
        </w:tc>
        <w:tc>
          <w:tcPr>
            <w:tcW w:w="1695" w:type="dxa"/>
            <w:gridSpan w:val="2"/>
            <w:tcBorders>
              <w:top w:val="single" w:color="auto" w:sz="4" w:space="0"/>
              <w:left w:val="single" w:color="auto" w:sz="4" w:space="0"/>
              <w:bottom w:val="single" w:color="auto" w:sz="4" w:space="0"/>
              <w:right w:val="single" w:color="auto" w:sz="4" w:space="0"/>
            </w:tcBorders>
            <w:noWrap w:val="0"/>
            <w:vAlign w:val="center"/>
          </w:tcPr>
          <w:p>
            <w:pPr>
              <w:ind w:left="-88" w:leftChars="-42" w:right="-107" w:rightChars="-51" w:firstLine="12" w:firstLineChars="6"/>
              <w:jc w:val="center"/>
              <w:rPr>
                <w:rFonts w:hint="default" w:ascii="Times New Roman" w:hAnsi="Times New Roman" w:cs="Times New Roman"/>
                <w:b/>
                <w:szCs w:val="21"/>
                <w:lang w:eastAsia="zh-CN"/>
              </w:rPr>
            </w:pPr>
            <w:r>
              <w:rPr>
                <w:rFonts w:hint="default" w:ascii="Times New Roman" w:hAnsi="Times New Roman" w:cs="Times New Roman"/>
                <w:b/>
                <w:szCs w:val="21"/>
                <w:lang w:eastAsia="zh-CN"/>
              </w:rPr>
              <w:t>通名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pPr>
              <w:ind w:left="-92" w:leftChars="-44" w:right="-141"/>
              <w:jc w:val="center"/>
              <w:rPr>
                <w:rFonts w:hint="default" w:ascii="Times New Roman" w:hAnsi="Times New Roman" w:cs="Times New Roman"/>
                <w:b/>
              </w:rPr>
            </w:pPr>
          </w:p>
        </w:tc>
        <w:tc>
          <w:tcPr>
            <w:tcW w:w="1735" w:type="dxa"/>
            <w:vMerge w:val="continue"/>
            <w:tcBorders>
              <w:top w:val="single" w:color="auto" w:sz="4" w:space="0"/>
              <w:left w:val="single" w:color="auto" w:sz="4" w:space="0"/>
              <w:bottom w:val="single" w:color="auto" w:sz="4" w:space="0"/>
              <w:right w:val="single" w:color="auto" w:sz="4" w:space="0"/>
            </w:tcBorders>
            <w:noWrap w:val="0"/>
            <w:vAlign w:val="center"/>
          </w:tcPr>
          <w:p>
            <w:pPr>
              <w:ind w:left="-123" w:leftChars="-59" w:right="-109" w:rightChars="-52"/>
              <w:jc w:val="center"/>
              <w:rPr>
                <w:rFonts w:hint="default" w:ascii="Times New Roman" w:hAnsi="Times New Roman" w:cs="Times New Roman"/>
                <w:b/>
              </w:rPr>
            </w:pPr>
          </w:p>
        </w:tc>
        <w:tc>
          <w:tcPr>
            <w:tcW w:w="840" w:type="dxa"/>
            <w:vMerge w:val="restart"/>
            <w:tcBorders>
              <w:top w:val="single" w:color="auto" w:sz="4" w:space="0"/>
              <w:left w:val="single" w:color="auto" w:sz="4" w:space="0"/>
              <w:right w:val="single" w:color="auto" w:sz="4" w:space="0"/>
            </w:tcBorders>
            <w:noWrap w:val="0"/>
            <w:vAlign w:val="center"/>
          </w:tcPr>
          <w:p>
            <w:pPr>
              <w:ind w:left="-88" w:leftChars="-42" w:right="-107" w:rightChars="-51" w:firstLine="12" w:firstLineChars="6"/>
              <w:jc w:val="center"/>
              <w:rPr>
                <w:rFonts w:hint="default" w:ascii="Times New Roman" w:hAnsi="Times New Roman" w:cs="Times New Roman"/>
                <w:b/>
                <w:color w:val="auto"/>
                <w:highlight w:val="none"/>
              </w:rPr>
            </w:pPr>
            <w:r>
              <w:rPr>
                <w:rFonts w:hint="default" w:ascii="Times New Roman" w:hAnsi="Times New Roman" w:cs="Times New Roman"/>
                <w:b/>
                <w:color w:val="auto"/>
                <w:highlight w:val="none"/>
              </w:rPr>
              <w:t>预案一</w:t>
            </w:r>
          </w:p>
        </w:tc>
        <w:tc>
          <w:tcPr>
            <w:tcW w:w="990" w:type="dxa"/>
            <w:tcBorders>
              <w:top w:val="single" w:color="auto" w:sz="4" w:space="0"/>
              <w:left w:val="single" w:color="auto" w:sz="4" w:space="0"/>
              <w:bottom w:val="single" w:color="auto" w:sz="4" w:space="0"/>
              <w:right w:val="single" w:color="auto" w:sz="4" w:space="0"/>
            </w:tcBorders>
            <w:noWrap w:val="0"/>
            <w:vAlign w:val="center"/>
          </w:tcPr>
          <w:p>
            <w:pPr>
              <w:ind w:left="-121" w:leftChars="-58" w:right="-121" w:rightChars="-58"/>
              <w:jc w:val="both"/>
              <w:rPr>
                <w:rFonts w:hint="eastAsia" w:ascii="Times New Roman" w:hAnsi="Times New Roman" w:cs="Times New Roman"/>
                <w:b/>
                <w:color w:val="auto"/>
                <w:szCs w:val="21"/>
                <w:highlight w:val="none"/>
                <w:lang w:eastAsia="zh-CN"/>
              </w:rPr>
            </w:pPr>
            <w:r>
              <w:rPr>
                <w:rFonts w:hint="eastAsia" w:ascii="Times New Roman" w:hAnsi="Times New Roman" w:cs="Times New Roman"/>
                <w:b/>
                <w:color w:val="auto"/>
                <w:szCs w:val="21"/>
                <w:highlight w:val="none"/>
                <w:lang w:eastAsia="zh-CN"/>
              </w:rPr>
              <w:t>汉字书写</w:t>
            </w:r>
          </w:p>
        </w:tc>
        <w:tc>
          <w:tcPr>
            <w:tcW w:w="4125" w:type="dxa"/>
            <w:gridSpan w:val="10"/>
            <w:tcBorders>
              <w:top w:val="single" w:color="auto" w:sz="4" w:space="0"/>
              <w:left w:val="single" w:color="auto" w:sz="4" w:space="0"/>
              <w:bottom w:val="single" w:color="auto" w:sz="4" w:space="0"/>
              <w:right w:val="single" w:color="auto" w:sz="4" w:space="0"/>
            </w:tcBorders>
            <w:noWrap w:val="0"/>
            <w:vAlign w:val="center"/>
          </w:tcPr>
          <w:p>
            <w:pPr>
              <w:ind w:left="-121" w:leftChars="-58" w:right="-121" w:rightChars="-58"/>
              <w:jc w:val="both"/>
              <w:rPr>
                <w:rFonts w:hint="eastAsia" w:ascii="Times New Roman" w:hAnsi="Times New Roman" w:cs="Times New Roman"/>
                <w:b/>
                <w:color w:val="auto"/>
                <w:szCs w:val="21"/>
                <w:highlight w:val="none"/>
                <w:lang w:eastAsia="zh-CN"/>
              </w:rPr>
            </w:pPr>
          </w:p>
        </w:tc>
        <w:tc>
          <w:tcPr>
            <w:tcW w:w="1695" w:type="dxa"/>
            <w:gridSpan w:val="2"/>
            <w:tcBorders>
              <w:top w:val="single" w:color="auto" w:sz="4" w:space="0"/>
              <w:left w:val="single" w:color="auto" w:sz="4" w:space="0"/>
              <w:bottom w:val="single" w:color="auto" w:sz="4" w:space="0"/>
              <w:right w:val="single" w:color="auto" w:sz="4" w:space="0"/>
            </w:tcBorders>
            <w:noWrap w:val="0"/>
            <w:vAlign w:val="center"/>
          </w:tcPr>
          <w:p>
            <w:pPr>
              <w:ind w:left="-121" w:leftChars="-58" w:right="-121" w:rightChars="-58"/>
              <w:jc w:val="center"/>
              <w:rPr>
                <w:rFonts w:hint="default" w:ascii="Times New Roman" w:hAnsi="Times New Roman" w:cs="Times New Roman"/>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pPr>
              <w:ind w:left="-92" w:leftChars="-44" w:right="-141"/>
              <w:jc w:val="center"/>
              <w:rPr>
                <w:rFonts w:hint="default" w:ascii="Times New Roman" w:hAnsi="Times New Roman" w:cs="Times New Roman"/>
                <w:b/>
              </w:rPr>
            </w:pPr>
          </w:p>
        </w:tc>
        <w:tc>
          <w:tcPr>
            <w:tcW w:w="1735" w:type="dxa"/>
            <w:vMerge w:val="continue"/>
            <w:tcBorders>
              <w:top w:val="single" w:color="auto" w:sz="4" w:space="0"/>
              <w:left w:val="single" w:color="auto" w:sz="4" w:space="0"/>
              <w:bottom w:val="single" w:color="auto" w:sz="4" w:space="0"/>
              <w:right w:val="single" w:color="auto" w:sz="4" w:space="0"/>
            </w:tcBorders>
            <w:noWrap w:val="0"/>
            <w:vAlign w:val="center"/>
          </w:tcPr>
          <w:p>
            <w:pPr>
              <w:ind w:left="-123" w:leftChars="-59" w:right="-109" w:rightChars="-52"/>
              <w:jc w:val="center"/>
              <w:rPr>
                <w:rFonts w:hint="default" w:ascii="Times New Roman" w:hAnsi="Times New Roman" w:cs="Times New Roman"/>
                <w:b/>
              </w:rPr>
            </w:pPr>
          </w:p>
        </w:tc>
        <w:tc>
          <w:tcPr>
            <w:tcW w:w="840" w:type="dxa"/>
            <w:vMerge w:val="continue"/>
            <w:tcBorders>
              <w:left w:val="single" w:color="auto" w:sz="4" w:space="0"/>
              <w:bottom w:val="single" w:color="auto" w:sz="4" w:space="0"/>
              <w:right w:val="single" w:color="auto" w:sz="4" w:space="0"/>
            </w:tcBorders>
            <w:noWrap w:val="0"/>
            <w:vAlign w:val="center"/>
          </w:tcPr>
          <w:p>
            <w:pPr>
              <w:ind w:left="-88" w:leftChars="-42" w:right="-107" w:rightChars="-51" w:firstLine="12" w:firstLineChars="6"/>
              <w:jc w:val="center"/>
              <w:rPr>
                <w:rFonts w:hint="default" w:ascii="Times New Roman" w:hAnsi="Times New Roman" w:cs="Times New Roman"/>
                <w:b/>
                <w:color w:val="auto"/>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ind w:left="-121" w:leftChars="-58" w:right="-121" w:rightChars="-58"/>
              <w:jc w:val="both"/>
              <w:rPr>
                <w:rFonts w:hint="eastAsia" w:ascii="Times New Roman" w:hAnsi="Times New Roman" w:cs="Times New Roman"/>
                <w:b/>
                <w:color w:val="auto"/>
                <w:szCs w:val="21"/>
                <w:highlight w:val="none"/>
                <w:lang w:eastAsia="zh-CN"/>
              </w:rPr>
            </w:pPr>
            <w:r>
              <w:rPr>
                <w:rFonts w:hint="eastAsia" w:ascii="Times New Roman" w:hAnsi="Times New Roman" w:cs="Times New Roman"/>
                <w:b/>
                <w:color w:val="auto"/>
                <w:szCs w:val="21"/>
                <w:highlight w:val="none"/>
                <w:lang w:eastAsia="zh-CN"/>
              </w:rPr>
              <w:t>汉语拼音</w:t>
            </w:r>
          </w:p>
        </w:tc>
        <w:tc>
          <w:tcPr>
            <w:tcW w:w="4125" w:type="dxa"/>
            <w:gridSpan w:val="10"/>
            <w:tcBorders>
              <w:top w:val="single" w:color="auto" w:sz="4" w:space="0"/>
              <w:left w:val="single" w:color="auto" w:sz="4" w:space="0"/>
              <w:bottom w:val="single" w:color="auto" w:sz="4" w:space="0"/>
              <w:right w:val="single" w:color="auto" w:sz="4" w:space="0"/>
            </w:tcBorders>
            <w:noWrap w:val="0"/>
            <w:vAlign w:val="center"/>
          </w:tcPr>
          <w:p>
            <w:pPr>
              <w:ind w:left="-121" w:leftChars="-58" w:right="-121" w:rightChars="-58"/>
              <w:jc w:val="both"/>
              <w:rPr>
                <w:rFonts w:hint="eastAsia" w:ascii="Times New Roman" w:hAnsi="Times New Roman" w:cs="Times New Roman"/>
                <w:b/>
                <w:color w:val="auto"/>
                <w:szCs w:val="21"/>
                <w:highlight w:val="none"/>
                <w:lang w:eastAsia="zh-CN"/>
              </w:rPr>
            </w:pPr>
          </w:p>
        </w:tc>
        <w:tc>
          <w:tcPr>
            <w:tcW w:w="1695" w:type="dxa"/>
            <w:gridSpan w:val="2"/>
            <w:tcBorders>
              <w:top w:val="single" w:color="auto" w:sz="4" w:space="0"/>
              <w:left w:val="single" w:color="auto" w:sz="4" w:space="0"/>
              <w:bottom w:val="single" w:color="auto" w:sz="4" w:space="0"/>
              <w:right w:val="single" w:color="auto" w:sz="4" w:space="0"/>
            </w:tcBorders>
            <w:noWrap w:val="0"/>
            <w:vAlign w:val="center"/>
          </w:tcPr>
          <w:p>
            <w:pPr>
              <w:ind w:left="-121" w:leftChars="-58" w:right="-121" w:rightChars="-58"/>
              <w:jc w:val="center"/>
              <w:rPr>
                <w:rFonts w:hint="default" w:ascii="Times New Roman" w:hAnsi="Times New Roman" w:cs="Times New Roman"/>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pPr>
              <w:ind w:left="-92" w:leftChars="-44" w:right="-141"/>
              <w:jc w:val="center"/>
              <w:rPr>
                <w:rFonts w:hint="default" w:ascii="Times New Roman" w:hAnsi="Times New Roman" w:cs="Times New Roman"/>
                <w:b/>
              </w:rPr>
            </w:pPr>
          </w:p>
        </w:tc>
        <w:tc>
          <w:tcPr>
            <w:tcW w:w="1735" w:type="dxa"/>
            <w:vMerge w:val="continue"/>
            <w:tcBorders>
              <w:top w:val="single" w:color="auto" w:sz="4" w:space="0"/>
              <w:left w:val="single" w:color="auto" w:sz="4" w:space="0"/>
              <w:bottom w:val="single" w:color="auto" w:sz="4" w:space="0"/>
              <w:right w:val="single" w:color="auto" w:sz="4" w:space="0"/>
            </w:tcBorders>
            <w:noWrap w:val="0"/>
            <w:vAlign w:val="center"/>
          </w:tcPr>
          <w:p>
            <w:pPr>
              <w:ind w:left="-123" w:leftChars="-59" w:right="-109" w:rightChars="-52"/>
              <w:jc w:val="center"/>
              <w:rPr>
                <w:rFonts w:hint="default" w:ascii="Times New Roman" w:hAnsi="Times New Roman" w:cs="Times New Roman"/>
                <w:b/>
              </w:rPr>
            </w:pPr>
          </w:p>
        </w:tc>
        <w:tc>
          <w:tcPr>
            <w:tcW w:w="840" w:type="dxa"/>
            <w:vMerge w:val="restart"/>
            <w:tcBorders>
              <w:top w:val="single" w:color="auto" w:sz="4" w:space="0"/>
              <w:left w:val="single" w:color="auto" w:sz="4" w:space="0"/>
              <w:right w:val="single" w:color="auto" w:sz="4" w:space="0"/>
            </w:tcBorders>
            <w:noWrap w:val="0"/>
            <w:vAlign w:val="center"/>
          </w:tcPr>
          <w:p>
            <w:pPr>
              <w:ind w:left="-31" w:leftChars="-15" w:right="-52" w:firstLine="12" w:firstLineChars="6"/>
              <w:jc w:val="center"/>
              <w:rPr>
                <w:rFonts w:hint="default" w:ascii="Times New Roman" w:hAnsi="Times New Roman" w:cs="Times New Roman"/>
                <w:b/>
                <w:highlight w:val="none"/>
              </w:rPr>
            </w:pPr>
            <w:r>
              <w:rPr>
                <w:rFonts w:hint="default" w:ascii="Times New Roman" w:hAnsi="Times New Roman" w:cs="Times New Roman"/>
                <w:b/>
                <w:highlight w:val="none"/>
              </w:rPr>
              <w:t>预案二</w:t>
            </w:r>
          </w:p>
        </w:tc>
        <w:tc>
          <w:tcPr>
            <w:tcW w:w="990" w:type="dxa"/>
            <w:tcBorders>
              <w:top w:val="single" w:color="auto" w:sz="4" w:space="0"/>
              <w:left w:val="single" w:color="auto" w:sz="4" w:space="0"/>
              <w:bottom w:val="single" w:color="auto" w:sz="4" w:space="0"/>
              <w:right w:val="single" w:color="auto" w:sz="4" w:space="0"/>
            </w:tcBorders>
            <w:noWrap w:val="0"/>
            <w:vAlign w:val="center"/>
          </w:tcPr>
          <w:p>
            <w:pPr>
              <w:ind w:left="-121" w:leftChars="-58" w:right="-121" w:rightChars="-58" w:firstLine="0" w:firstLineChars="0"/>
              <w:jc w:val="both"/>
              <w:rPr>
                <w:rFonts w:hint="default" w:ascii="Times New Roman" w:hAnsi="Times New Roman" w:cs="Times New Roman"/>
                <w:b/>
                <w:highlight w:val="none"/>
              </w:rPr>
            </w:pPr>
            <w:r>
              <w:rPr>
                <w:rFonts w:hint="eastAsia" w:ascii="Times New Roman" w:hAnsi="Times New Roman" w:cs="Times New Roman"/>
                <w:b/>
                <w:color w:val="auto"/>
                <w:szCs w:val="21"/>
                <w:highlight w:val="none"/>
                <w:lang w:eastAsia="zh-CN"/>
              </w:rPr>
              <w:t>汉字书写</w:t>
            </w:r>
          </w:p>
        </w:tc>
        <w:tc>
          <w:tcPr>
            <w:tcW w:w="4125" w:type="dxa"/>
            <w:gridSpan w:val="10"/>
            <w:tcBorders>
              <w:top w:val="single" w:color="auto" w:sz="4" w:space="0"/>
              <w:left w:val="single" w:color="auto" w:sz="4" w:space="0"/>
              <w:bottom w:val="single" w:color="auto" w:sz="4" w:space="0"/>
              <w:right w:val="single" w:color="auto" w:sz="4" w:space="0"/>
            </w:tcBorders>
            <w:noWrap w:val="0"/>
            <w:vAlign w:val="center"/>
          </w:tcPr>
          <w:p>
            <w:pPr>
              <w:ind w:left="-121" w:leftChars="-58" w:right="-121" w:rightChars="-58" w:firstLine="0" w:firstLineChars="0"/>
              <w:jc w:val="both"/>
              <w:rPr>
                <w:rFonts w:hint="eastAsia" w:ascii="Times New Roman" w:hAnsi="Times New Roman" w:cs="Times New Roman"/>
                <w:b/>
                <w:color w:val="auto"/>
                <w:szCs w:val="21"/>
                <w:highlight w:val="none"/>
                <w:lang w:eastAsia="zh-CN"/>
              </w:rPr>
            </w:pPr>
          </w:p>
        </w:tc>
        <w:tc>
          <w:tcPr>
            <w:tcW w:w="1695" w:type="dxa"/>
            <w:gridSpan w:val="2"/>
            <w:tcBorders>
              <w:top w:val="single" w:color="auto" w:sz="4" w:space="0"/>
              <w:left w:val="single" w:color="auto" w:sz="4" w:space="0"/>
              <w:bottom w:val="single" w:color="auto" w:sz="4" w:space="0"/>
              <w:right w:val="single" w:color="auto" w:sz="4" w:space="0"/>
            </w:tcBorders>
            <w:noWrap w:val="0"/>
            <w:vAlign w:val="center"/>
          </w:tcPr>
          <w:p>
            <w:pPr>
              <w:ind w:firstLine="105" w:firstLineChars="50"/>
              <w:jc w:val="center"/>
              <w:rPr>
                <w:rFonts w:hint="default" w:ascii="Times New Roman" w:hAnsi="Times New Roman" w:cs="Times New Roman"/>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pPr>
              <w:ind w:left="-92" w:leftChars="-44" w:right="-141"/>
              <w:jc w:val="center"/>
              <w:rPr>
                <w:rFonts w:hint="default" w:ascii="Times New Roman" w:hAnsi="Times New Roman" w:cs="Times New Roman"/>
                <w:b/>
              </w:rPr>
            </w:pPr>
          </w:p>
        </w:tc>
        <w:tc>
          <w:tcPr>
            <w:tcW w:w="1735" w:type="dxa"/>
            <w:vMerge w:val="continue"/>
            <w:tcBorders>
              <w:left w:val="single" w:color="auto" w:sz="4" w:space="0"/>
              <w:bottom w:val="single" w:color="auto" w:sz="4" w:space="0"/>
              <w:right w:val="single" w:color="auto" w:sz="4" w:space="0"/>
            </w:tcBorders>
            <w:noWrap w:val="0"/>
            <w:vAlign w:val="center"/>
          </w:tcPr>
          <w:p>
            <w:pPr>
              <w:ind w:left="-123" w:leftChars="-59" w:right="-109" w:rightChars="-52"/>
              <w:jc w:val="center"/>
              <w:rPr>
                <w:rFonts w:hint="default" w:ascii="Times New Roman" w:hAnsi="Times New Roman" w:cs="Times New Roman"/>
                <w:b/>
              </w:rPr>
            </w:pPr>
          </w:p>
        </w:tc>
        <w:tc>
          <w:tcPr>
            <w:tcW w:w="840" w:type="dxa"/>
            <w:vMerge w:val="continue"/>
            <w:tcBorders>
              <w:left w:val="single" w:color="auto" w:sz="4" w:space="0"/>
              <w:bottom w:val="single" w:color="auto" w:sz="4" w:space="0"/>
              <w:right w:val="single" w:color="auto" w:sz="4" w:space="0"/>
            </w:tcBorders>
            <w:noWrap w:val="0"/>
            <w:vAlign w:val="center"/>
          </w:tcPr>
          <w:p>
            <w:pPr>
              <w:ind w:left="-31" w:leftChars="-15" w:right="-52" w:firstLine="12" w:firstLineChars="6"/>
              <w:jc w:val="center"/>
              <w:rPr>
                <w:rFonts w:hint="default" w:ascii="Times New Roman" w:hAnsi="Times New Roman" w:cs="Times New Roman"/>
                <w:b/>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ind w:left="-121" w:leftChars="-58" w:right="-121" w:rightChars="-58" w:firstLine="0" w:firstLineChars="0"/>
              <w:jc w:val="both"/>
              <w:rPr>
                <w:rFonts w:hint="eastAsia" w:ascii="Times New Roman" w:hAnsi="Times New Roman" w:cs="Times New Roman"/>
                <w:b/>
                <w:color w:val="auto"/>
                <w:szCs w:val="21"/>
                <w:highlight w:val="none"/>
                <w:lang w:eastAsia="zh-CN"/>
              </w:rPr>
            </w:pPr>
            <w:r>
              <w:rPr>
                <w:rFonts w:hint="eastAsia" w:ascii="Times New Roman" w:hAnsi="Times New Roman" w:cs="Times New Roman"/>
                <w:b/>
                <w:color w:val="auto"/>
                <w:szCs w:val="21"/>
                <w:highlight w:val="none"/>
                <w:lang w:eastAsia="zh-CN"/>
              </w:rPr>
              <w:t>汉语拼音</w:t>
            </w:r>
          </w:p>
        </w:tc>
        <w:tc>
          <w:tcPr>
            <w:tcW w:w="4125" w:type="dxa"/>
            <w:gridSpan w:val="10"/>
            <w:tcBorders>
              <w:top w:val="single" w:color="auto" w:sz="4" w:space="0"/>
              <w:left w:val="single" w:color="auto" w:sz="4" w:space="0"/>
              <w:bottom w:val="single" w:color="auto" w:sz="4" w:space="0"/>
              <w:right w:val="single" w:color="auto" w:sz="4" w:space="0"/>
            </w:tcBorders>
            <w:noWrap w:val="0"/>
            <w:vAlign w:val="center"/>
          </w:tcPr>
          <w:p>
            <w:pPr>
              <w:ind w:left="-121" w:leftChars="-58" w:right="-121" w:rightChars="-58" w:firstLine="0" w:firstLineChars="0"/>
              <w:jc w:val="both"/>
              <w:rPr>
                <w:rFonts w:hint="eastAsia" w:ascii="Times New Roman" w:hAnsi="Times New Roman" w:cs="Times New Roman"/>
                <w:b/>
                <w:color w:val="auto"/>
                <w:szCs w:val="21"/>
                <w:highlight w:val="none"/>
                <w:lang w:eastAsia="zh-CN"/>
              </w:rPr>
            </w:pPr>
          </w:p>
        </w:tc>
        <w:tc>
          <w:tcPr>
            <w:tcW w:w="1695" w:type="dxa"/>
            <w:gridSpan w:val="2"/>
            <w:tcBorders>
              <w:top w:val="single" w:color="auto" w:sz="4" w:space="0"/>
              <w:left w:val="single" w:color="auto" w:sz="4" w:space="0"/>
              <w:bottom w:val="single" w:color="auto" w:sz="4" w:space="0"/>
              <w:right w:val="single" w:color="auto" w:sz="4" w:space="0"/>
            </w:tcBorders>
            <w:noWrap w:val="0"/>
            <w:vAlign w:val="center"/>
          </w:tcPr>
          <w:p>
            <w:pPr>
              <w:ind w:firstLine="105" w:firstLineChars="50"/>
              <w:jc w:val="center"/>
              <w:rPr>
                <w:rFonts w:hint="default" w:ascii="Times New Roman" w:hAnsi="Times New Roman" w:cs="Times New Roman"/>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3" w:hRule="atLeast"/>
        </w:trPr>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pPr>
              <w:ind w:left="-92" w:leftChars="-44" w:right="-141"/>
              <w:jc w:val="center"/>
              <w:rPr>
                <w:rFonts w:hint="default" w:ascii="Times New Roman" w:hAnsi="Times New Roman" w:cs="Times New Roman"/>
                <w:b/>
              </w:rPr>
            </w:pPr>
          </w:p>
        </w:tc>
        <w:tc>
          <w:tcPr>
            <w:tcW w:w="1735" w:type="dxa"/>
            <w:tcBorders>
              <w:top w:val="single" w:color="auto" w:sz="4" w:space="0"/>
              <w:left w:val="single" w:color="auto" w:sz="4" w:space="0"/>
              <w:bottom w:val="single" w:color="auto" w:sz="4" w:space="0"/>
              <w:right w:val="single" w:color="auto" w:sz="4" w:space="0"/>
            </w:tcBorders>
            <w:noWrap w:val="0"/>
            <w:vAlign w:val="center"/>
          </w:tcPr>
          <w:p>
            <w:pPr>
              <w:ind w:left="-123" w:leftChars="-59" w:right="-109" w:rightChars="-52"/>
              <w:jc w:val="center"/>
              <w:rPr>
                <w:rFonts w:hint="eastAsia" w:ascii="Times New Roman" w:hAnsi="Times New Roman" w:cs="Times New Roman"/>
                <w:b/>
                <w:lang w:eastAsia="zh-CN"/>
              </w:rPr>
            </w:pPr>
            <w:r>
              <w:rPr>
                <w:rFonts w:hint="eastAsia" w:ascii="Times New Roman" w:hAnsi="Times New Roman" w:cs="Times New Roman"/>
                <w:b/>
                <w:lang w:eastAsia="zh-CN"/>
              </w:rPr>
              <w:t>命名理由及</w:t>
            </w:r>
          </w:p>
          <w:p>
            <w:pPr>
              <w:ind w:left="-123" w:leftChars="-59" w:right="-109" w:rightChars="-52"/>
              <w:jc w:val="center"/>
              <w:rPr>
                <w:rFonts w:hint="default" w:ascii="Times New Roman" w:hAnsi="Times New Roman" w:eastAsia="宋体" w:cs="Times New Roman"/>
                <w:b/>
                <w:lang w:eastAsia="zh-CN"/>
              </w:rPr>
            </w:pPr>
            <w:r>
              <w:rPr>
                <w:rFonts w:hint="eastAsia" w:ascii="Times New Roman" w:hAnsi="Times New Roman" w:cs="Times New Roman"/>
                <w:b/>
                <w:lang w:eastAsia="zh-CN"/>
              </w:rPr>
              <w:t>名称来历、含义</w:t>
            </w:r>
          </w:p>
        </w:tc>
        <w:tc>
          <w:tcPr>
            <w:tcW w:w="7650" w:type="dxa"/>
            <w:gridSpan w:val="14"/>
            <w:tcBorders>
              <w:top w:val="single" w:color="auto" w:sz="4" w:space="0"/>
              <w:left w:val="single" w:color="auto" w:sz="4" w:space="0"/>
              <w:bottom w:val="single" w:color="auto" w:sz="4" w:space="0"/>
              <w:right w:val="single" w:color="auto" w:sz="4" w:space="0"/>
            </w:tcBorders>
            <w:noWrap w:val="0"/>
            <w:vAlign w:val="center"/>
          </w:tcPr>
          <w:p>
            <w:pPr>
              <w:ind w:firstLine="105" w:firstLineChars="50"/>
              <w:rPr>
                <w:rFonts w:hint="default" w:ascii="Times New Roman" w:hAnsi="Times New Roman" w:eastAsia="宋体" w:cs="Times New Roman"/>
                <w:b/>
                <w:lang w:val="en-US" w:eastAsia="zh-CN"/>
              </w:rPr>
            </w:pPr>
          </w:p>
          <w:p>
            <w:pPr>
              <w:ind w:firstLine="105" w:firstLineChars="50"/>
              <w:rPr>
                <w:rFonts w:hint="default" w:ascii="Times New Roman" w:hAnsi="Times New Roman" w:eastAsia="宋体" w:cs="Times New Roman"/>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pPr>
              <w:ind w:left="-92" w:leftChars="-44" w:right="-141"/>
              <w:jc w:val="center"/>
              <w:rPr>
                <w:rFonts w:hint="default" w:ascii="Times New Roman" w:hAnsi="Times New Roman" w:cs="Times New Roman"/>
                <w:b/>
              </w:rPr>
            </w:pPr>
          </w:p>
        </w:tc>
        <w:tc>
          <w:tcPr>
            <w:tcW w:w="1735" w:type="dxa"/>
            <w:vMerge w:val="restart"/>
            <w:tcBorders>
              <w:top w:val="single" w:color="auto" w:sz="4" w:space="0"/>
              <w:left w:val="single" w:color="auto" w:sz="4" w:space="0"/>
              <w:bottom w:val="single" w:color="auto" w:sz="4" w:space="0"/>
              <w:right w:val="single" w:color="auto" w:sz="4" w:space="0"/>
            </w:tcBorders>
            <w:noWrap w:val="0"/>
            <w:vAlign w:val="center"/>
          </w:tcPr>
          <w:p>
            <w:pPr>
              <w:ind w:left="-123" w:leftChars="-59" w:right="-109" w:rightChars="-52"/>
              <w:jc w:val="center"/>
              <w:rPr>
                <w:rFonts w:hint="default" w:ascii="Times New Roman" w:hAnsi="Times New Roman" w:cs="Times New Roman"/>
                <w:b/>
              </w:rPr>
            </w:pPr>
            <w:r>
              <w:rPr>
                <w:rFonts w:hint="default" w:ascii="Times New Roman" w:hAnsi="Times New Roman" w:cs="Times New Roman"/>
                <w:b/>
                <w:lang w:eastAsia="zh-CN"/>
              </w:rPr>
              <w:t>建筑物</w:t>
            </w:r>
            <w:r>
              <w:rPr>
                <w:rFonts w:hint="default" w:ascii="Times New Roman" w:hAnsi="Times New Roman" w:cs="Times New Roman"/>
                <w:b/>
              </w:rPr>
              <w:t>名称变更</w:t>
            </w:r>
          </w:p>
        </w:tc>
        <w:tc>
          <w:tcPr>
            <w:tcW w:w="840" w:type="dxa"/>
            <w:tcBorders>
              <w:top w:val="single" w:color="auto" w:sz="4" w:space="0"/>
              <w:left w:val="single" w:color="auto" w:sz="4" w:space="0"/>
              <w:bottom w:val="single" w:color="auto" w:sz="4" w:space="0"/>
              <w:right w:val="single" w:color="auto" w:sz="4" w:space="0"/>
            </w:tcBorders>
            <w:noWrap w:val="0"/>
            <w:vAlign w:val="center"/>
          </w:tcPr>
          <w:p>
            <w:pPr>
              <w:ind w:left="-31" w:leftChars="-15" w:right="-121" w:rightChars="-58" w:firstLine="12" w:firstLineChars="6"/>
              <w:jc w:val="center"/>
              <w:rPr>
                <w:rFonts w:hint="default" w:ascii="Times New Roman" w:hAnsi="Times New Roman" w:cs="Times New Roman"/>
                <w:b/>
              </w:rPr>
            </w:pPr>
            <w:r>
              <w:rPr>
                <w:rFonts w:hint="default" w:ascii="Times New Roman" w:hAnsi="Times New Roman" w:cs="Times New Roman"/>
                <w:b/>
                <w:lang w:eastAsia="zh-CN"/>
              </w:rPr>
              <w:t>标准</w:t>
            </w:r>
            <w:r>
              <w:rPr>
                <w:rFonts w:hint="default" w:ascii="Times New Roman" w:hAnsi="Times New Roman" w:cs="Times New Roman"/>
                <w:b/>
              </w:rPr>
              <w:t>名称</w:t>
            </w:r>
          </w:p>
        </w:tc>
        <w:tc>
          <w:tcPr>
            <w:tcW w:w="3765" w:type="dxa"/>
            <w:gridSpan w:val="6"/>
            <w:tcBorders>
              <w:top w:val="single" w:color="auto" w:sz="4" w:space="0"/>
              <w:left w:val="single" w:color="auto" w:sz="4" w:space="0"/>
              <w:bottom w:val="single" w:color="auto" w:sz="4" w:space="0"/>
              <w:right w:val="single" w:color="auto" w:sz="4" w:space="0"/>
            </w:tcBorders>
            <w:noWrap w:val="0"/>
            <w:vAlign w:val="center"/>
          </w:tcPr>
          <w:p>
            <w:pPr>
              <w:ind w:firstLine="105" w:firstLineChars="50"/>
              <w:rPr>
                <w:rFonts w:hint="default" w:ascii="Times New Roman" w:hAnsi="Times New Roman" w:cs="Times New Roman"/>
                <w:b/>
              </w:rPr>
            </w:pPr>
          </w:p>
        </w:tc>
        <w:tc>
          <w:tcPr>
            <w:tcW w:w="1185" w:type="dxa"/>
            <w:gridSpan w:val="4"/>
            <w:tcBorders>
              <w:top w:val="single" w:color="auto" w:sz="4" w:space="0"/>
              <w:left w:val="single" w:color="auto" w:sz="4" w:space="0"/>
              <w:bottom w:val="single" w:color="auto" w:sz="4" w:space="0"/>
              <w:right w:val="single" w:color="auto" w:sz="4" w:space="0"/>
            </w:tcBorders>
            <w:noWrap w:val="0"/>
            <w:vAlign w:val="center"/>
          </w:tcPr>
          <w:p>
            <w:pPr>
              <w:ind w:left="-233" w:leftChars="-111" w:right="-260" w:rightChars="-124"/>
              <w:jc w:val="center"/>
              <w:rPr>
                <w:rFonts w:hint="default" w:ascii="Times New Roman" w:hAnsi="Times New Roman" w:cs="Times New Roman"/>
                <w:b/>
              </w:rPr>
            </w:pPr>
            <w:r>
              <w:rPr>
                <w:rFonts w:hint="default" w:ascii="Times New Roman" w:hAnsi="Times New Roman" w:cs="Times New Roman"/>
                <w:b/>
                <w:lang w:eastAsia="zh-CN"/>
              </w:rPr>
              <w:t>审核</w:t>
            </w:r>
            <w:r>
              <w:rPr>
                <w:rFonts w:hint="default" w:ascii="Times New Roman" w:hAnsi="Times New Roman" w:cs="Times New Roman"/>
                <w:b/>
              </w:rPr>
              <w:t>文号</w:t>
            </w:r>
          </w:p>
        </w:tc>
        <w:tc>
          <w:tcPr>
            <w:tcW w:w="1860" w:type="dxa"/>
            <w:gridSpan w:val="3"/>
            <w:tcBorders>
              <w:top w:val="single" w:color="auto" w:sz="4" w:space="0"/>
              <w:left w:val="single" w:color="auto" w:sz="4" w:space="0"/>
              <w:bottom w:val="single" w:color="auto" w:sz="4" w:space="0"/>
              <w:right w:val="single" w:color="auto" w:sz="4" w:space="0"/>
            </w:tcBorders>
            <w:noWrap w:val="0"/>
            <w:vAlign w:val="center"/>
          </w:tcPr>
          <w:p>
            <w:pPr>
              <w:ind w:firstLine="105" w:firstLineChars="50"/>
              <w:rPr>
                <w:rFonts w:hint="default" w:ascii="Times New Roman" w:hAnsi="Times New Roman" w:cs="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pPr>
              <w:ind w:left="-92" w:leftChars="-44" w:right="-141"/>
              <w:jc w:val="center"/>
              <w:rPr>
                <w:rFonts w:hint="default" w:ascii="Times New Roman" w:hAnsi="Times New Roman" w:cs="Times New Roman"/>
                <w:b/>
              </w:rPr>
            </w:pPr>
          </w:p>
        </w:tc>
        <w:tc>
          <w:tcPr>
            <w:tcW w:w="1735" w:type="dxa"/>
            <w:vMerge w:val="continue"/>
            <w:tcBorders>
              <w:top w:val="single" w:color="auto" w:sz="4" w:space="0"/>
              <w:left w:val="single" w:color="auto" w:sz="4" w:space="0"/>
              <w:bottom w:val="single" w:color="auto" w:sz="4" w:space="0"/>
              <w:right w:val="single" w:color="auto" w:sz="4" w:space="0"/>
            </w:tcBorders>
            <w:noWrap w:val="0"/>
            <w:vAlign w:val="center"/>
          </w:tcPr>
          <w:p>
            <w:pPr>
              <w:ind w:left="-123" w:leftChars="-59" w:right="-109" w:rightChars="-52"/>
              <w:jc w:val="center"/>
              <w:rPr>
                <w:rFonts w:hint="default" w:ascii="Times New Roman" w:hAnsi="Times New Roman" w:cs="Times New Roman"/>
                <w:b/>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ind w:left="-31" w:leftChars="-15" w:right="-121" w:rightChars="-58" w:firstLine="12" w:firstLineChars="6"/>
              <w:jc w:val="center"/>
              <w:rPr>
                <w:rFonts w:hint="default" w:ascii="Times New Roman" w:hAnsi="Times New Roman" w:cs="Times New Roman"/>
                <w:b/>
              </w:rPr>
            </w:pPr>
            <w:r>
              <w:rPr>
                <w:rFonts w:hint="default" w:ascii="Times New Roman" w:hAnsi="Times New Roman" w:cs="Times New Roman"/>
                <w:b/>
              </w:rPr>
              <w:t>拟变更名称</w:t>
            </w:r>
          </w:p>
        </w:tc>
        <w:tc>
          <w:tcPr>
            <w:tcW w:w="6810" w:type="dxa"/>
            <w:gridSpan w:val="1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7" w:hRule="atLeast"/>
        </w:trPr>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pPr>
              <w:ind w:left="-92" w:leftChars="-44" w:right="-141"/>
              <w:jc w:val="center"/>
              <w:rPr>
                <w:rFonts w:hint="default" w:ascii="Times New Roman" w:hAnsi="Times New Roman" w:cs="Times New Roman"/>
                <w:b/>
              </w:rPr>
            </w:pPr>
          </w:p>
        </w:tc>
        <w:tc>
          <w:tcPr>
            <w:tcW w:w="1735" w:type="dxa"/>
            <w:tcBorders>
              <w:top w:val="single" w:color="auto" w:sz="4" w:space="0"/>
              <w:left w:val="single" w:color="auto" w:sz="4" w:space="0"/>
              <w:bottom w:val="single" w:color="auto" w:sz="4" w:space="0"/>
              <w:right w:val="single" w:color="auto" w:sz="4" w:space="0"/>
            </w:tcBorders>
            <w:noWrap w:val="0"/>
            <w:vAlign w:val="center"/>
          </w:tcPr>
          <w:p>
            <w:pPr>
              <w:ind w:left="-123" w:leftChars="-59" w:right="-109" w:rightChars="-52"/>
              <w:jc w:val="center"/>
              <w:rPr>
                <w:rFonts w:hint="default" w:ascii="Times New Roman" w:hAnsi="Times New Roman" w:cs="Times New Roman"/>
                <w:b/>
                <w:lang w:eastAsia="zh-CN"/>
              </w:rPr>
            </w:pPr>
            <w:r>
              <w:rPr>
                <w:rFonts w:hint="default" w:ascii="Times New Roman" w:hAnsi="Times New Roman" w:cs="Times New Roman"/>
                <w:b/>
                <w:lang w:eastAsia="zh-CN"/>
              </w:rPr>
              <w:t>变更原由及</w:t>
            </w:r>
          </w:p>
          <w:p>
            <w:pPr>
              <w:ind w:left="-123" w:leftChars="-59" w:right="-109" w:rightChars="-52"/>
              <w:jc w:val="center"/>
              <w:rPr>
                <w:rFonts w:hint="default" w:ascii="Times New Roman" w:hAnsi="Times New Roman" w:cs="Times New Roman"/>
                <w:b/>
              </w:rPr>
            </w:pPr>
            <w:r>
              <w:rPr>
                <w:rFonts w:hint="default" w:ascii="Times New Roman" w:hAnsi="Times New Roman" w:cs="Times New Roman"/>
                <w:b/>
                <w:lang w:eastAsia="zh-CN"/>
              </w:rPr>
              <w:t>名称寓意</w:t>
            </w:r>
          </w:p>
        </w:tc>
        <w:tc>
          <w:tcPr>
            <w:tcW w:w="7650" w:type="dxa"/>
            <w:gridSpan w:val="14"/>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60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pPr>
          </w:p>
          <w:p>
            <w:pPr>
              <w:jc w:val="center"/>
            </w:pPr>
          </w:p>
          <w:p>
            <w:pPr>
              <w:ind w:left="105" w:hanging="105" w:hangingChars="50"/>
              <w:jc w:val="center"/>
              <w:rPr>
                <w:rFonts w:hint="default" w:ascii="Times New Roman" w:hAnsi="Times New Roman" w:cs="Times New Roman"/>
                <w:b/>
              </w:rPr>
            </w:pPr>
            <w:r>
              <w:rPr>
                <w:rFonts w:hint="default" w:ascii="Times New Roman" w:hAnsi="Times New Roman" w:cs="Times New Roman"/>
                <w:b/>
              </w:rPr>
              <w:t>项</w:t>
            </w:r>
          </w:p>
          <w:p>
            <w:pPr>
              <w:jc w:val="center"/>
              <w:rPr>
                <w:rFonts w:hint="default" w:ascii="Times New Roman" w:hAnsi="Times New Roman" w:cs="Times New Roman"/>
                <w:b/>
              </w:rPr>
            </w:pPr>
            <w:r>
              <w:rPr>
                <w:rFonts w:hint="default" w:ascii="Times New Roman" w:hAnsi="Times New Roman" w:cs="Times New Roman"/>
                <w:b/>
              </w:rPr>
              <w:t>目</w:t>
            </w:r>
          </w:p>
          <w:p>
            <w:pPr>
              <w:jc w:val="center"/>
              <w:rPr>
                <w:rFonts w:hint="default" w:ascii="Times New Roman" w:hAnsi="Times New Roman" w:cs="Times New Roman"/>
                <w:b/>
              </w:rPr>
            </w:pPr>
            <w:r>
              <w:rPr>
                <w:rFonts w:hint="default" w:ascii="Times New Roman" w:hAnsi="Times New Roman" w:cs="Times New Roman"/>
                <w:b/>
              </w:rPr>
              <w:t>基</w:t>
            </w:r>
          </w:p>
          <w:p>
            <w:pPr>
              <w:jc w:val="center"/>
              <w:rPr>
                <w:rFonts w:hint="default" w:ascii="Times New Roman" w:hAnsi="Times New Roman" w:cs="Times New Roman"/>
                <w:b/>
              </w:rPr>
            </w:pPr>
            <w:r>
              <w:rPr>
                <w:rFonts w:hint="default" w:ascii="Times New Roman" w:hAnsi="Times New Roman" w:cs="Times New Roman"/>
                <w:b/>
              </w:rPr>
              <w:t>本</w:t>
            </w:r>
          </w:p>
          <w:p>
            <w:pPr>
              <w:jc w:val="center"/>
              <w:rPr>
                <w:rFonts w:hint="default" w:ascii="Times New Roman" w:hAnsi="Times New Roman" w:cs="Times New Roman"/>
                <w:b/>
              </w:rPr>
            </w:pPr>
            <w:r>
              <w:rPr>
                <w:rFonts w:hint="default" w:ascii="Times New Roman" w:hAnsi="Times New Roman" w:cs="Times New Roman"/>
                <w:b/>
              </w:rPr>
              <w:t>情</w:t>
            </w:r>
          </w:p>
          <w:p>
            <w:pPr>
              <w:jc w:val="center"/>
              <w:rPr>
                <w:rFonts w:hint="default" w:ascii="Times New Roman" w:hAnsi="Times New Roman" w:cs="Times New Roman"/>
                <w:b/>
              </w:rPr>
            </w:pPr>
            <w:r>
              <w:rPr>
                <w:rFonts w:hint="default" w:ascii="Times New Roman" w:hAnsi="Times New Roman" w:cs="Times New Roman"/>
                <w:b/>
              </w:rPr>
              <w:t>况</w:t>
            </w:r>
          </w:p>
        </w:tc>
        <w:tc>
          <w:tcPr>
            <w:tcW w:w="1735" w:type="dxa"/>
            <w:vMerge w:val="restart"/>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default" w:ascii="Times New Roman" w:hAnsi="Times New Roman" w:cs="Times New Roman"/>
                <w:b/>
              </w:rPr>
            </w:pPr>
            <w:r>
              <w:rPr>
                <w:rFonts w:hint="default" w:ascii="Times New Roman" w:hAnsi="Times New Roman" w:cs="Times New Roman"/>
                <w:b/>
              </w:rPr>
              <w:t>项目位置范围</w:t>
            </w:r>
          </w:p>
        </w:tc>
        <w:tc>
          <w:tcPr>
            <w:tcW w:w="8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4" w:lineRule="auto"/>
              <w:jc w:val="center"/>
              <w:rPr>
                <w:rFonts w:hint="default" w:ascii="Times New Roman" w:hAnsi="Times New Roman" w:cs="Times New Roman"/>
                <w:b/>
              </w:rPr>
            </w:pPr>
            <w:r>
              <w:rPr>
                <w:rFonts w:hint="default" w:ascii="Times New Roman" w:hAnsi="Times New Roman" w:cs="Times New Roman"/>
                <w:b/>
              </w:rPr>
              <w:t>位置</w:t>
            </w:r>
          </w:p>
        </w:tc>
        <w:tc>
          <w:tcPr>
            <w:tcW w:w="6810" w:type="dxa"/>
            <w:gridSpan w:val="13"/>
            <w:tcBorders>
              <w:top w:val="single" w:color="auto" w:sz="4" w:space="0"/>
              <w:left w:val="single" w:color="auto" w:sz="4" w:space="0"/>
              <w:bottom w:val="single" w:color="auto" w:sz="4" w:space="0"/>
              <w:right w:val="single" w:color="auto" w:sz="4" w:space="0"/>
            </w:tcBorders>
            <w:noWrap w:val="0"/>
            <w:vAlign w:val="center"/>
          </w:tcPr>
          <w:p>
            <w:pPr>
              <w:ind w:left="105" w:leftChars="-22" w:hanging="151" w:hangingChars="72"/>
              <w:jc w:val="left"/>
              <w:rPr>
                <w:rFonts w:hint="default" w:ascii="Times New Roman" w:hAnsi="Times New Roman" w:eastAsia="宋体" w:cs="Times New Roman"/>
                <w:b/>
                <w:lang w:val="en-US" w:eastAsia="zh-CN"/>
              </w:rPr>
            </w:pPr>
            <w:r>
              <w:rPr>
                <w:rFonts w:hint="default" w:ascii="Times New Roman" w:hAnsi="Times New Roman" w:cs="Times New Roman"/>
                <w:b/>
              </w:rPr>
              <w:t xml:space="preserve">         </w:t>
            </w:r>
            <w:r>
              <w:rPr>
                <w:rFonts w:hint="default" w:ascii="Times New Roman" w:hAnsi="Times New Roman" w:cs="Times New Roman"/>
                <w:b/>
                <w:lang w:val="en-US" w:eastAsia="zh-CN"/>
              </w:rPr>
              <w:t xml:space="preserve"> </w:t>
            </w:r>
            <w:r>
              <w:rPr>
                <w:rFonts w:hint="default" w:ascii="Times New Roman" w:hAnsi="Times New Roman" w:cs="Times New Roman"/>
                <w:b/>
              </w:rPr>
              <w:t xml:space="preserve"> </w:t>
            </w:r>
            <w:r>
              <w:rPr>
                <w:rFonts w:hint="default" w:ascii="Times New Roman" w:hAnsi="Times New Roman" w:cs="Times New Roman"/>
                <w:b/>
                <w:lang w:val="en-US" w:eastAsia="zh-CN"/>
              </w:rPr>
              <w:t>新城                    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trPr>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pPr>
              <w:ind w:left="105" w:hanging="105" w:hangingChars="50"/>
              <w:jc w:val="center"/>
              <w:rPr>
                <w:rFonts w:hint="default" w:ascii="Times New Roman" w:hAnsi="Times New Roman" w:cs="Times New Roman"/>
                <w:b/>
              </w:rPr>
            </w:pPr>
          </w:p>
        </w:tc>
        <w:tc>
          <w:tcPr>
            <w:tcW w:w="1735"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4" w:lineRule="auto"/>
              <w:ind w:left="-109" w:leftChars="-52" w:right="-121" w:rightChars="-58" w:firstLine="39" w:firstLineChars="19"/>
              <w:jc w:val="center"/>
              <w:rPr>
                <w:rFonts w:hint="default" w:ascii="Times New Roman" w:hAnsi="Times New Roman" w:cs="Times New Roman"/>
                <w:b/>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4" w:lineRule="auto"/>
              <w:jc w:val="center"/>
              <w:rPr>
                <w:rFonts w:hint="default" w:ascii="Times New Roman" w:hAnsi="Times New Roman" w:cs="Times New Roman"/>
                <w:b/>
              </w:rPr>
            </w:pPr>
            <w:r>
              <w:rPr>
                <w:rFonts w:hint="default" w:ascii="Times New Roman" w:hAnsi="Times New Roman" w:cs="Times New Roman"/>
                <w:b/>
              </w:rPr>
              <w:t>东临</w:t>
            </w:r>
          </w:p>
        </w:tc>
        <w:tc>
          <w:tcPr>
            <w:tcW w:w="346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4" w:lineRule="auto"/>
              <w:rPr>
                <w:rFonts w:hint="default" w:ascii="Times New Roman" w:hAnsi="Times New Roman" w:cs="Times New Roman"/>
                <w:b/>
              </w:rPr>
            </w:pPr>
          </w:p>
        </w:tc>
        <w:tc>
          <w:tcPr>
            <w:tcW w:w="65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4" w:lineRule="auto"/>
              <w:rPr>
                <w:rFonts w:hint="default" w:ascii="Times New Roman" w:hAnsi="Times New Roman" w:cs="Times New Roman"/>
                <w:b/>
              </w:rPr>
            </w:pPr>
            <w:r>
              <w:rPr>
                <w:rFonts w:hint="default" w:ascii="Times New Roman" w:hAnsi="Times New Roman" w:cs="Times New Roman"/>
                <w:b/>
              </w:rPr>
              <w:t>西临</w:t>
            </w:r>
          </w:p>
        </w:tc>
        <w:tc>
          <w:tcPr>
            <w:tcW w:w="2695"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4" w:lineRule="auto"/>
              <w:rPr>
                <w:rFonts w:hint="default" w:ascii="Times New Roman" w:hAnsi="Times New Roman" w:cs="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pPr>
              <w:ind w:left="105" w:hanging="105" w:hangingChars="50"/>
              <w:jc w:val="center"/>
              <w:rPr>
                <w:rFonts w:hint="default" w:ascii="Times New Roman" w:hAnsi="Times New Roman" w:cs="Times New Roman"/>
                <w:b/>
              </w:rPr>
            </w:pPr>
          </w:p>
        </w:tc>
        <w:tc>
          <w:tcPr>
            <w:tcW w:w="1735" w:type="dxa"/>
            <w:vMerge w:val="continue"/>
            <w:tcBorders>
              <w:top w:val="single" w:color="auto" w:sz="4" w:space="0"/>
              <w:left w:val="single" w:color="auto" w:sz="4" w:space="0"/>
              <w:bottom w:val="single" w:color="auto" w:sz="4" w:space="0"/>
              <w:right w:val="single" w:color="auto" w:sz="4" w:space="0"/>
            </w:tcBorders>
            <w:noWrap w:val="0"/>
            <w:vAlign w:val="center"/>
          </w:tcPr>
          <w:p>
            <w:pPr>
              <w:ind w:left="-79" w:leftChars="-38" w:right="-79" w:rightChars="-38"/>
              <w:jc w:val="center"/>
              <w:rPr>
                <w:rFonts w:hint="default" w:ascii="Times New Roman" w:hAnsi="Times New Roman" w:cs="Times New Roman"/>
                <w:b/>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4" w:lineRule="auto"/>
              <w:jc w:val="center"/>
              <w:rPr>
                <w:rFonts w:hint="default" w:ascii="Times New Roman" w:hAnsi="Times New Roman" w:cs="Times New Roman"/>
                <w:b/>
              </w:rPr>
            </w:pPr>
            <w:r>
              <w:rPr>
                <w:rFonts w:hint="default" w:ascii="Times New Roman" w:hAnsi="Times New Roman" w:cs="Times New Roman"/>
                <w:b/>
              </w:rPr>
              <w:t>南临</w:t>
            </w:r>
          </w:p>
        </w:tc>
        <w:tc>
          <w:tcPr>
            <w:tcW w:w="346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4" w:lineRule="auto"/>
              <w:rPr>
                <w:rFonts w:hint="default" w:ascii="Times New Roman" w:hAnsi="Times New Roman" w:cs="Times New Roman"/>
                <w:b/>
              </w:rPr>
            </w:pPr>
          </w:p>
        </w:tc>
        <w:tc>
          <w:tcPr>
            <w:tcW w:w="65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4" w:lineRule="auto"/>
              <w:rPr>
                <w:rFonts w:hint="default" w:ascii="Times New Roman" w:hAnsi="Times New Roman" w:cs="Times New Roman"/>
                <w:b/>
              </w:rPr>
            </w:pPr>
            <w:r>
              <w:rPr>
                <w:rFonts w:hint="default" w:ascii="Times New Roman" w:hAnsi="Times New Roman" w:cs="Times New Roman"/>
                <w:b/>
              </w:rPr>
              <w:t>北临</w:t>
            </w:r>
          </w:p>
        </w:tc>
        <w:tc>
          <w:tcPr>
            <w:tcW w:w="2695"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4" w:lineRule="auto"/>
              <w:rPr>
                <w:rFonts w:hint="default" w:ascii="Times New Roman" w:hAnsi="Times New Roman" w:cs="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
              </w:rPr>
            </w:pPr>
          </w:p>
        </w:tc>
        <w:tc>
          <w:tcPr>
            <w:tcW w:w="1735" w:type="dxa"/>
            <w:tcBorders>
              <w:top w:val="single" w:color="auto" w:sz="4" w:space="0"/>
              <w:left w:val="single" w:color="auto" w:sz="4" w:space="0"/>
              <w:bottom w:val="single" w:color="auto" w:sz="4" w:space="0"/>
              <w:right w:val="single" w:color="auto" w:sz="4" w:space="0"/>
            </w:tcBorders>
            <w:noWrap w:val="0"/>
            <w:vAlign w:val="center"/>
          </w:tcPr>
          <w:p>
            <w:pPr>
              <w:ind w:left="-168" w:leftChars="-80" w:right="-180" w:rightChars="-86"/>
              <w:jc w:val="center"/>
              <w:rPr>
                <w:rFonts w:hint="default" w:ascii="Times New Roman" w:hAnsi="Times New Roman" w:cs="Times New Roman"/>
                <w:b/>
              </w:rPr>
            </w:pPr>
            <w:r>
              <w:rPr>
                <w:rFonts w:hint="default" w:ascii="Times New Roman" w:hAnsi="Times New Roman" w:cs="Times New Roman"/>
                <w:b/>
              </w:rPr>
              <w:t>建筑物</w:t>
            </w:r>
          </w:p>
          <w:p>
            <w:pPr>
              <w:ind w:left="-168" w:leftChars="-80" w:right="-180" w:rightChars="-86"/>
              <w:jc w:val="center"/>
              <w:rPr>
                <w:rFonts w:hint="default" w:ascii="Times New Roman" w:hAnsi="Times New Roman" w:cs="Times New Roman"/>
                <w:b/>
              </w:rPr>
            </w:pPr>
            <w:r>
              <w:rPr>
                <w:rFonts w:hint="default" w:ascii="Times New Roman" w:hAnsi="Times New Roman" w:cs="Times New Roman"/>
                <w:b/>
              </w:rPr>
              <w:t>使用性质(功能)</w:t>
            </w:r>
          </w:p>
        </w:tc>
        <w:tc>
          <w:tcPr>
            <w:tcW w:w="7650" w:type="dxa"/>
            <w:gridSpan w:val="1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ind w:right="-107" w:rightChars="-51"/>
              <w:rPr>
                <w:rFonts w:hint="default" w:ascii="Times New Roman" w:hAnsi="Times New Roman" w:cs="Times New Roman"/>
                <w:b/>
              </w:rPr>
            </w:pPr>
            <w:r>
              <w:rPr>
                <w:rFonts w:hint="eastAsia" w:ascii="Times New Roman" w:hAnsi="Times New Roman" w:cs="Times New Roman"/>
                <w:b/>
                <w:lang w:eastAsia="zh-CN"/>
              </w:rPr>
              <w:t>□</w:t>
            </w:r>
            <w:r>
              <w:rPr>
                <w:rFonts w:hint="default" w:ascii="Times New Roman" w:hAnsi="Times New Roman" w:cs="Times New Roman"/>
                <w:b/>
              </w:rPr>
              <w:t xml:space="preserve">商务办公   </w:t>
            </w:r>
            <w:r>
              <w:rPr>
                <w:rFonts w:hint="eastAsia" w:ascii="Times New Roman" w:hAnsi="Times New Roman" w:cs="Times New Roman"/>
                <w:b/>
                <w:lang w:eastAsia="zh-CN"/>
              </w:rPr>
              <w:t>□</w:t>
            </w:r>
            <w:r>
              <w:rPr>
                <w:rFonts w:hint="default" w:ascii="Times New Roman" w:hAnsi="Times New Roman" w:cs="Times New Roman"/>
                <w:b/>
              </w:rPr>
              <w:t xml:space="preserve">居住生活    </w:t>
            </w:r>
            <w:r>
              <w:rPr>
                <w:rFonts w:hint="eastAsia" w:ascii="Times New Roman" w:hAnsi="Times New Roman" w:cs="Times New Roman"/>
                <w:b/>
                <w:lang w:eastAsia="zh-CN"/>
              </w:rPr>
              <w:t>□</w:t>
            </w:r>
            <w:r>
              <w:rPr>
                <w:rFonts w:hint="default" w:ascii="Times New Roman" w:hAnsi="Times New Roman" w:cs="Times New Roman"/>
                <w:b/>
              </w:rPr>
              <w:t>商住综合</w:t>
            </w:r>
            <w:r>
              <w:rPr>
                <w:rFonts w:hint="default" w:ascii="Times New Roman" w:hAnsi="Times New Roman" w:cs="Times New Roman"/>
                <w:b/>
                <w:lang w:val="en-US" w:eastAsia="zh-CN"/>
              </w:rPr>
              <w:t xml:space="preserve">  </w:t>
            </w:r>
            <w:r>
              <w:rPr>
                <w:rFonts w:hint="default" w:ascii="Times New Roman" w:hAnsi="Times New Roman" w:cs="Times New Roman"/>
                <w:b/>
              </w:rPr>
              <w:t xml:space="preserve">  </w:t>
            </w:r>
            <w:r>
              <w:rPr>
                <w:rFonts w:hint="eastAsia" w:ascii="Times New Roman" w:hAnsi="Times New Roman" w:cs="Times New Roman"/>
                <w:b/>
                <w:lang w:eastAsia="zh-CN"/>
              </w:rPr>
              <w:t>□</w:t>
            </w:r>
            <w:r>
              <w:rPr>
                <w:rFonts w:hint="default" w:ascii="Times New Roman" w:hAnsi="Times New Roman" w:cs="Times New Roman"/>
                <w:b/>
              </w:rPr>
              <w:t xml:space="preserve">其他自填（    </w:t>
            </w:r>
            <w:r>
              <w:rPr>
                <w:rFonts w:hint="default" w:ascii="Times New Roman" w:hAnsi="Times New Roman" w:cs="Times New Roman"/>
                <w:b/>
                <w:lang w:val="en-US" w:eastAsia="zh-CN"/>
              </w:rPr>
              <w:t xml:space="preserve"> </w:t>
            </w:r>
            <w:r>
              <w:rPr>
                <w:rFonts w:hint="default" w:ascii="Times New Roman" w:hAnsi="Times New Roman" w:cs="Times New Roman"/>
                <w:b/>
              </w:rPr>
              <w:t xml:space="preserve"> </w:t>
            </w:r>
            <w:r>
              <w:rPr>
                <w:rFonts w:hint="default" w:ascii="Times New Roman" w:hAnsi="Times New Roman" w:cs="Times New Roman"/>
                <w:b/>
                <w:lang w:val="en-US" w:eastAsia="zh-CN"/>
              </w:rPr>
              <w:t xml:space="preserve"> </w:t>
            </w:r>
            <w:r>
              <w:rPr>
                <w:rFonts w:hint="default" w:ascii="Times New Roman" w:hAnsi="Times New Roman" w:cs="Times New Roman"/>
                <w: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
              </w:rPr>
            </w:pPr>
          </w:p>
        </w:tc>
        <w:tc>
          <w:tcPr>
            <w:tcW w:w="1735" w:type="dxa"/>
            <w:vMerge w:val="restart"/>
            <w:tcBorders>
              <w:top w:val="single" w:color="auto" w:sz="4" w:space="0"/>
              <w:left w:val="single" w:color="auto" w:sz="4" w:space="0"/>
              <w:bottom w:val="single" w:color="auto" w:sz="4" w:space="0"/>
              <w:right w:val="single" w:color="auto" w:sz="4" w:space="0"/>
            </w:tcBorders>
            <w:noWrap w:val="0"/>
            <w:vAlign w:val="center"/>
          </w:tcPr>
          <w:p>
            <w:pPr>
              <w:ind w:left="-63" w:leftChars="-30" w:right="-92" w:rightChars="-44"/>
              <w:jc w:val="center"/>
              <w:rPr>
                <w:rFonts w:hint="default" w:ascii="Times New Roman" w:hAnsi="Times New Roman" w:cs="Times New Roman"/>
                <w:b/>
              </w:rPr>
            </w:pPr>
            <w:r>
              <w:rPr>
                <w:rFonts w:hint="default" w:ascii="Times New Roman" w:hAnsi="Times New Roman" w:cs="Times New Roman"/>
                <w:b/>
              </w:rPr>
              <w:t xml:space="preserve"> 建筑物</w:t>
            </w:r>
          </w:p>
          <w:p>
            <w:pPr>
              <w:ind w:left="-161" w:leftChars="-77" w:right="-111" w:rightChars="-53"/>
              <w:jc w:val="center"/>
              <w:rPr>
                <w:rFonts w:hint="default" w:ascii="Times New Roman" w:hAnsi="Times New Roman" w:cs="Times New Roman"/>
                <w:b/>
              </w:rPr>
            </w:pPr>
            <w:r>
              <w:rPr>
                <w:rFonts w:hint="default" w:ascii="Times New Roman" w:hAnsi="Times New Roman" w:cs="Times New Roman"/>
                <w:b/>
              </w:rPr>
              <w:t>主要技术指标</w:t>
            </w:r>
          </w:p>
        </w:tc>
        <w:tc>
          <w:tcPr>
            <w:tcW w:w="840" w:type="dxa"/>
            <w:tcBorders>
              <w:top w:val="single" w:color="auto" w:sz="4" w:space="0"/>
              <w:left w:val="single" w:color="auto" w:sz="4" w:space="0"/>
              <w:bottom w:val="single" w:color="auto" w:sz="4" w:space="0"/>
              <w:right w:val="single" w:color="auto" w:sz="4" w:space="0"/>
            </w:tcBorders>
            <w:noWrap w:val="0"/>
            <w:vAlign w:val="center"/>
          </w:tcPr>
          <w:p>
            <w:pPr>
              <w:ind w:left="-107" w:leftChars="-51" w:right="-107" w:rightChars="-51"/>
              <w:jc w:val="center"/>
              <w:rPr>
                <w:rFonts w:hint="default" w:ascii="Times New Roman" w:hAnsi="Times New Roman" w:cs="Times New Roman"/>
                <w:b/>
              </w:rPr>
            </w:pPr>
            <w:r>
              <w:rPr>
                <w:rFonts w:hint="default" w:ascii="Times New Roman" w:hAnsi="Times New Roman" w:cs="Times New Roman"/>
                <w:b/>
              </w:rPr>
              <w:t>建筑面积</w:t>
            </w:r>
          </w:p>
        </w:tc>
        <w:tc>
          <w:tcPr>
            <w:tcW w:w="2893" w:type="dxa"/>
            <w:gridSpan w:val="3"/>
            <w:tcBorders>
              <w:top w:val="single" w:color="auto" w:sz="4" w:space="0"/>
              <w:left w:val="single" w:color="auto" w:sz="4" w:space="0"/>
              <w:bottom w:val="single" w:color="auto" w:sz="4" w:space="0"/>
              <w:right w:val="single" w:color="auto" w:sz="4" w:space="0"/>
            </w:tcBorders>
            <w:noWrap w:val="0"/>
            <w:vAlign w:val="center"/>
          </w:tcPr>
          <w:p>
            <w:pPr>
              <w:jc w:val="right"/>
              <w:rPr>
                <w:rFonts w:hint="default" w:ascii="Times New Roman" w:hAnsi="Times New Roman" w:cs="Times New Roman"/>
                <w:b/>
              </w:rPr>
            </w:pPr>
            <w:r>
              <w:rPr>
                <w:rFonts w:hint="default" w:ascii="Times New Roman" w:hAnsi="Times New Roman" w:cs="Times New Roman"/>
                <w:b/>
              </w:rPr>
              <w:t>平方米</w:t>
            </w:r>
          </w:p>
        </w:tc>
        <w:tc>
          <w:tcPr>
            <w:tcW w:w="567" w:type="dxa"/>
            <w:tcBorders>
              <w:top w:val="single" w:color="auto" w:sz="4" w:space="0"/>
              <w:left w:val="single" w:color="auto" w:sz="4" w:space="0"/>
              <w:bottom w:val="single" w:color="auto" w:sz="4" w:space="0"/>
              <w:right w:val="single" w:color="auto" w:sz="4" w:space="0"/>
            </w:tcBorders>
            <w:noWrap w:val="0"/>
            <w:vAlign w:val="center"/>
          </w:tcPr>
          <w:p>
            <w:pPr>
              <w:ind w:left="-71" w:leftChars="-34" w:right="-84" w:rightChars="-40"/>
              <w:jc w:val="center"/>
              <w:rPr>
                <w:rFonts w:hint="default" w:ascii="Times New Roman" w:hAnsi="Times New Roman" w:cs="Times New Roman"/>
                <w:b/>
              </w:rPr>
            </w:pPr>
            <w:r>
              <w:rPr>
                <w:rFonts w:hint="default" w:ascii="Times New Roman" w:hAnsi="Times New Roman" w:cs="Times New Roman"/>
                <w:b/>
              </w:rPr>
              <w:t>层数</w:t>
            </w:r>
          </w:p>
        </w:tc>
        <w:tc>
          <w:tcPr>
            <w:tcW w:w="1331" w:type="dxa"/>
            <w:gridSpan w:val="4"/>
            <w:tcBorders>
              <w:top w:val="single" w:color="auto" w:sz="4" w:space="0"/>
              <w:left w:val="single" w:color="auto" w:sz="4" w:space="0"/>
              <w:bottom w:val="single" w:color="auto" w:sz="4" w:space="0"/>
              <w:right w:val="single" w:color="auto" w:sz="4" w:space="0"/>
            </w:tcBorders>
            <w:noWrap w:val="0"/>
            <w:vAlign w:val="center"/>
          </w:tcPr>
          <w:p>
            <w:pPr>
              <w:ind w:right="-37" w:rightChars="-18" w:firstLine="105" w:firstLineChars="50"/>
              <w:jc w:val="right"/>
              <w:rPr>
                <w:rFonts w:hint="default" w:ascii="Times New Roman" w:hAnsi="Times New Roman" w:cs="Times New Roman"/>
                <w:b/>
              </w:rPr>
            </w:pPr>
            <w:r>
              <w:rPr>
                <w:rFonts w:hint="default" w:ascii="Times New Roman" w:hAnsi="Times New Roman" w:cs="Times New Roman"/>
                <w:b/>
              </w:rPr>
              <w:t>层</w:t>
            </w:r>
          </w:p>
        </w:tc>
        <w:tc>
          <w:tcPr>
            <w:tcW w:w="728" w:type="dxa"/>
            <w:gridSpan w:val="4"/>
            <w:tcBorders>
              <w:top w:val="single" w:color="auto" w:sz="4" w:space="0"/>
              <w:left w:val="single" w:color="auto" w:sz="4" w:space="0"/>
              <w:bottom w:val="single" w:color="auto" w:sz="4" w:space="0"/>
              <w:right w:val="single" w:color="auto" w:sz="4" w:space="0"/>
            </w:tcBorders>
            <w:noWrap w:val="0"/>
            <w:vAlign w:val="center"/>
          </w:tcPr>
          <w:p>
            <w:pPr>
              <w:ind w:left="-71" w:leftChars="-34" w:right="-84" w:rightChars="-40"/>
              <w:jc w:val="center"/>
              <w:rPr>
                <w:rFonts w:hint="default" w:ascii="Times New Roman" w:hAnsi="Times New Roman" w:cs="Times New Roman"/>
                <w:b/>
              </w:rPr>
            </w:pPr>
            <w:r>
              <w:rPr>
                <w:rFonts w:hint="default" w:ascii="Times New Roman" w:hAnsi="Times New Roman" w:cs="Times New Roman"/>
                <w:b/>
              </w:rPr>
              <w:t>高度</w:t>
            </w:r>
          </w:p>
        </w:tc>
        <w:tc>
          <w:tcPr>
            <w:tcW w:w="1291" w:type="dxa"/>
            <w:tcBorders>
              <w:top w:val="single" w:color="auto" w:sz="4" w:space="0"/>
              <w:left w:val="single" w:color="auto" w:sz="4" w:space="0"/>
              <w:bottom w:val="single" w:color="auto" w:sz="4" w:space="0"/>
              <w:right w:val="single" w:color="auto" w:sz="4" w:space="0"/>
            </w:tcBorders>
            <w:noWrap w:val="0"/>
            <w:vAlign w:val="center"/>
          </w:tcPr>
          <w:p>
            <w:pPr>
              <w:ind w:right="-37" w:rightChars="-18" w:firstLine="105" w:firstLineChars="50"/>
              <w:jc w:val="right"/>
              <w:rPr>
                <w:rFonts w:hint="default" w:ascii="Times New Roman" w:hAnsi="Times New Roman" w:cs="Times New Roman"/>
                <w:b/>
              </w:rPr>
            </w:pPr>
            <w:r>
              <w:rPr>
                <w:rFonts w:hint="default" w:ascii="Times New Roman" w:hAnsi="Times New Roman" w:cs="Times New Roman"/>
                <w:b/>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
              </w:rPr>
            </w:pPr>
          </w:p>
        </w:tc>
        <w:tc>
          <w:tcPr>
            <w:tcW w:w="1735" w:type="dxa"/>
            <w:vMerge w:val="continue"/>
            <w:tcBorders>
              <w:top w:val="single" w:color="auto" w:sz="4" w:space="0"/>
              <w:left w:val="single" w:color="auto" w:sz="4" w:space="0"/>
              <w:bottom w:val="single" w:color="auto" w:sz="4" w:space="0"/>
              <w:right w:val="single" w:color="auto" w:sz="4" w:space="0"/>
            </w:tcBorders>
            <w:noWrap w:val="0"/>
            <w:vAlign w:val="center"/>
          </w:tcPr>
          <w:p>
            <w:pPr>
              <w:ind w:left="-81" w:leftChars="-39" w:right="-90" w:rightChars="-43"/>
              <w:jc w:val="center"/>
              <w:rPr>
                <w:rFonts w:hint="default" w:ascii="Times New Roman" w:hAnsi="Times New Roman" w:cs="Times New Roman"/>
                <w:b/>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ind w:left="-107" w:leftChars="-51" w:right="-92" w:rightChars="-44"/>
              <w:jc w:val="center"/>
              <w:rPr>
                <w:rFonts w:hint="default" w:ascii="Times New Roman" w:hAnsi="Times New Roman" w:cs="Times New Roman"/>
                <w:b/>
              </w:rPr>
            </w:pPr>
            <w:r>
              <w:rPr>
                <w:rFonts w:hint="default" w:ascii="Times New Roman" w:hAnsi="Times New Roman" w:cs="Times New Roman"/>
                <w:b/>
              </w:rPr>
              <w:t>用地面积</w:t>
            </w:r>
          </w:p>
        </w:tc>
        <w:tc>
          <w:tcPr>
            <w:tcW w:w="2893" w:type="dxa"/>
            <w:gridSpan w:val="3"/>
            <w:tcBorders>
              <w:top w:val="single" w:color="auto" w:sz="4" w:space="0"/>
              <w:left w:val="single" w:color="auto" w:sz="4" w:space="0"/>
              <w:bottom w:val="single" w:color="auto" w:sz="4" w:space="0"/>
              <w:right w:val="single" w:color="auto" w:sz="4" w:space="0"/>
            </w:tcBorders>
            <w:noWrap w:val="0"/>
            <w:vAlign w:val="center"/>
          </w:tcPr>
          <w:p>
            <w:pPr>
              <w:jc w:val="right"/>
              <w:rPr>
                <w:rFonts w:hint="default" w:ascii="Times New Roman" w:hAnsi="Times New Roman" w:cs="Times New Roman"/>
                <w:b/>
              </w:rPr>
            </w:pPr>
            <w:r>
              <w:rPr>
                <w:rFonts w:hint="default" w:ascii="Times New Roman" w:hAnsi="Times New Roman" w:cs="Times New Roman"/>
                <w:b/>
              </w:rPr>
              <w:t>平方米</w:t>
            </w:r>
          </w:p>
        </w:tc>
        <w:tc>
          <w:tcPr>
            <w:tcW w:w="567" w:type="dxa"/>
            <w:tcBorders>
              <w:top w:val="single" w:color="auto" w:sz="4" w:space="0"/>
              <w:left w:val="single" w:color="auto" w:sz="4" w:space="0"/>
              <w:bottom w:val="single" w:color="auto" w:sz="4" w:space="0"/>
              <w:right w:val="single" w:color="auto" w:sz="4" w:space="0"/>
            </w:tcBorders>
            <w:noWrap w:val="0"/>
            <w:vAlign w:val="center"/>
          </w:tcPr>
          <w:p>
            <w:pPr>
              <w:ind w:left="-71" w:leftChars="-34" w:right="-84" w:rightChars="-40"/>
              <w:jc w:val="center"/>
              <w:rPr>
                <w:rFonts w:hint="default" w:ascii="Times New Roman" w:hAnsi="Times New Roman" w:cs="Times New Roman"/>
                <w:b/>
              </w:rPr>
            </w:pPr>
            <w:r>
              <w:rPr>
                <w:rFonts w:hint="default" w:ascii="Times New Roman" w:hAnsi="Times New Roman" w:cs="Times New Roman"/>
                <w:b/>
              </w:rPr>
              <w:t>栋数</w:t>
            </w:r>
          </w:p>
        </w:tc>
        <w:tc>
          <w:tcPr>
            <w:tcW w:w="1331" w:type="dxa"/>
            <w:gridSpan w:val="4"/>
            <w:tcBorders>
              <w:top w:val="single" w:color="auto" w:sz="4" w:space="0"/>
              <w:left w:val="single" w:color="auto" w:sz="4" w:space="0"/>
              <w:bottom w:val="single" w:color="auto" w:sz="4" w:space="0"/>
              <w:right w:val="single" w:color="auto" w:sz="4" w:space="0"/>
            </w:tcBorders>
            <w:noWrap w:val="0"/>
            <w:vAlign w:val="center"/>
          </w:tcPr>
          <w:p>
            <w:pPr>
              <w:ind w:right="-50" w:rightChars="-24"/>
              <w:jc w:val="right"/>
              <w:rPr>
                <w:rFonts w:hint="default" w:ascii="Times New Roman" w:hAnsi="Times New Roman" w:cs="Times New Roman"/>
                <w:b/>
              </w:rPr>
            </w:pPr>
            <w:r>
              <w:rPr>
                <w:rFonts w:hint="default" w:ascii="Times New Roman" w:hAnsi="Times New Roman" w:cs="Times New Roman"/>
                <w:b/>
              </w:rPr>
              <w:t>栋</w:t>
            </w:r>
          </w:p>
        </w:tc>
        <w:tc>
          <w:tcPr>
            <w:tcW w:w="728" w:type="dxa"/>
            <w:gridSpan w:val="4"/>
            <w:tcBorders>
              <w:top w:val="single" w:color="auto" w:sz="4" w:space="0"/>
              <w:left w:val="single" w:color="auto" w:sz="4" w:space="0"/>
              <w:bottom w:val="single" w:color="auto" w:sz="4" w:space="0"/>
              <w:right w:val="single" w:color="auto" w:sz="4" w:space="0"/>
            </w:tcBorders>
            <w:noWrap w:val="0"/>
            <w:vAlign w:val="center"/>
          </w:tcPr>
          <w:p>
            <w:pPr>
              <w:ind w:left="-107" w:leftChars="-51" w:right="-121" w:rightChars="-58"/>
              <w:jc w:val="center"/>
              <w:rPr>
                <w:rFonts w:hint="default" w:ascii="Times New Roman" w:hAnsi="Times New Roman" w:cs="Times New Roman"/>
                <w:b/>
              </w:rPr>
            </w:pPr>
            <w:r>
              <w:rPr>
                <w:rFonts w:hint="default" w:ascii="Times New Roman" w:hAnsi="Times New Roman" w:cs="Times New Roman"/>
                <w:b/>
              </w:rPr>
              <w:t>绿</w:t>
            </w:r>
            <w:r>
              <w:rPr>
                <w:rFonts w:hint="default" w:ascii="Times New Roman" w:hAnsi="Times New Roman" w:cs="Times New Roman"/>
                <w:b/>
                <w:lang w:eastAsia="zh-CN"/>
              </w:rPr>
              <w:t>地</w:t>
            </w:r>
            <w:r>
              <w:rPr>
                <w:rFonts w:hint="default" w:ascii="Times New Roman" w:hAnsi="Times New Roman" w:cs="Times New Roman"/>
                <w:b/>
              </w:rPr>
              <w:t>率</w:t>
            </w:r>
          </w:p>
        </w:tc>
        <w:tc>
          <w:tcPr>
            <w:tcW w:w="1291" w:type="dxa"/>
            <w:tcBorders>
              <w:top w:val="single" w:color="auto" w:sz="4" w:space="0"/>
              <w:left w:val="single" w:color="auto" w:sz="4" w:space="0"/>
              <w:bottom w:val="single" w:color="auto" w:sz="4" w:space="0"/>
              <w:right w:val="single" w:color="auto" w:sz="4" w:space="0"/>
            </w:tcBorders>
            <w:noWrap w:val="0"/>
            <w:vAlign w:val="center"/>
          </w:tcPr>
          <w:p>
            <w:pPr>
              <w:snapToGrid w:val="0"/>
              <w:ind w:left="6" w:right="16" w:rightChars="8"/>
              <w:jc w:val="right"/>
              <w:rPr>
                <w:rFonts w:hint="default" w:ascii="Times New Roman" w:hAnsi="Times New Roman" w:cs="Times New Roman"/>
                <w:b/>
              </w:rPr>
            </w:pPr>
            <w:r>
              <w:rPr>
                <w:rFonts w:hint="default" w:ascii="Times New Roman" w:hAnsi="Times New Roman" w:cs="Times New Roman"/>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6"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ind w:left="105" w:hanging="105" w:hangingChars="50"/>
              <w:jc w:val="center"/>
              <w:rPr>
                <w:rFonts w:hint="default" w:ascii="Times New Roman" w:hAnsi="Times New Roman" w:cs="Times New Roman"/>
                <w:b/>
              </w:rPr>
            </w:pPr>
            <w:r>
              <w:rPr>
                <w:rFonts w:hint="default" w:ascii="Times New Roman" w:hAnsi="Times New Roman" w:cs="Times New Roman"/>
                <w:b/>
              </w:rPr>
              <w:t>项</w:t>
            </w:r>
          </w:p>
          <w:p>
            <w:pPr>
              <w:jc w:val="center"/>
              <w:rPr>
                <w:rFonts w:hint="default" w:ascii="Times New Roman" w:hAnsi="Times New Roman" w:cs="Times New Roman"/>
                <w:b/>
              </w:rPr>
            </w:pPr>
            <w:r>
              <w:rPr>
                <w:rFonts w:hint="default" w:ascii="Times New Roman" w:hAnsi="Times New Roman" w:cs="Times New Roman"/>
                <w:b/>
              </w:rPr>
              <w:t>目</w:t>
            </w:r>
          </w:p>
          <w:p>
            <w:pPr>
              <w:jc w:val="center"/>
              <w:rPr>
                <w:rFonts w:hint="default" w:ascii="Times New Roman" w:hAnsi="Times New Roman" w:cs="Times New Roman"/>
                <w:b/>
              </w:rPr>
            </w:pPr>
            <w:r>
              <w:rPr>
                <w:rFonts w:hint="default" w:ascii="Times New Roman" w:hAnsi="Times New Roman" w:cs="Times New Roman"/>
                <w:b/>
              </w:rPr>
              <w:t>基</w:t>
            </w:r>
          </w:p>
          <w:p>
            <w:pPr>
              <w:jc w:val="center"/>
              <w:rPr>
                <w:rFonts w:hint="default" w:ascii="Times New Roman" w:hAnsi="Times New Roman" w:cs="Times New Roman"/>
                <w:b/>
              </w:rPr>
            </w:pPr>
            <w:r>
              <w:rPr>
                <w:rFonts w:hint="default" w:ascii="Times New Roman" w:hAnsi="Times New Roman" w:cs="Times New Roman"/>
                <w:b/>
              </w:rPr>
              <w:t>本</w:t>
            </w:r>
          </w:p>
          <w:p>
            <w:pPr>
              <w:jc w:val="center"/>
              <w:rPr>
                <w:rFonts w:hint="default" w:ascii="Times New Roman" w:hAnsi="Times New Roman" w:cs="Times New Roman"/>
                <w:b/>
              </w:rPr>
            </w:pPr>
            <w:r>
              <w:rPr>
                <w:rFonts w:hint="default" w:ascii="Times New Roman" w:hAnsi="Times New Roman" w:cs="Times New Roman"/>
                <w:b/>
              </w:rPr>
              <w:t>情</w:t>
            </w:r>
          </w:p>
          <w:p>
            <w:pPr>
              <w:ind w:left="-111" w:leftChars="-53" w:right="-165" w:rightChars="-79"/>
              <w:jc w:val="center"/>
              <w:rPr>
                <w:rFonts w:hint="default" w:ascii="Times New Roman" w:hAnsi="Times New Roman" w:eastAsia="宋体" w:cs="Times New Roman"/>
                <w:b/>
                <w:kern w:val="2"/>
                <w:sz w:val="21"/>
                <w:szCs w:val="24"/>
                <w:lang w:val="en-US" w:eastAsia="zh-CN" w:bidi="ar-SA"/>
              </w:rPr>
            </w:pPr>
            <w:r>
              <w:rPr>
                <w:rFonts w:hint="default" w:ascii="Times New Roman" w:hAnsi="Times New Roman" w:cs="Times New Roman"/>
                <w:b/>
              </w:rPr>
              <w:t>况</w:t>
            </w:r>
          </w:p>
        </w:tc>
        <w:tc>
          <w:tcPr>
            <w:tcW w:w="9385" w:type="dxa"/>
            <w:gridSpan w:val="15"/>
            <w:tcBorders>
              <w:top w:val="single" w:color="auto" w:sz="4" w:space="0"/>
              <w:left w:val="single" w:color="auto" w:sz="4" w:space="0"/>
              <w:bottom w:val="single" w:color="auto" w:sz="4" w:space="0"/>
              <w:right w:val="single" w:color="auto" w:sz="4" w:space="0"/>
            </w:tcBorders>
            <w:noWrap w:val="0"/>
            <w:vAlign w:val="top"/>
          </w:tcPr>
          <w:p/>
          <w:p>
            <w:pPr>
              <w:ind w:left="0" w:leftChars="0" w:right="-111" w:rightChars="-53"/>
              <w:jc w:val="both"/>
              <w:rPr>
                <w:rFonts w:hint="default" w:ascii="Times New Roman" w:hAnsi="Times New Roman"/>
                <w:b/>
                <w:lang w:eastAsia="zh-CN"/>
              </w:rPr>
            </w:pPr>
            <w:r>
              <w:rPr>
                <w:rFonts w:hint="default" w:ascii="Times New Roman" w:hAnsi="Times New Roman"/>
                <w:b/>
                <w:lang w:eastAsia="zh-CN"/>
              </w:rPr>
              <w:t>项目建设内容：</w:t>
            </w:r>
          </w:p>
          <w:p>
            <w:pPr>
              <w:ind w:left="-161" w:leftChars="-77" w:right="-111" w:rightChars="-53"/>
              <w:jc w:val="center"/>
              <w:rPr>
                <w:rFonts w:hint="default" w:ascii="Times New Roman" w:hAnsi="Times New Roman" w:eastAsia="宋体" w:cs="Times New Roman"/>
                <w:b/>
                <w:sz w:val="21"/>
                <w:szCs w:val="24"/>
                <w:lang w:eastAsia="zh-CN"/>
              </w:rPr>
            </w:pPr>
          </w:p>
          <w:p>
            <w:pPr>
              <w:ind w:left="-161" w:leftChars="-77" w:right="-111" w:rightChars="-53"/>
              <w:jc w:val="center"/>
              <w:rPr>
                <w:rFonts w:hint="default" w:ascii="Times New Roman" w:hAnsi="Times New Roman" w:eastAsia="宋体" w:cs="Times New Roman"/>
                <w:b/>
                <w:sz w:val="21"/>
                <w:szCs w:val="24"/>
                <w:lang w:eastAsia="zh-CN"/>
              </w:rPr>
            </w:pPr>
          </w:p>
          <w:p>
            <w:pPr>
              <w:ind w:left="-161" w:leftChars="-77" w:right="-111" w:rightChars="-53"/>
              <w:jc w:val="center"/>
              <w:rPr>
                <w:rFonts w:hint="default" w:ascii="Times New Roman" w:hAnsi="Times New Roman" w:eastAsia="宋体" w:cs="Times New Roman"/>
                <w:b/>
                <w:sz w:val="21"/>
                <w:szCs w:val="24"/>
                <w:lang w:eastAsia="zh-CN"/>
              </w:rPr>
            </w:pPr>
          </w:p>
          <w:p>
            <w:pPr>
              <w:ind w:left="-161" w:leftChars="-77" w:right="-111" w:rightChars="-53"/>
              <w:jc w:val="center"/>
              <w:rPr>
                <w:rFonts w:hint="default" w:ascii="Times New Roman" w:hAnsi="Times New Roman" w:eastAsia="宋体" w:cs="Times New Roman"/>
                <w:b/>
                <w:sz w:val="21"/>
                <w:szCs w:val="24"/>
                <w:lang w:eastAsia="zh-CN"/>
              </w:rPr>
            </w:pPr>
          </w:p>
          <w:p>
            <w:pPr>
              <w:ind w:left="-161" w:leftChars="-77" w:right="-111" w:rightChars="-53" w:firstLine="630" w:firstLineChars="300"/>
              <w:jc w:val="center"/>
              <w:rPr>
                <w:rFonts w:hint="eastAsia"/>
                <w:lang w:eastAsia="zh-CN"/>
              </w:rPr>
            </w:pPr>
            <w:r>
              <w:rPr>
                <w:rFonts w:hint="default" w:ascii="Times New Roman" w:hAnsi="Times New Roman" w:eastAsia="宋体" w:cs="Times New Roman"/>
                <w:b/>
                <w:sz w:val="21"/>
                <w:szCs w:val="24"/>
                <w:lang w:eastAsia="zh-CN"/>
              </w:rPr>
              <w:t>（简要说明项目</w:t>
            </w:r>
            <w:r>
              <w:rPr>
                <w:rFonts w:hint="default" w:ascii="Times New Roman" w:hAnsi="Times New Roman" w:eastAsia="宋体"/>
                <w:b/>
                <w:sz w:val="21"/>
                <w:szCs w:val="24"/>
                <w:lang w:val="en-US" w:eastAsia="zh-CN"/>
              </w:rPr>
              <w:t>投资主体、总占地面积、建设规模、主要用途、建设内容、建设周期等</w:t>
            </w:r>
            <w:r>
              <w:rPr>
                <w:rFonts w:hint="default" w:ascii="Times New Roman" w:hAnsi="Times New Roman" w:eastAsia="宋体" w:cs="Times New Roman"/>
                <w:b/>
                <w:sz w:val="21"/>
                <w:szCs w:val="24"/>
                <w:lang w:eastAsia="zh-CN"/>
              </w:rPr>
              <w:t>）</w:t>
            </w:r>
            <w:r>
              <w:rPr>
                <w:rFonts w:hint="eastAsia" w:ascii="Times New Roman" w:hAnsi="Times New Roman" w:cs="Times New Roman"/>
                <w:b/>
                <w:sz w:val="21"/>
                <w:szCs w:val="24"/>
                <w:lang w:eastAsia="zh-CN"/>
              </w:rPr>
              <w:t>如内容较多可另附说明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ind w:left="-111" w:leftChars="-53" w:right="-165" w:rightChars="-79"/>
              <w:jc w:val="center"/>
              <w:rPr>
                <w:rFonts w:hint="eastAsia" w:ascii="Times New Roman" w:hAnsi="Times New Roman" w:cs="Times New Roman"/>
                <w:b/>
                <w:lang w:eastAsia="zh-CN"/>
              </w:rPr>
            </w:pPr>
            <w:r>
              <w:rPr>
                <w:rFonts w:hint="eastAsia" w:ascii="Times New Roman" w:hAnsi="Times New Roman" w:cs="Times New Roman"/>
                <w:b/>
                <w:lang w:eastAsia="zh-CN"/>
              </w:rPr>
              <w:t>提交</w:t>
            </w:r>
          </w:p>
          <w:p>
            <w:pPr>
              <w:ind w:left="-111" w:leftChars="-53" w:right="-165" w:rightChars="-79"/>
              <w:jc w:val="center"/>
              <w:rPr>
                <w:rFonts w:hint="eastAsia" w:ascii="Times New Roman" w:hAnsi="Times New Roman" w:eastAsia="宋体" w:cs="Times New Roman"/>
                <w:b/>
                <w:kern w:val="2"/>
                <w:sz w:val="21"/>
                <w:szCs w:val="24"/>
                <w:lang w:val="en-US" w:eastAsia="zh-CN" w:bidi="ar-SA"/>
              </w:rPr>
            </w:pPr>
            <w:r>
              <w:rPr>
                <w:rFonts w:hint="eastAsia" w:ascii="Times New Roman" w:hAnsi="Times New Roman" w:cs="Times New Roman"/>
                <w:b/>
                <w:lang w:eastAsia="zh-CN"/>
              </w:rPr>
              <w:t>材料</w:t>
            </w:r>
          </w:p>
        </w:tc>
        <w:tc>
          <w:tcPr>
            <w:tcW w:w="9385" w:type="dxa"/>
            <w:gridSpan w:val="15"/>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both"/>
              <w:rPr>
                <w:rFonts w:hint="eastAsia" w:ascii="Times New Roman" w:hAnsi="Times New Roman"/>
                <w:b/>
                <w:lang w:val="en-US" w:eastAsia="zh-CN"/>
              </w:rPr>
            </w:pPr>
            <w:r>
              <w:rPr>
                <w:rFonts w:hint="eastAsia" w:ascii="Times New Roman" w:hAnsi="Times New Roman" w:cs="Times New Roman"/>
                <w:b/>
                <w:lang w:val="en-US" w:eastAsia="zh-CN"/>
              </w:rPr>
              <w:t>1.</w:t>
            </w:r>
            <w:r>
              <w:rPr>
                <w:rFonts w:hint="default" w:ascii="Times New Roman" w:hAnsi="Times New Roman"/>
                <w:b/>
                <w:lang w:val="en-US" w:eastAsia="zh-CN"/>
              </w:rPr>
              <w:t>申报单位营业执照（原件及复印件）</w:t>
            </w:r>
            <w:r>
              <w:rPr>
                <w:rFonts w:hint="eastAsia" w:ascii="Times New Roman" w:hAnsi="Times New Roman"/>
                <w:b/>
                <w:lang w:val="en-US" w:eastAsia="zh-CN"/>
              </w:rPr>
              <w:t>；</w:t>
            </w:r>
          </w:p>
          <w:p>
            <w:pPr>
              <w:ind w:left="0" w:leftChars="0" w:right="0" w:rightChars="0"/>
              <w:jc w:val="both"/>
              <w:rPr>
                <w:rFonts w:hint="default" w:ascii="Times New Roman" w:hAnsi="Times New Roman" w:eastAsia="宋体" w:cs="Times New Roman"/>
                <w:b/>
                <w:kern w:val="2"/>
                <w:sz w:val="21"/>
                <w:szCs w:val="24"/>
                <w:lang w:val="en-US" w:eastAsia="zh-CN" w:bidi="ar-SA"/>
              </w:rPr>
            </w:pPr>
            <w:r>
              <w:rPr>
                <w:rFonts w:hint="eastAsia" w:ascii="Times New Roman" w:hAnsi="Times New Roman"/>
                <w:b/>
                <w:lang w:val="en-US" w:eastAsia="zh-CN"/>
              </w:rPr>
              <w:t>2.更名的，须提供原《</w:t>
            </w:r>
            <w:r>
              <w:rPr>
                <w:rFonts w:hint="eastAsia" w:ascii="Times New Roman" w:hAnsi="Times New Roman" w:eastAsia="宋体" w:cs="Times New Roman"/>
                <w:b/>
                <w:sz w:val="21"/>
                <w:szCs w:val="24"/>
                <w:lang w:val="en-US" w:eastAsia="zh-CN"/>
              </w:rPr>
              <w:t>西咸新区建筑物标准名称使用证</w:t>
            </w:r>
            <w:r>
              <w:rPr>
                <w:rFonts w:hint="eastAsia" w:ascii="Times New Roman" w:hAnsi="Times New Roman"/>
                <w:b/>
                <w:lang w:val="en-US" w:eastAsia="zh-CN"/>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8"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ind w:left="-111" w:leftChars="-53" w:right="-165" w:rightChars="-79"/>
              <w:jc w:val="center"/>
              <w:rPr>
                <w:rFonts w:hint="eastAsia" w:ascii="Times New Roman" w:hAnsi="Times New Roman"/>
                <w:b/>
                <w:lang w:eastAsia="zh-CN"/>
              </w:rPr>
            </w:pPr>
            <w:r>
              <w:rPr>
                <w:rFonts w:hint="eastAsia" w:ascii="Times New Roman" w:hAnsi="Times New Roman"/>
                <w:b/>
                <w:lang w:eastAsia="zh-CN"/>
              </w:rPr>
              <w:t>审批</w:t>
            </w:r>
          </w:p>
          <w:p>
            <w:pPr>
              <w:ind w:left="-111" w:leftChars="-53" w:right="-165" w:rightChars="-79"/>
              <w:jc w:val="center"/>
              <w:rPr>
                <w:rFonts w:hint="eastAsia" w:ascii="Times New Roman" w:hAnsi="Times New Roman"/>
                <w:b/>
                <w:lang w:eastAsia="zh-CN"/>
              </w:rPr>
            </w:pPr>
            <w:r>
              <w:rPr>
                <w:rFonts w:hint="eastAsia" w:ascii="Times New Roman" w:hAnsi="Times New Roman"/>
                <w:b/>
                <w:lang w:eastAsia="zh-CN"/>
              </w:rPr>
              <w:t>部门</w:t>
            </w:r>
          </w:p>
          <w:p>
            <w:pPr>
              <w:ind w:left="-111" w:leftChars="-53" w:right="-165" w:rightChars="-79"/>
              <w:jc w:val="center"/>
              <w:rPr>
                <w:rFonts w:hint="default" w:ascii="Times New Roman" w:hAnsi="Times New Roman"/>
                <w:b/>
                <w:lang w:eastAsia="zh-CN"/>
              </w:rPr>
            </w:pPr>
            <w:r>
              <w:rPr>
                <w:rFonts w:hint="eastAsia" w:ascii="Times New Roman" w:hAnsi="Times New Roman"/>
                <w:b/>
                <w:lang w:eastAsia="zh-CN"/>
              </w:rPr>
              <w:t>意见</w:t>
            </w:r>
          </w:p>
        </w:tc>
        <w:tc>
          <w:tcPr>
            <w:tcW w:w="4729" w:type="dxa"/>
            <w:gridSpan w:val="4"/>
            <w:tcBorders>
              <w:top w:val="single" w:color="auto" w:sz="4" w:space="0"/>
              <w:left w:val="single" w:color="auto" w:sz="4" w:space="0"/>
              <w:bottom w:val="single" w:color="auto" w:sz="4" w:space="0"/>
              <w:right w:val="single" w:color="auto" w:sz="4" w:space="0"/>
            </w:tcBorders>
            <w:noWrap w:val="0"/>
            <w:vAlign w:val="top"/>
          </w:tcPr>
          <w:p>
            <w:pPr>
              <w:ind w:left="0" w:leftChars="0" w:right="0" w:rightChars="0"/>
              <w:jc w:val="left"/>
              <w:rPr>
                <w:rFonts w:hint="default" w:ascii="Times New Roman" w:hAnsi="Times New Roman"/>
                <w:b/>
                <w:lang w:val="en-US" w:eastAsia="zh-CN"/>
              </w:rPr>
            </w:pPr>
            <w:r>
              <w:rPr>
                <w:rFonts w:hint="default" w:ascii="Times New Roman" w:hAnsi="Times New Roman"/>
                <w:b/>
                <w:lang w:val="en-US" w:eastAsia="zh-CN"/>
              </w:rPr>
              <w:t>承办人意见</w:t>
            </w:r>
          </w:p>
          <w:p>
            <w:pPr>
              <w:ind w:firstLine="420" w:firstLineChars="200"/>
              <w:jc w:val="left"/>
              <w:rPr>
                <w:rFonts w:hint="default" w:ascii="Times New Roman" w:hAnsi="Times New Roman"/>
                <w:b/>
                <w:lang w:val="en-US" w:eastAsia="zh-CN"/>
              </w:rPr>
            </w:pPr>
            <w:r>
              <w:rPr>
                <w:rFonts w:hint="eastAsia" w:ascii="Times New Roman" w:hAnsi="Times New Roman" w:cs="Times New Roman"/>
                <w:b/>
                <w:lang w:eastAsia="zh-CN"/>
              </w:rPr>
              <w:t>□</w:t>
            </w:r>
            <w:r>
              <w:rPr>
                <w:rFonts w:hint="eastAsia" w:ascii="Times New Roman" w:hAnsi="Times New Roman"/>
                <w:b/>
                <w:lang w:val="en-US" w:eastAsia="zh-CN"/>
              </w:rPr>
              <w:t xml:space="preserve">同意 </w:t>
            </w:r>
          </w:p>
          <w:p>
            <w:pPr>
              <w:ind w:firstLine="420" w:firstLineChars="200"/>
              <w:jc w:val="left"/>
              <w:rPr>
                <w:rFonts w:hint="default" w:ascii="Times New Roman" w:hAnsi="Times New Roman" w:cs="Times New Roman"/>
                <w:b/>
                <w:u w:val="single"/>
                <w:lang w:val="en-US" w:eastAsia="zh-CN"/>
              </w:rPr>
            </w:pPr>
            <w:r>
              <w:rPr>
                <w:rFonts w:hint="eastAsia" w:ascii="Times New Roman" w:hAnsi="Times New Roman" w:cs="Times New Roman"/>
                <w:b/>
                <w:lang w:eastAsia="zh-CN"/>
              </w:rPr>
              <w:t>□</w:t>
            </w:r>
            <w:r>
              <w:rPr>
                <w:rFonts w:hint="default" w:ascii="Times New Roman" w:hAnsi="Times New Roman" w:cs="Times New Roman"/>
                <w:b/>
                <w:lang w:eastAsia="zh-CN"/>
              </w:rPr>
              <w:t>不同意。理由是：</w:t>
            </w:r>
            <w:r>
              <w:rPr>
                <w:rFonts w:hint="default" w:ascii="Times New Roman" w:hAnsi="Times New Roman" w:cs="Times New Roman"/>
                <w:b/>
                <w:u w:val="single"/>
                <w:lang w:val="en-US" w:eastAsia="zh-CN"/>
              </w:rPr>
              <w:t xml:space="preserve">                   </w:t>
            </w:r>
            <w:r>
              <w:rPr>
                <w:rFonts w:hint="eastAsia" w:ascii="Times New Roman" w:hAnsi="Times New Roman" w:cs="Times New Roman"/>
                <w:b/>
                <w:u w:val="single"/>
                <w:lang w:val="en-US" w:eastAsia="zh-CN"/>
              </w:rPr>
              <w:t xml:space="preserve">     </w:t>
            </w:r>
            <w:r>
              <w:rPr>
                <w:rFonts w:hint="default" w:ascii="Times New Roman" w:hAnsi="Times New Roman" w:cs="Times New Roman"/>
                <w:b/>
                <w:u w:val="single"/>
                <w:lang w:val="en-US" w:eastAsia="zh-CN"/>
              </w:rPr>
              <w:t xml:space="preserve"> </w:t>
            </w:r>
          </w:p>
          <w:p>
            <w:pPr>
              <w:jc w:val="left"/>
              <w:rPr>
                <w:rFonts w:hint="default" w:ascii="Times New Roman" w:hAnsi="Times New Roman" w:cs="Times New Roman"/>
                <w:b/>
                <w:u w:val="none"/>
                <w:lang w:val="en-US" w:eastAsia="zh-CN"/>
              </w:rPr>
            </w:pPr>
            <w:r>
              <w:rPr>
                <w:rFonts w:hint="eastAsia" w:ascii="Times New Roman" w:hAnsi="Times New Roman" w:cs="Times New Roman"/>
                <w:b/>
                <w:u w:val="single"/>
                <w:lang w:val="en-US" w:eastAsia="zh-CN"/>
              </w:rPr>
              <w:t xml:space="preserve">                                         </w:t>
            </w:r>
            <w:r>
              <w:rPr>
                <w:rFonts w:hint="eastAsia" w:ascii="Times New Roman" w:hAnsi="Times New Roman" w:cs="Times New Roman"/>
                <w:b/>
                <w:u w:val="none"/>
                <w:lang w:val="en-US" w:eastAsia="zh-CN"/>
              </w:rPr>
              <w:t>。</w:t>
            </w:r>
          </w:p>
          <w:p>
            <w:pPr>
              <w:ind w:firstLine="0" w:firstLineChars="0"/>
              <w:jc w:val="left"/>
              <w:rPr>
                <w:rFonts w:hint="default" w:ascii="Times New Roman" w:hAnsi="Times New Roman" w:cs="Times New Roman"/>
                <w:b/>
                <w:u w:val="none"/>
                <w:lang w:val="en-US" w:eastAsia="zh-CN"/>
              </w:rPr>
            </w:pPr>
          </w:p>
          <w:p>
            <w:pPr>
              <w:ind w:firstLine="0" w:firstLineChars="0"/>
              <w:jc w:val="left"/>
              <w:rPr>
                <w:rFonts w:hint="eastAsia" w:ascii="Times New Roman" w:hAnsi="Times New Roman"/>
                <w:b/>
                <w:lang w:val="en-US" w:eastAsia="zh-CN"/>
              </w:rPr>
            </w:pPr>
            <w:r>
              <w:rPr>
                <w:rFonts w:hint="eastAsia" w:ascii="Times New Roman" w:hAnsi="Times New Roman" w:cs="Times New Roman"/>
                <w:b/>
                <w:u w:val="none"/>
                <w:lang w:val="en-US" w:eastAsia="zh-CN"/>
              </w:rPr>
              <w:t>签字</w:t>
            </w:r>
            <w:r>
              <w:rPr>
                <w:rFonts w:hint="default" w:ascii="Times New Roman" w:hAnsi="Times New Roman" w:cs="Times New Roman"/>
                <w:b/>
                <w:u w:val="none"/>
                <w:lang w:val="en-US" w:eastAsia="zh-CN"/>
              </w:rPr>
              <w:t>：</w:t>
            </w:r>
            <w:r>
              <w:rPr>
                <w:rFonts w:hint="eastAsia" w:ascii="Times New Roman" w:hAnsi="Times New Roman" w:cs="Times New Roman"/>
                <w:b/>
                <w:u w:val="none"/>
                <w:lang w:val="en-US" w:eastAsia="zh-CN"/>
              </w:rPr>
              <w:t xml:space="preserve">                           </w:t>
            </w:r>
            <w:r>
              <w:rPr>
                <w:rFonts w:hint="default" w:ascii="Times New Roman" w:hAnsi="Times New Roman"/>
                <w:b/>
                <w:u w:val="none"/>
                <w:lang w:val="en-US" w:eastAsia="zh-CN"/>
              </w:rPr>
              <w:t>年  月  日</w:t>
            </w:r>
          </w:p>
        </w:tc>
        <w:tc>
          <w:tcPr>
            <w:tcW w:w="4656" w:type="dxa"/>
            <w:gridSpan w:val="11"/>
            <w:tcBorders>
              <w:top w:val="single" w:color="auto" w:sz="4" w:space="0"/>
              <w:left w:val="single" w:color="auto" w:sz="4" w:space="0"/>
              <w:bottom w:val="single" w:color="auto" w:sz="4" w:space="0"/>
              <w:right w:val="single" w:color="auto" w:sz="4" w:space="0"/>
            </w:tcBorders>
            <w:noWrap w:val="0"/>
            <w:vAlign w:val="top"/>
          </w:tcPr>
          <w:p>
            <w:pPr>
              <w:ind w:left="0" w:leftChars="0" w:right="0" w:rightChars="0"/>
              <w:jc w:val="left"/>
              <w:rPr>
                <w:rFonts w:hint="default" w:ascii="Times New Roman" w:hAnsi="Times New Roman"/>
                <w:b/>
                <w:lang w:val="en-US" w:eastAsia="zh-CN"/>
              </w:rPr>
            </w:pPr>
            <w:r>
              <w:rPr>
                <w:rFonts w:hint="eastAsia" w:ascii="Times New Roman" w:hAnsi="Times New Roman"/>
                <w:b/>
                <w:lang w:val="en-US" w:eastAsia="zh-CN"/>
              </w:rPr>
              <w:t>部门负责</w:t>
            </w:r>
            <w:r>
              <w:rPr>
                <w:rFonts w:hint="default" w:ascii="Times New Roman" w:hAnsi="Times New Roman"/>
                <w:b/>
                <w:lang w:val="en-US" w:eastAsia="zh-CN"/>
              </w:rPr>
              <w:t>人意见</w:t>
            </w:r>
          </w:p>
          <w:p>
            <w:pPr>
              <w:ind w:firstLine="420" w:firstLineChars="200"/>
              <w:jc w:val="left"/>
              <w:rPr>
                <w:rFonts w:hint="eastAsia" w:ascii="Times New Roman" w:hAnsi="Times New Roman"/>
                <w:b/>
                <w:lang w:val="en-US" w:eastAsia="zh-CN"/>
              </w:rPr>
            </w:pPr>
            <w:r>
              <w:rPr>
                <w:rFonts w:hint="eastAsia" w:ascii="Times New Roman" w:hAnsi="Times New Roman" w:cs="Times New Roman"/>
                <w:b/>
                <w:lang w:eastAsia="zh-CN"/>
              </w:rPr>
              <w:t>□</w:t>
            </w:r>
            <w:r>
              <w:rPr>
                <w:rFonts w:hint="eastAsia" w:ascii="Times New Roman" w:hAnsi="Times New Roman"/>
                <w:b/>
                <w:lang w:val="en-US" w:eastAsia="zh-CN"/>
              </w:rPr>
              <w:t>同意</w:t>
            </w:r>
          </w:p>
          <w:p>
            <w:pPr>
              <w:ind w:firstLine="420" w:firstLineChars="200"/>
              <w:jc w:val="left"/>
              <w:rPr>
                <w:rFonts w:hint="default" w:ascii="Times New Roman" w:hAnsi="Times New Roman" w:cs="Times New Roman"/>
                <w:b/>
                <w:u w:val="single"/>
                <w:lang w:val="en-US" w:eastAsia="zh-CN"/>
              </w:rPr>
            </w:pPr>
            <w:r>
              <w:rPr>
                <w:rFonts w:hint="eastAsia" w:ascii="Times New Roman" w:hAnsi="Times New Roman" w:cs="Times New Roman"/>
                <w:b/>
                <w:lang w:eastAsia="zh-CN"/>
              </w:rPr>
              <w:t>□</w:t>
            </w:r>
            <w:r>
              <w:rPr>
                <w:rFonts w:hint="default" w:ascii="Times New Roman" w:hAnsi="Times New Roman" w:cs="Times New Roman"/>
                <w:b/>
                <w:lang w:eastAsia="zh-CN"/>
              </w:rPr>
              <w:t>不同意。理由是：</w:t>
            </w:r>
            <w:r>
              <w:rPr>
                <w:rFonts w:hint="default" w:ascii="Times New Roman" w:hAnsi="Times New Roman" w:cs="Times New Roman"/>
                <w:b/>
                <w:u w:val="none"/>
                <w:lang w:val="en-US" w:eastAsia="zh-CN"/>
              </w:rPr>
              <w:t xml:space="preserve"> </w:t>
            </w:r>
            <w:r>
              <w:rPr>
                <w:rFonts w:hint="default" w:ascii="Times New Roman" w:hAnsi="Times New Roman" w:cs="Times New Roman"/>
                <w:b/>
                <w:u w:val="single"/>
                <w:lang w:val="en-US" w:eastAsia="zh-CN"/>
              </w:rPr>
              <w:t xml:space="preserve">                  </w:t>
            </w:r>
            <w:r>
              <w:rPr>
                <w:rFonts w:hint="eastAsia" w:ascii="Times New Roman" w:hAnsi="Times New Roman" w:cs="Times New Roman"/>
                <w:b/>
                <w:u w:val="single"/>
                <w:lang w:val="en-US" w:eastAsia="zh-CN"/>
              </w:rPr>
              <w:t xml:space="preserve">     </w:t>
            </w:r>
            <w:r>
              <w:rPr>
                <w:rFonts w:hint="default" w:ascii="Times New Roman" w:hAnsi="Times New Roman" w:cs="Times New Roman"/>
                <w:b/>
                <w:u w:val="single"/>
                <w:lang w:val="en-US" w:eastAsia="zh-CN"/>
              </w:rPr>
              <w:t xml:space="preserve"> </w:t>
            </w:r>
          </w:p>
          <w:p>
            <w:pPr>
              <w:jc w:val="left"/>
              <w:rPr>
                <w:rFonts w:hint="default" w:ascii="Times New Roman" w:hAnsi="Times New Roman" w:cs="Times New Roman"/>
                <w:b/>
                <w:u w:val="none"/>
                <w:lang w:val="en-US" w:eastAsia="zh-CN"/>
              </w:rPr>
            </w:pPr>
            <w:r>
              <w:rPr>
                <w:rFonts w:hint="eastAsia" w:ascii="Times New Roman" w:hAnsi="Times New Roman" w:cs="Times New Roman"/>
                <w:b/>
                <w:u w:val="single"/>
                <w:lang w:val="en-US" w:eastAsia="zh-CN"/>
              </w:rPr>
              <w:t xml:space="preserve">                                         </w:t>
            </w:r>
            <w:r>
              <w:rPr>
                <w:rFonts w:hint="eastAsia" w:ascii="Times New Roman" w:hAnsi="Times New Roman" w:cs="Times New Roman"/>
                <w:b/>
                <w:u w:val="none"/>
                <w:lang w:val="en-US" w:eastAsia="zh-CN"/>
              </w:rPr>
              <w:t>。</w:t>
            </w:r>
          </w:p>
          <w:p>
            <w:pPr>
              <w:ind w:firstLine="0" w:firstLineChars="0"/>
              <w:jc w:val="left"/>
              <w:rPr>
                <w:rFonts w:hint="default" w:ascii="Times New Roman" w:hAnsi="Times New Roman" w:cs="Times New Roman"/>
                <w:b/>
                <w:u w:val="none"/>
                <w:lang w:val="en-US" w:eastAsia="zh-CN"/>
              </w:rPr>
            </w:pPr>
          </w:p>
          <w:p>
            <w:pPr>
              <w:ind w:left="-107" w:leftChars="-51" w:right="-92" w:rightChars="-44"/>
              <w:jc w:val="center"/>
              <w:rPr>
                <w:rFonts w:hint="default" w:ascii="Times New Roman" w:hAnsi="Times New Roman"/>
                <w:b/>
                <w:lang w:val="en-US" w:eastAsia="zh-CN"/>
              </w:rPr>
            </w:pPr>
            <w:r>
              <w:rPr>
                <w:rFonts w:hint="eastAsia" w:ascii="Times New Roman" w:hAnsi="Times New Roman" w:cs="Times New Roman"/>
                <w:b/>
                <w:u w:val="none"/>
                <w:lang w:val="en-US" w:eastAsia="zh-CN"/>
              </w:rPr>
              <w:t>签字（单位盖章）</w:t>
            </w:r>
            <w:r>
              <w:rPr>
                <w:rFonts w:hint="default" w:ascii="Times New Roman" w:hAnsi="Times New Roman" w:cs="Times New Roman"/>
                <w:b/>
                <w:u w:val="none"/>
                <w:lang w:val="en-US" w:eastAsia="zh-CN"/>
              </w:rPr>
              <w:t>：</w:t>
            </w:r>
            <w:r>
              <w:rPr>
                <w:rFonts w:hint="eastAsia" w:ascii="Times New Roman" w:hAnsi="Times New Roman" w:cs="Times New Roman"/>
                <w:b/>
                <w:u w:val="none"/>
                <w:lang w:val="en-US" w:eastAsia="zh-CN"/>
              </w:rPr>
              <w:t xml:space="preserve">                  </w:t>
            </w:r>
            <w:r>
              <w:rPr>
                <w:rFonts w:hint="default" w:ascii="Times New Roman" w:hAnsi="Times New Roman"/>
                <w:b/>
                <w:u w:val="no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3" w:hRule="atLeast"/>
        </w:trPr>
        <w:tc>
          <w:tcPr>
            <w:tcW w:w="9985" w:type="dxa"/>
            <w:gridSpan w:val="16"/>
            <w:tcBorders>
              <w:top w:val="single" w:color="auto" w:sz="4" w:space="0"/>
              <w:left w:val="single" w:color="auto" w:sz="4" w:space="0"/>
              <w:right w:val="single" w:color="auto" w:sz="4" w:space="0"/>
            </w:tcBorders>
            <w:noWrap w:val="0"/>
            <w:vAlign w:val="top"/>
          </w:tcPr>
          <w:p>
            <w:pPr>
              <w:ind w:left="-107" w:leftChars="-51" w:right="-92" w:rightChars="-44"/>
              <w:jc w:val="center"/>
              <w:rPr>
                <w:rFonts w:hint="eastAsia" w:ascii="Times New Roman" w:hAnsi="Times New Roman" w:cs="Times New Roman"/>
                <w:b/>
                <w:u w:val="none"/>
                <w:lang w:val="en-US" w:eastAsia="zh-CN"/>
              </w:rPr>
            </w:pPr>
          </w:p>
          <w:p>
            <w:pPr>
              <w:ind w:left="-107" w:leftChars="-51" w:right="-92" w:rightChars="-44"/>
              <w:jc w:val="center"/>
              <w:rPr>
                <w:rFonts w:hint="eastAsia" w:ascii="Times New Roman" w:hAnsi="Times New Roman" w:cs="Times New Roman"/>
                <w:b/>
                <w:u w:val="none"/>
                <w:lang w:val="en-US" w:eastAsia="zh-CN"/>
              </w:rPr>
            </w:pPr>
            <w:r>
              <w:rPr>
                <w:rFonts w:hint="eastAsia" w:ascii="Times New Roman" w:hAnsi="Times New Roman" w:cs="Times New Roman"/>
                <w:b/>
                <w:u w:val="none"/>
                <w:lang w:val="en-US" w:eastAsia="zh-CN"/>
              </w:rPr>
              <w:t>填表说明</w:t>
            </w:r>
          </w:p>
          <w:p>
            <w:pPr>
              <w:ind w:left="0" w:leftChars="0" w:right="0" w:rightChars="0" w:firstLine="420" w:firstLineChars="200"/>
              <w:jc w:val="left"/>
              <w:rPr>
                <w:rFonts w:hint="eastAsia" w:ascii="CESI仿宋-GB2312" w:hAnsi="CESI仿宋-GB2312" w:eastAsia="CESI仿宋-GB2312" w:cs="CESI仿宋-GB2312"/>
                <w:b w:val="0"/>
                <w:bCs/>
                <w:sz w:val="21"/>
                <w:szCs w:val="24"/>
                <w:lang w:val="en-US" w:eastAsia="zh-CN"/>
              </w:rPr>
            </w:pPr>
            <w:r>
              <w:rPr>
                <w:rFonts w:hint="eastAsia" w:ascii="CESI仿宋-GB2312" w:hAnsi="CESI仿宋-GB2312" w:eastAsia="CESI仿宋-GB2312" w:cs="CESI仿宋-GB2312"/>
                <w:b w:val="0"/>
                <w:bCs/>
                <w:sz w:val="21"/>
                <w:szCs w:val="24"/>
                <w:lang w:val="en-US" w:eastAsia="zh-CN"/>
              </w:rPr>
              <w:t>1.申报单位名称须填写全称并加盖单位印章，申报单位指建设单位或产权单位、产权人。建筑物属合作建设的，须由共有产权人同时申请。经办人须持申报单位出具的委托书申报。为方便进行工作联系，经办人姓名、手机号码应准确填写。申报单位对其提交的申报材料实质内容的真实性负责，并承担相应法律责任；</w:t>
            </w:r>
          </w:p>
          <w:p>
            <w:pPr>
              <w:ind w:left="0" w:leftChars="0" w:right="0" w:rightChars="0" w:firstLine="420" w:firstLineChars="200"/>
              <w:jc w:val="left"/>
              <w:rPr>
                <w:rFonts w:hint="eastAsia" w:ascii="CESI仿宋-GB2312" w:hAnsi="CESI仿宋-GB2312" w:eastAsia="CESI仿宋-GB2312" w:cs="CESI仿宋-GB2312"/>
                <w:b w:val="0"/>
                <w:bCs/>
                <w:sz w:val="21"/>
                <w:szCs w:val="24"/>
                <w:lang w:val="en-US" w:eastAsia="zh-CN"/>
              </w:rPr>
            </w:pPr>
            <w:r>
              <w:rPr>
                <w:rFonts w:hint="eastAsia" w:ascii="CESI仿宋-GB2312" w:hAnsi="CESI仿宋-GB2312" w:eastAsia="CESI仿宋-GB2312" w:cs="CESI仿宋-GB2312"/>
                <w:b w:val="0"/>
                <w:bCs/>
                <w:sz w:val="21"/>
                <w:szCs w:val="24"/>
                <w:lang w:val="en-US" w:eastAsia="zh-CN"/>
              </w:rPr>
              <w:t xml:space="preserve">2 .申报人、申报单位务必按照《西咸新区建筑物命名管理办法》中相关规定正确填写拟申报建筑物的工程项目基本概况及专名、通名等。其中专名是地名中用来区分各个地理实体的部分，通名是地名中表示地名所指代的地理实体类别的部分。（如“文景小区”的“文景”即为专名、“小区”即为通名；“西咸大厦”中“西咸”即为专名，“大厦”即为通名。）； </w:t>
            </w:r>
          </w:p>
          <w:p>
            <w:pPr>
              <w:ind w:left="0" w:leftChars="0" w:right="0" w:rightChars="0" w:firstLine="420" w:firstLineChars="200"/>
              <w:jc w:val="left"/>
              <w:rPr>
                <w:rFonts w:hint="eastAsia" w:ascii="CESI仿宋-GB2312" w:hAnsi="CESI仿宋-GB2312" w:eastAsia="CESI仿宋-GB2312" w:cs="CESI仿宋-GB2312"/>
                <w:b w:val="0"/>
                <w:bCs/>
                <w:sz w:val="21"/>
                <w:szCs w:val="24"/>
                <w:lang w:val="en-US" w:eastAsia="zh-CN"/>
              </w:rPr>
            </w:pPr>
            <w:r>
              <w:rPr>
                <w:rFonts w:hint="eastAsia" w:ascii="CESI仿宋-GB2312" w:hAnsi="CESI仿宋-GB2312" w:eastAsia="CESI仿宋-GB2312" w:cs="CESI仿宋-GB2312"/>
                <w:b w:val="0"/>
                <w:bCs/>
                <w:sz w:val="21"/>
                <w:szCs w:val="24"/>
                <w:lang w:val="en-US" w:eastAsia="zh-CN"/>
              </w:rPr>
              <w:t>3.《西咸新区城镇建筑物标准名称申报审核表》向所新区或新城行政审批部门提交（视项目立项审批单位而定），自提交之日起十个工作日内，经确认无误后审批盖章并发放《西咸新区建筑物标准名称使用证》；</w:t>
            </w:r>
          </w:p>
          <w:p>
            <w:pPr>
              <w:ind w:left="0" w:leftChars="0" w:right="0" w:rightChars="0"/>
              <w:jc w:val="left"/>
              <w:rPr>
                <w:rFonts w:hint="eastAsia" w:ascii="CESI仿宋-GB2312" w:hAnsi="CESI仿宋-GB2312" w:eastAsia="CESI仿宋-GB2312" w:cs="CESI仿宋-GB2312"/>
                <w:b w:val="0"/>
                <w:bCs/>
                <w:sz w:val="21"/>
                <w:szCs w:val="24"/>
                <w:lang w:val="en-US" w:eastAsia="zh-CN"/>
              </w:rPr>
            </w:pPr>
            <w:r>
              <w:rPr>
                <w:rFonts w:hint="eastAsia" w:ascii="CESI仿宋-GB2312" w:hAnsi="CESI仿宋-GB2312" w:eastAsia="CESI仿宋-GB2312" w:cs="CESI仿宋-GB2312"/>
                <w:b w:val="0"/>
                <w:bCs/>
                <w:sz w:val="21"/>
                <w:szCs w:val="24"/>
                <w:lang w:val="en-US" w:eastAsia="zh-CN"/>
              </w:rPr>
              <w:t>《西咸新区建筑物标准名称申报审批表》《西咸新区建筑物命名管理办法》及其他相关文件可登录西咸新区行政审批官网下载使用；</w:t>
            </w:r>
          </w:p>
          <w:p>
            <w:pPr>
              <w:ind w:left="0" w:leftChars="0" w:right="0" w:rightChars="0" w:firstLine="420" w:firstLineChars="200"/>
              <w:jc w:val="left"/>
              <w:rPr>
                <w:rFonts w:hint="default" w:ascii="Times New Roman" w:hAnsi="Times New Roman" w:eastAsia="宋体" w:cs="Times New Roman"/>
                <w:b/>
                <w:sz w:val="21"/>
                <w:szCs w:val="24"/>
                <w:lang w:val="en-US" w:eastAsia="zh-CN"/>
              </w:rPr>
            </w:pPr>
            <w:r>
              <w:rPr>
                <w:rFonts w:hint="eastAsia" w:ascii="CESI仿宋-GB2312" w:hAnsi="CESI仿宋-GB2312" w:eastAsia="CESI仿宋-GB2312" w:cs="CESI仿宋-GB2312"/>
                <w:b w:val="0"/>
                <w:bCs/>
                <w:sz w:val="21"/>
                <w:szCs w:val="24"/>
                <w:lang w:val="en-US" w:eastAsia="zh-CN"/>
              </w:rPr>
              <w:t>4.本表一式三份，项目建设申报单位及建筑物名称行业主管部门、行政审批部门各执一份。</w:t>
            </w:r>
          </w:p>
        </w:tc>
      </w:tr>
    </w:tbl>
    <w:p>
      <w:pPr>
        <w:adjustRightInd w:val="0"/>
        <w:snapToGrid w:val="0"/>
        <w:ind w:firstLine="280" w:firstLineChars="100"/>
        <w:jc w:val="left"/>
        <w:rPr>
          <w:rFonts w:hint="default" w:ascii="Times New Roman" w:hAnsi="Times New Roman" w:cs="Times New Roman"/>
          <w:b/>
          <w:sz w:val="10"/>
          <w:szCs w:val="10"/>
        </w:rPr>
      </w:pPr>
      <w:r>
        <w:rPr>
          <w:rFonts w:hint="default" w:ascii="Times New Roman" w:hAnsi="Times New Roman" w:cs="Times New Roman"/>
          <w:b/>
          <w:sz w:val="28"/>
        </w:rPr>
        <w:t xml:space="preserve">                        </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32"/>
          <w:szCs w:val="32"/>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20" w:num="1"/>
          <w:rtlGutter w:val="0"/>
          <w:docGrid w:type="linesAndChars" w:linePitch="312" w:charSpace="0"/>
        </w:sectPr>
      </w:pPr>
      <w:r>
        <w:rPr>
          <w:rFonts w:hint="default" w:ascii="Times New Roman" w:hAnsi="Times New Roman" w:cs="Times New Roman"/>
          <w:lang w:val="en-US" w:eastAsia="zh-CN"/>
        </w:rPr>
        <w:t xml:space="preserve">                                                                                                                         </w:t>
      </w: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西咸新区建筑物标准名称使用证（样稿）</w:t>
      </w: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编号：西咸（xx新城）建名xx年xx号</w:t>
      </w:r>
    </w:p>
    <w:p>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sz w:val="32"/>
          <w:szCs w:val="32"/>
          <w:u w:val="single"/>
          <w:lang w:val="en-US" w:eastAsia="zh-CN"/>
        </w:rPr>
      </w:pPr>
    </w:p>
    <w:p>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：（申报单位全名）</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u w:val="none"/>
          <w:lang w:val="en-US" w:eastAsia="zh-CN"/>
        </w:rPr>
        <w:t>你们拟制并报审的坐落于</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的建筑物（居民小区），经审核符合《西咸新区建筑物命名管理办法》规定，同意使用。其专名为：</w:t>
      </w:r>
      <w:r>
        <w:rPr>
          <w:rFonts w:hint="default"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通名为：</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全名为：</w:t>
      </w:r>
      <w:r>
        <w:rPr>
          <w:rFonts w:hint="default"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lang w:val="en-US" w:eastAsia="zh-CN"/>
        </w:rPr>
        <w:t xml:space="preserve">      （汉语言拼音：                           ）</w:t>
      </w:r>
      <w:r>
        <w:rPr>
          <w:rFonts w:hint="default" w:ascii="Times New Roman" w:hAnsi="Times New Roman" w:eastAsia="仿宋_GB2312" w:cs="Times New Roman"/>
          <w:sz w:val="32"/>
          <w:szCs w:val="32"/>
          <w:u w:val="none"/>
          <w:lang w:val="en-US" w:eastAsia="zh-CN"/>
        </w:rPr>
        <w:t>核准后的名称为标准地名，不得擅自变更。</w:t>
      </w:r>
      <w:r>
        <w:rPr>
          <w:rFonts w:hint="eastAsia" w:ascii="Times New Roman" w:hAnsi="Times New Roman" w:eastAsia="仿宋_GB2312" w:cs="Times New Roman"/>
          <w:sz w:val="32"/>
          <w:szCs w:val="32"/>
          <w:u w:val="none"/>
          <w:lang w:val="en-US" w:eastAsia="zh-CN"/>
        </w:rPr>
        <w:t xml:space="preserve"> </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特此发证。</w:t>
      </w:r>
    </w:p>
    <w:p>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spacing w:line="560" w:lineRule="exact"/>
        <w:ind w:firstLine="8000" w:firstLineChars="25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发证机关：</w:t>
      </w:r>
      <w:r>
        <w:rPr>
          <w:rFonts w:hint="eastAsia" w:ascii="Times New Roman" w:hAnsi="Times New Roman" w:eastAsia="仿宋_GB2312" w:cs="Times New Roman"/>
          <w:sz w:val="32"/>
          <w:szCs w:val="32"/>
          <w:u w:val="none"/>
          <w:lang w:val="en-US" w:eastAsia="zh-CN"/>
        </w:rPr>
        <w:t>新区（</w:t>
      </w:r>
      <w:r>
        <w:rPr>
          <w:rFonts w:hint="default" w:ascii="Times New Roman" w:hAnsi="Times New Roman" w:eastAsia="仿宋_GB2312" w:cs="Times New Roman"/>
          <w:sz w:val="32"/>
          <w:szCs w:val="32"/>
          <w:u w:val="none"/>
          <w:lang w:val="en-US" w:eastAsia="zh-CN"/>
        </w:rPr>
        <w:t>xx新城</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行政审批局</w:t>
      </w:r>
    </w:p>
    <w:p>
      <w:pPr>
        <w:keepNext w:val="0"/>
        <w:keepLines w:val="0"/>
        <w:pageBreakBefore w:val="0"/>
        <w:widowControl w:val="0"/>
        <w:kinsoku/>
        <w:wordWrap/>
        <w:overflowPunct/>
        <w:topLinePunct w:val="0"/>
        <w:autoSpaceDE/>
        <w:autoSpaceDN/>
        <w:bidi w:val="0"/>
        <w:adjustRightInd/>
        <w:snapToGrid/>
        <w:spacing w:line="560" w:lineRule="exact"/>
        <w:ind w:firstLine="8000" w:firstLineChars="2500"/>
        <w:textAlignment w:val="auto"/>
        <w:rPr>
          <w:rFonts w:hint="default" w:ascii="Times New Roman" w:hAnsi="Times New Roman" w:eastAsia="仿宋_GB2312" w:cs="Times New Roman"/>
          <w:sz w:val="32"/>
          <w:szCs w:val="32"/>
          <w:lang w:val="en-US" w:eastAsia="zh-CN"/>
        </w:rPr>
        <w:sectPr>
          <w:pgSz w:w="16838" w:h="11906" w:orient="landscape"/>
          <w:pgMar w:top="1701" w:right="1298" w:bottom="1701" w:left="935" w:header="851" w:footer="992" w:gutter="0"/>
          <w:pgBorders>
            <w:top w:val="none" w:sz="0" w:space="0"/>
            <w:left w:val="none" w:sz="0" w:space="0"/>
            <w:bottom w:val="none" w:sz="0" w:space="0"/>
            <w:right w:val="none" w:sz="0" w:space="0"/>
          </w:pgBorders>
          <w:pgNumType w:fmt="numberInDash"/>
          <w:cols w:space="720" w:num="1"/>
          <w:rtlGutter w:val="0"/>
          <w:docGrid w:type="linesAndChars" w:linePitch="312" w:charSpace="0"/>
        </w:sectPr>
      </w:pPr>
      <w:r>
        <w:rPr>
          <w:rFonts w:hint="default" w:ascii="Times New Roman" w:hAnsi="Times New Roman" w:eastAsia="仿宋_GB2312" w:cs="Times New Roman"/>
          <w:sz w:val="32"/>
          <w:szCs w:val="32"/>
          <w:u w:val="none"/>
          <w:lang w:val="en-US" w:eastAsia="zh-CN"/>
        </w:rPr>
        <w:t>发证日期：xx年xx月x</w:t>
      </w:r>
    </w:p>
    <w:p>
      <w:pPr>
        <w:spacing w:line="560" w:lineRule="exact"/>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西咸新区建筑物命名流程图（新区级）</w:t>
      </w:r>
    </w:p>
    <w:tbl>
      <w:tblPr>
        <w:tblStyle w:val="8"/>
        <w:tblW w:w="104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4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56" w:hRule="atLeast"/>
          <w:jc w:val="center"/>
        </w:trPr>
        <w:tc>
          <w:tcPr>
            <w:tcW w:w="10443" w:type="dxa"/>
            <w:tcBorders>
              <w:tl2br w:val="nil"/>
              <w:tr2bl w:val="nil"/>
            </w:tcBorders>
            <w:noWrap w:val="0"/>
            <w:vAlign w:val="top"/>
          </w:tcPr>
          <w:p>
            <w:pPr>
              <w:jc w:val="both"/>
              <w:rPr>
                <w:rFonts w:hint="eastAsia" w:ascii="黑体" w:hAnsi="黑体" w:eastAsia="黑体" w:cs="黑体"/>
                <w:color w:val="auto"/>
                <w:sz w:val="32"/>
                <w:szCs w:val="32"/>
                <w:lang w:val="en-US" w:eastAsia="zh-CN"/>
              </w:rPr>
            </w:pPr>
          </w:p>
          <w:p>
            <w:pPr>
              <w:jc w:val="both"/>
              <w:rPr>
                <w:rFonts w:hint="eastAsia" w:ascii="黑体" w:hAnsi="黑体" w:eastAsia="黑体" w:cs="黑体"/>
                <w:color w:val="auto"/>
                <w:sz w:val="32"/>
                <w:szCs w:val="32"/>
                <w:lang w:val="en-US" w:eastAsia="zh-CN"/>
              </w:rPr>
            </w:pPr>
            <w:r>
              <w:rPr>
                <w:color w:val="auto"/>
                <w:sz w:val="32"/>
              </w:rPr>
              <mc:AlternateContent>
                <mc:Choice Requires="wps">
                  <w:drawing>
                    <wp:anchor distT="0" distB="0" distL="114300" distR="114300" simplePos="0" relativeHeight="251660288" behindDoc="0" locked="0" layoutInCell="1" allowOverlap="1">
                      <wp:simplePos x="0" y="0"/>
                      <wp:positionH relativeFrom="column">
                        <wp:posOffset>1068705</wp:posOffset>
                      </wp:positionH>
                      <wp:positionV relativeFrom="paragraph">
                        <wp:posOffset>208915</wp:posOffset>
                      </wp:positionV>
                      <wp:extent cx="3103245" cy="565785"/>
                      <wp:effectExtent l="4445" t="4445" r="16510" b="20320"/>
                      <wp:wrapNone/>
                      <wp:docPr id="1" name="圆角矩形 1"/>
                      <wp:cNvGraphicFramePr/>
                      <a:graphic xmlns:a="http://schemas.openxmlformats.org/drawingml/2006/main">
                        <a:graphicData uri="http://schemas.microsoft.com/office/word/2010/wordprocessingShape">
                          <wps:wsp>
                            <wps:cNvSpPr/>
                            <wps:spPr>
                              <a:xfrm>
                                <a:off x="2058670" y="1435735"/>
                                <a:ext cx="3103245" cy="565785"/>
                              </a:xfrm>
                              <a:prstGeom prst="roundRect">
                                <a:avLst/>
                              </a:prstGeom>
                              <a:solidFill>
                                <a:srgbClr val="FFFFFF"/>
                              </a:solidFill>
                              <a:ln w="3175" cap="flat" cmpd="sng" algn="ctr">
                                <a:solidFill>
                                  <a:srgbClr val="000000"/>
                                </a:solidFill>
                                <a:prstDash val="solid"/>
                              </a:ln>
                              <a:effectLst/>
                            </wps:spPr>
                            <wps:txbx>
                              <w:txbxContent>
                                <w:p>
                                  <w:pPr>
                                    <w:jc w:val="center"/>
                                    <w:rPr>
                                      <w:rFonts w:hint="eastAsia"/>
                                      <w:b/>
                                      <w:bCs/>
                                      <w:lang w:val="en-US" w:eastAsia="zh-CN"/>
                                    </w:rPr>
                                  </w:pPr>
                                  <w:r>
                                    <w:rPr>
                                      <w:rFonts w:hint="eastAsia"/>
                                      <w:b/>
                                      <w:bCs/>
                                      <w:lang w:val="en-US" w:eastAsia="zh-CN"/>
                                    </w:rPr>
                                    <w:t>申请</w:t>
                                  </w:r>
                                </w:p>
                                <w:p>
                                  <w:pPr>
                                    <w:jc w:val="center"/>
                                    <w:rPr>
                                      <w:rFonts w:hint="default"/>
                                      <w:sz w:val="15"/>
                                      <w:szCs w:val="15"/>
                                      <w:lang w:val="en-US" w:eastAsia="zh-CN"/>
                                    </w:rPr>
                                  </w:pPr>
                                  <w:r>
                                    <w:rPr>
                                      <w:rFonts w:hint="eastAsia"/>
                                      <w:sz w:val="15"/>
                                      <w:szCs w:val="15"/>
                                      <w:lang w:val="en-US" w:eastAsia="zh-CN"/>
                                    </w:rPr>
                                    <w:t>申请人通过西咸新区政务网或在新区政务服务中心提出申请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84.15pt;margin-top:16.45pt;height:44.55pt;width:244.35pt;z-index:251660288;v-text-anchor:middle;mso-width-relative:page;mso-height-relative:page;" fillcolor="#FFFFFF" filled="t" stroked="t" coordsize="21600,21600" arcsize="0.166666666666667" o:gfxdata="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Kx7wKDWAAAACgEA&#10;AA8AAAAAAAAAAQAgAAAAIgAAAGRycy9kb3ducmV2LnhtbFBLAQIUABQAAAAIAIdO4kB6LdWTjgIA&#10;AAwFAAAOAAAAAAAAAAEAIAAAACUBAABkcnMvZTJvRG9jLnhtbFBLBQYAAAAABgAGAFkBAAAlBgAA&#10;AAA=&#10;">
                      <v:fill on="t" focussize="0,0"/>
                      <v:stroke weight="0.25pt" color="#000000" joinstyle="round"/>
                      <v:imagedata o:title=""/>
                      <o:lock v:ext="edit" aspectratio="f"/>
                      <v:textbox>
                        <w:txbxContent>
                          <w:p>
                            <w:pPr>
                              <w:jc w:val="center"/>
                              <w:rPr>
                                <w:rFonts w:hint="eastAsia"/>
                                <w:b/>
                                <w:bCs/>
                                <w:lang w:val="en-US" w:eastAsia="zh-CN"/>
                              </w:rPr>
                            </w:pPr>
                            <w:r>
                              <w:rPr>
                                <w:rFonts w:hint="eastAsia"/>
                                <w:b/>
                                <w:bCs/>
                                <w:lang w:val="en-US" w:eastAsia="zh-CN"/>
                              </w:rPr>
                              <w:t>申请</w:t>
                            </w:r>
                          </w:p>
                          <w:p>
                            <w:pPr>
                              <w:jc w:val="center"/>
                              <w:rPr>
                                <w:rFonts w:hint="default"/>
                                <w:sz w:val="15"/>
                                <w:szCs w:val="15"/>
                                <w:lang w:val="en-US" w:eastAsia="zh-CN"/>
                              </w:rPr>
                            </w:pPr>
                            <w:r>
                              <w:rPr>
                                <w:rFonts w:hint="eastAsia"/>
                                <w:sz w:val="15"/>
                                <w:szCs w:val="15"/>
                                <w:lang w:val="en-US" w:eastAsia="zh-CN"/>
                              </w:rPr>
                              <w:t>申请人通过西咸新区政务网或在新区政务服务中心提出申请</w:t>
                            </w:r>
                          </w:p>
                        </w:txbxContent>
                      </v:textbox>
                    </v:roundrect>
                  </w:pict>
                </mc:Fallback>
              </mc:AlternateContent>
            </w:r>
          </w:p>
          <w:p>
            <w:pPr>
              <w:pStyle w:val="14"/>
              <w:ind w:left="0"/>
              <w:jc w:val="center"/>
              <w:rPr>
                <w:rFonts w:hint="eastAsia"/>
                <w:lang w:val="en-US" w:eastAsia="zh-CN"/>
              </w:rPr>
            </w:pPr>
            <w:r>
              <w:rPr>
                <w:color w:val="auto"/>
                <w:sz w:val="32"/>
              </w:rPr>
              <mc:AlternateContent>
                <mc:Choice Requires="wps">
                  <w:drawing>
                    <wp:anchor distT="0" distB="0" distL="114300" distR="114300" simplePos="0" relativeHeight="252220416" behindDoc="0" locked="0" layoutInCell="1" allowOverlap="1">
                      <wp:simplePos x="0" y="0"/>
                      <wp:positionH relativeFrom="column">
                        <wp:posOffset>-107950</wp:posOffset>
                      </wp:positionH>
                      <wp:positionV relativeFrom="paragraph">
                        <wp:posOffset>128270</wp:posOffset>
                      </wp:positionV>
                      <wp:extent cx="1076325" cy="12065"/>
                      <wp:effectExtent l="0" t="38100" r="9525" b="64135"/>
                      <wp:wrapNone/>
                      <wp:docPr id="23" name="直接箭头连接符 23"/>
                      <wp:cNvGraphicFramePr/>
                      <a:graphic xmlns:a="http://schemas.openxmlformats.org/drawingml/2006/main">
                        <a:graphicData uri="http://schemas.microsoft.com/office/word/2010/wordprocessingShape">
                          <wps:wsp>
                            <wps:cNvCnPr/>
                            <wps:spPr>
                              <a:xfrm>
                                <a:off x="0" y="0"/>
                                <a:ext cx="1076325" cy="1206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8.5pt;margin-top:10.1pt;height:0.95pt;width:84.75pt;z-index:252220416;mso-width-relative:page;mso-height-relative:page;" filled="f" stroked="t" coordsize="21600,21600" o:gfxdata="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y8ms&#10;49YAAAAJAQAADwAAAAAAAAABACAAAAAiAAAAZHJzL2Rvd25yZXYueG1sUEsBAhQAFAAAAAgAh07i&#10;QEYrnTokAgAAJgQAAA4AAAAAAAAAAQAgAAAAJQEAAGRycy9lMm9Eb2MueG1sUEsFBgAAAAAGAAYA&#10;WQEAALsFAAAAAA==&#10;">
                      <v:fill on="f" focussize="0,0"/>
                      <v:stroke color="#000000" joinstyle="round" endarrow="open"/>
                      <v:imagedata o:title=""/>
                      <o:lock v:ext="edit" aspectratio="f"/>
                    </v:shape>
                  </w:pict>
                </mc:Fallback>
              </mc:AlternateContent>
            </w:r>
            <w:r>
              <w:rPr>
                <w:color w:val="auto"/>
                <w:sz w:val="32"/>
              </w:rPr>
              <mc:AlternateContent>
                <mc:Choice Requires="wps">
                  <w:drawing>
                    <wp:anchor distT="0" distB="0" distL="114300" distR="114300" simplePos="0" relativeHeight="251813888" behindDoc="0" locked="0" layoutInCell="1" allowOverlap="1">
                      <wp:simplePos x="0" y="0"/>
                      <wp:positionH relativeFrom="column">
                        <wp:posOffset>-3250565</wp:posOffset>
                      </wp:positionH>
                      <wp:positionV relativeFrom="paragraph">
                        <wp:posOffset>4022090</wp:posOffset>
                      </wp:positionV>
                      <wp:extent cx="4232910" cy="16510"/>
                      <wp:effectExtent l="2108200" t="0" r="0" b="0"/>
                      <wp:wrapNone/>
                      <wp:docPr id="3" name="直接连接符 3"/>
                      <wp:cNvGraphicFramePr/>
                      <a:graphic xmlns:a="http://schemas.openxmlformats.org/drawingml/2006/main">
                        <a:graphicData uri="http://schemas.microsoft.com/office/word/2010/wordprocessingShape">
                          <wps:wsp>
                            <wps:cNvCnPr/>
                            <wps:spPr>
                              <a:xfrm rot="16200000" flipV="1">
                                <a:off x="0" y="0"/>
                                <a:ext cx="4232910" cy="1651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flip:y;margin-left:-255.95pt;margin-top:316.7pt;height:1.3pt;width:333.3pt;rotation:5898240f;z-index:251813888;mso-width-relative:page;mso-height-relative:page;" filled="f" stroked="t" coordsize="21600,21600" o:gfxdata="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Oft2R2wAAAAwBAAAPAAAAAAAAAAEAIAAA&#10;ACIAAABkcnMvZG93bnJldi54bWxQSwECFAAUAAAACACHTuJAJUCnUAkCAAD+AwAADgAAAAAAAAAB&#10;ACAAAAAqAQAAZHJzL2Uyb0RvYy54bWxQSwUGAAAAAAYABgBZAQAApQUAAAAA&#10;">
                      <v:fill on="f" focussize="0,0"/>
                      <v:stroke color="#000000" joinstyle="round"/>
                      <v:imagedata o:title=""/>
                      <o:lock v:ext="edit" aspectratio="f"/>
                    </v:line>
                  </w:pict>
                </mc:Fallback>
              </mc:AlternateContent>
            </w:r>
            <w:r>
              <w:rPr>
                <w:rFonts w:hint="eastAsia"/>
                <w:lang w:val="en-US" w:eastAsia="zh-CN"/>
              </w:rPr>
              <w:t>申请材料不符合规定的，</w:t>
            </w:r>
          </w:p>
          <w:p>
            <w:pPr>
              <w:bidi w:val="0"/>
              <w:rPr>
                <w:rFonts w:hint="eastAsia"/>
                <w:lang w:val="en-US" w:eastAsia="zh-CN"/>
              </w:rPr>
            </w:pPr>
            <w:r>
              <w:rPr>
                <w:color w:val="auto"/>
                <w:sz w:val="32"/>
              </w:rPr>
              <mc:AlternateContent>
                <mc:Choice Requires="wps">
                  <w:drawing>
                    <wp:anchor distT="0" distB="0" distL="114300" distR="114300" simplePos="0" relativeHeight="252233728" behindDoc="0" locked="0" layoutInCell="1" allowOverlap="1">
                      <wp:simplePos x="0" y="0"/>
                      <wp:positionH relativeFrom="column">
                        <wp:posOffset>2588260</wp:posOffset>
                      </wp:positionH>
                      <wp:positionV relativeFrom="paragraph">
                        <wp:posOffset>174625</wp:posOffset>
                      </wp:positionV>
                      <wp:extent cx="0" cy="274955"/>
                      <wp:effectExtent l="48895" t="0" r="65405" b="10795"/>
                      <wp:wrapNone/>
                      <wp:docPr id="6" name="直接箭头连接符 6"/>
                      <wp:cNvGraphicFramePr/>
                      <a:graphic xmlns:a="http://schemas.openxmlformats.org/drawingml/2006/main">
                        <a:graphicData uri="http://schemas.microsoft.com/office/word/2010/wordprocessingShape">
                          <wps:wsp>
                            <wps:cNvCnPr/>
                            <wps:spPr>
                              <a:xfrm>
                                <a:off x="0" y="0"/>
                                <a:ext cx="0" cy="27495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203.8pt;margin-top:13.75pt;height:21.65pt;width:0pt;z-index:252233728;mso-width-relative:page;mso-height-relative:page;" filled="f" stroked="t" coordsize="21600,21600" o:gfxdata="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74LNp1gAAAAkB&#10;AAAPAAAAAAAAAAEAIAAAACIAAABkcnMvZG93bnJldi54bWxQSwECFAAUAAAACACHTuJAop3Xsh0C&#10;AAAfBAAADgAAAAAAAAABACAAAAAlAQAAZHJzL2Uyb0RvYy54bWxQSwUGAAAAAAYABgBZAQAAtAUA&#10;AAAA&#10;">
                      <v:fill on="f" focussize="0,0"/>
                      <v:stroke color="#000000" joinstyle="round" endarrow="open"/>
                      <v:imagedata o:title=""/>
                      <o:lock v:ext="edit" aspectratio="f"/>
                    </v:shape>
                  </w:pict>
                </mc:Fallback>
              </mc:AlternateContent>
            </w:r>
          </w:p>
          <w:p>
            <w:pPr>
              <w:bidi w:val="0"/>
              <w:rPr>
                <w:rFonts w:hint="eastAsia"/>
                <w:lang w:val="en-US" w:eastAsia="zh-CN"/>
              </w:rPr>
            </w:pPr>
          </w:p>
          <w:p>
            <w:pPr>
              <w:bidi w:val="0"/>
              <w:rPr>
                <w:rFonts w:hint="eastAsia"/>
                <w:lang w:val="en-US" w:eastAsia="zh-CN"/>
              </w:rPr>
            </w:pPr>
            <w:r>
              <w:rPr>
                <w:color w:val="auto"/>
                <w:sz w:val="32"/>
              </w:rPr>
              <mc:AlternateContent>
                <mc:Choice Requires="wps">
                  <w:drawing>
                    <wp:anchor distT="0" distB="0" distL="114300" distR="114300" simplePos="0" relativeHeight="251673600" behindDoc="0" locked="0" layoutInCell="1" allowOverlap="1">
                      <wp:simplePos x="0" y="0"/>
                      <wp:positionH relativeFrom="column">
                        <wp:posOffset>1156335</wp:posOffset>
                      </wp:positionH>
                      <wp:positionV relativeFrom="paragraph">
                        <wp:posOffset>72390</wp:posOffset>
                      </wp:positionV>
                      <wp:extent cx="2912110" cy="786130"/>
                      <wp:effectExtent l="4445" t="5080" r="17145" b="8890"/>
                      <wp:wrapNone/>
                      <wp:docPr id="15" name="矩形 15"/>
                      <wp:cNvGraphicFramePr/>
                      <a:graphic xmlns:a="http://schemas.openxmlformats.org/drawingml/2006/main">
                        <a:graphicData uri="http://schemas.microsoft.com/office/word/2010/wordprocessingShape">
                          <wps:wsp>
                            <wps:cNvSpPr/>
                            <wps:spPr>
                              <a:xfrm>
                                <a:off x="0" y="0"/>
                                <a:ext cx="2912110" cy="786130"/>
                              </a:xfrm>
                              <a:prstGeom prst="rect">
                                <a:avLst/>
                              </a:prstGeom>
                              <a:solidFill>
                                <a:srgbClr val="FFFFFF"/>
                              </a:solidFill>
                              <a:ln w="3175" cap="flat" cmpd="sng" algn="ctr">
                                <a:solidFill>
                                  <a:srgbClr val="000000"/>
                                </a:solidFill>
                                <a:prstDash val="solid"/>
                              </a:ln>
                              <a:effectLst/>
                            </wps:spPr>
                            <wps:txbx>
                              <w:txbxContent>
                                <w:p>
                                  <w:pPr>
                                    <w:jc w:val="center"/>
                                    <w:rPr>
                                      <w:rFonts w:hint="eastAsia" w:eastAsia="宋体"/>
                                      <w:b/>
                                      <w:bCs/>
                                      <w:sz w:val="21"/>
                                      <w:szCs w:val="21"/>
                                      <w:lang w:val="en-US" w:eastAsia="zh-CN"/>
                                    </w:rPr>
                                  </w:pPr>
                                  <w:r>
                                    <w:rPr>
                                      <w:rFonts w:hint="eastAsia"/>
                                      <w:b/>
                                      <w:bCs/>
                                      <w:sz w:val="21"/>
                                      <w:szCs w:val="21"/>
                                      <w:lang w:val="en-US" w:eastAsia="zh-CN"/>
                                    </w:rPr>
                                    <w:t>受理</w:t>
                                  </w:r>
                                </w:p>
                                <w:p>
                                  <w:pPr>
                                    <w:rPr>
                                      <w:rFonts w:hint="eastAsia" w:eastAsia="宋体"/>
                                      <w:sz w:val="15"/>
                                      <w:szCs w:val="15"/>
                                      <w:lang w:val="en-US" w:eastAsia="zh-CN"/>
                                    </w:rPr>
                                  </w:pPr>
                                  <w:r>
                                    <w:rPr>
                                      <w:rFonts w:hint="eastAsia"/>
                                      <w:sz w:val="15"/>
                                      <w:szCs w:val="15"/>
                                      <w:lang w:val="en-US" w:eastAsia="zh-CN"/>
                                    </w:rPr>
                                    <w:t>新区</w:t>
                                  </w:r>
                                  <w:r>
                                    <w:rPr>
                                      <w:rFonts w:hint="eastAsia" w:eastAsia="宋体"/>
                                      <w:sz w:val="15"/>
                                      <w:szCs w:val="15"/>
                                      <w:lang w:val="en-US" w:eastAsia="zh-CN"/>
                                    </w:rPr>
                                    <w:t>政务服务中心综合窗口统一受理，受理当日将申报材料流转至新区人社民政局审批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1.05pt;margin-top:5.7pt;height:61.9pt;width:229.3pt;z-index:251673600;v-text-anchor:middle;mso-width-relative:page;mso-height-relative:page;" fillcolor="#FFFFFF" filled="t" stroked="t" coordsize="21600,21600" o:gfxdata="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DY9O9toAAAAKAQAADwAAAAAAAAABACAAAAAiAAAAZHJzL2Rv&#10;d25yZXYueG1sUEsBAhQAFAAAAAgAh07iQLtE2+xxAgAA9wQAAA4AAAAAAAAAAQAgAAAAKQEAAGRy&#10;cy9lMm9Eb2MueG1sUEsFBgAAAAAGAAYAWQEAAAwGAAAAAA==&#10;">
                      <v:fill on="t" focussize="0,0"/>
                      <v:stroke weight="0.25pt" color="#000000" joinstyle="round"/>
                      <v:imagedata o:title=""/>
                      <o:lock v:ext="edit" aspectratio="f"/>
                      <v:textbox>
                        <w:txbxContent>
                          <w:p>
                            <w:pPr>
                              <w:jc w:val="center"/>
                              <w:rPr>
                                <w:rFonts w:hint="eastAsia" w:eastAsia="宋体"/>
                                <w:b/>
                                <w:bCs/>
                                <w:sz w:val="21"/>
                                <w:szCs w:val="21"/>
                                <w:lang w:val="en-US" w:eastAsia="zh-CN"/>
                              </w:rPr>
                            </w:pPr>
                            <w:r>
                              <w:rPr>
                                <w:rFonts w:hint="eastAsia"/>
                                <w:b/>
                                <w:bCs/>
                                <w:sz w:val="21"/>
                                <w:szCs w:val="21"/>
                                <w:lang w:val="en-US" w:eastAsia="zh-CN"/>
                              </w:rPr>
                              <w:t>受理</w:t>
                            </w:r>
                          </w:p>
                          <w:p>
                            <w:pPr>
                              <w:rPr>
                                <w:rFonts w:hint="eastAsia" w:eastAsia="宋体"/>
                                <w:sz w:val="15"/>
                                <w:szCs w:val="15"/>
                                <w:lang w:val="en-US" w:eastAsia="zh-CN"/>
                              </w:rPr>
                            </w:pPr>
                            <w:r>
                              <w:rPr>
                                <w:rFonts w:hint="eastAsia"/>
                                <w:sz w:val="15"/>
                                <w:szCs w:val="15"/>
                                <w:lang w:val="en-US" w:eastAsia="zh-CN"/>
                              </w:rPr>
                              <w:t>新区</w:t>
                            </w:r>
                            <w:r>
                              <w:rPr>
                                <w:rFonts w:hint="eastAsia" w:eastAsia="宋体"/>
                                <w:sz w:val="15"/>
                                <w:szCs w:val="15"/>
                                <w:lang w:val="en-US" w:eastAsia="zh-CN"/>
                              </w:rPr>
                              <w:t>政务服务中心综合窗口统一受理，受理当日将申报材料流转至新区人社民政局审批</w:t>
                            </w:r>
                          </w:p>
                        </w:txbxContent>
                      </v:textbox>
                    </v:rect>
                  </w:pict>
                </mc:Fallback>
              </mc:AlternateContent>
            </w:r>
          </w:p>
          <w:p>
            <w:pPr>
              <w:bidi w:val="0"/>
              <w:rPr>
                <w:rFonts w:hint="eastAsia"/>
                <w:lang w:val="en-US" w:eastAsia="zh-CN"/>
              </w:rPr>
            </w:pPr>
            <w:r>
              <w:rPr>
                <w:color w:val="auto"/>
                <w:sz w:val="32"/>
              </w:rPr>
              <mc:AlternateContent>
                <mc:Choice Requires="wps">
                  <w:drawing>
                    <wp:anchor distT="0" distB="0" distL="114300" distR="114300" simplePos="0" relativeHeight="251867136" behindDoc="0" locked="0" layoutInCell="1" allowOverlap="1">
                      <wp:simplePos x="0" y="0"/>
                      <wp:positionH relativeFrom="column">
                        <wp:posOffset>-106045</wp:posOffset>
                      </wp:positionH>
                      <wp:positionV relativeFrom="paragraph">
                        <wp:posOffset>-709295</wp:posOffset>
                      </wp:positionV>
                      <wp:extent cx="2540" cy="4413885"/>
                      <wp:effectExtent l="0" t="0" r="0" b="0"/>
                      <wp:wrapNone/>
                      <wp:docPr id="21" name="直接连接符 21"/>
                      <wp:cNvGraphicFramePr/>
                      <a:graphic xmlns:a="http://schemas.openxmlformats.org/drawingml/2006/main">
                        <a:graphicData uri="http://schemas.microsoft.com/office/word/2010/wordprocessingShape">
                          <wps:wsp>
                            <wps:cNvCnPr/>
                            <wps:spPr>
                              <a:xfrm flipH="1" flipV="1">
                                <a:off x="0" y="0"/>
                                <a:ext cx="2540" cy="4413885"/>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flip:x y;margin-left:-8.35pt;margin-top:-55.85pt;height:347.55pt;width:0.2pt;z-index:251867136;mso-width-relative:page;mso-height-relative:page;" filled="f" stroked="t" coordsize="21600,21600" o:gfxdata="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ubgE6tYAAAAMAQAADwAAAAAAAAABACAAAAAiAAAAZHJz&#10;L2Rvd25yZXYueG1sUEsBAhQAFAAAAAgAh07iQEho/g4GAgAA+gMAAA4AAAAAAAAAAQAgAAAAJQEA&#10;AGRycy9lMm9Eb2MueG1sUEsFBgAAAAAGAAYAWQEAAJ0FAAAAAA==&#10;">
                      <v:fill on="f" focussize="0,0"/>
                      <v:stroke color="#000000" joinstyle="round"/>
                      <v:imagedata o:title=""/>
                      <o:lock v:ext="edit" aspectratio="f"/>
                    </v:line>
                  </w:pict>
                </mc:Fallback>
              </mc:AlternateContent>
            </w:r>
          </w:p>
          <w:p>
            <w:pPr>
              <w:bidi w:val="0"/>
              <w:rPr>
                <w:rFonts w:hint="eastAsia"/>
                <w:lang w:val="en-US" w:eastAsia="zh-CN"/>
              </w:rPr>
            </w:pPr>
          </w:p>
          <w:p>
            <w:pPr>
              <w:bidi w:val="0"/>
              <w:rPr>
                <w:rFonts w:hint="eastAsia"/>
                <w:lang w:val="en-US" w:eastAsia="zh-CN"/>
              </w:rPr>
            </w:pPr>
          </w:p>
          <w:p>
            <w:pPr>
              <w:bidi w:val="0"/>
              <w:rPr>
                <w:rFonts w:hint="eastAsia"/>
                <w:lang w:val="en-US" w:eastAsia="zh-CN"/>
              </w:rPr>
            </w:pPr>
            <w:r>
              <w:rPr>
                <w:color w:val="auto"/>
                <w:sz w:val="32"/>
              </w:rPr>
              <mc:AlternateContent>
                <mc:Choice Requires="wps">
                  <w:drawing>
                    <wp:anchor distT="0" distB="0" distL="114300" distR="114300" simplePos="0" relativeHeight="251670528" behindDoc="0" locked="0" layoutInCell="1" allowOverlap="1">
                      <wp:simplePos x="0" y="0"/>
                      <wp:positionH relativeFrom="column">
                        <wp:posOffset>2588260</wp:posOffset>
                      </wp:positionH>
                      <wp:positionV relativeFrom="paragraph">
                        <wp:posOffset>73660</wp:posOffset>
                      </wp:positionV>
                      <wp:extent cx="0" cy="274955"/>
                      <wp:effectExtent l="48895" t="0" r="65405" b="10795"/>
                      <wp:wrapNone/>
                      <wp:docPr id="12" name="直接箭头连接符 12"/>
                      <wp:cNvGraphicFramePr/>
                      <a:graphic xmlns:a="http://schemas.openxmlformats.org/drawingml/2006/main">
                        <a:graphicData uri="http://schemas.microsoft.com/office/word/2010/wordprocessingShape">
                          <wps:wsp>
                            <wps:cNvCnPr/>
                            <wps:spPr>
                              <a:xfrm>
                                <a:off x="0" y="0"/>
                                <a:ext cx="0" cy="27495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203.8pt;margin-top:5.8pt;height:21.65pt;width:0pt;z-index:251670528;mso-width-relative:page;mso-height-relative:page;" filled="f" stroked="t" coordsize="21600,21600" o:gfxdata="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ej7KJ1gAAAAkB&#10;AAAPAAAAAAAAAAEAIAAAACIAAABkcnMvZG93bnJldi54bWxQSwECFAAUAAAACACHTuJA9TQKXR0C&#10;AAAhBAAADgAAAAAAAAABACAAAAAlAQAAZHJzL2Uyb0RvYy54bWxQSwUGAAAAAAYABgBZAQAAtAUA&#10;AAAA&#10;">
                      <v:fill on="f" focussize="0,0"/>
                      <v:stroke color="#000000" joinstyle="round" endarrow="open"/>
                      <v:imagedata o:title=""/>
                      <o:lock v:ext="edit" aspectratio="f"/>
                    </v:shape>
                  </w:pict>
                </mc:Fallback>
              </mc:AlternateContent>
            </w:r>
          </w:p>
          <w:p>
            <w:pPr>
              <w:bidi w:val="0"/>
              <w:rPr>
                <w:rFonts w:hint="eastAsia"/>
                <w:lang w:val="en-US" w:eastAsia="zh-CN"/>
              </w:rPr>
            </w:pPr>
            <w:r>
              <w:rPr>
                <w:color w:val="auto"/>
                <w:sz w:val="32"/>
              </w:rPr>
              <mc:AlternateContent>
                <mc:Choice Requires="wps">
                  <w:drawing>
                    <wp:anchor distT="0" distB="0" distL="114300" distR="114300" simplePos="0" relativeHeight="251669504" behindDoc="0" locked="0" layoutInCell="1" allowOverlap="1">
                      <wp:simplePos x="0" y="0"/>
                      <wp:positionH relativeFrom="column">
                        <wp:posOffset>1113155</wp:posOffset>
                      </wp:positionH>
                      <wp:positionV relativeFrom="paragraph">
                        <wp:posOffset>163195</wp:posOffset>
                      </wp:positionV>
                      <wp:extent cx="2999105" cy="852805"/>
                      <wp:effectExtent l="4445" t="4445" r="6350" b="19050"/>
                      <wp:wrapNone/>
                      <wp:docPr id="11" name="矩形 11"/>
                      <wp:cNvGraphicFramePr/>
                      <a:graphic xmlns:a="http://schemas.openxmlformats.org/drawingml/2006/main">
                        <a:graphicData uri="http://schemas.microsoft.com/office/word/2010/wordprocessingShape">
                          <wps:wsp>
                            <wps:cNvSpPr/>
                            <wps:spPr>
                              <a:xfrm>
                                <a:off x="2489200" y="3786505"/>
                                <a:ext cx="2999105" cy="852805"/>
                              </a:xfrm>
                              <a:prstGeom prst="rect">
                                <a:avLst/>
                              </a:prstGeom>
                              <a:solidFill>
                                <a:srgbClr val="FFFFFF"/>
                              </a:solidFill>
                              <a:ln w="3175" cap="flat" cmpd="sng" algn="ctr">
                                <a:solidFill>
                                  <a:srgbClr val="000000"/>
                                </a:solidFill>
                                <a:prstDash val="solid"/>
                              </a:ln>
                              <a:effectLst/>
                            </wps:spPr>
                            <wps:txbx>
                              <w:txbxContent>
                                <w:p>
                                  <w:pPr>
                                    <w:jc w:val="center"/>
                                    <w:rPr>
                                      <w:rFonts w:hint="default"/>
                                      <w:b/>
                                      <w:bCs/>
                                      <w:lang w:val="en-US" w:eastAsia="zh-CN"/>
                                    </w:rPr>
                                  </w:pPr>
                                  <w:r>
                                    <w:rPr>
                                      <w:rFonts w:hint="eastAsia"/>
                                      <w:b/>
                                      <w:bCs/>
                                      <w:lang w:val="en-US" w:eastAsia="zh-CN"/>
                                    </w:rPr>
                                    <w:t>审批</w:t>
                                  </w:r>
                                </w:p>
                                <w:p>
                                  <w:pPr>
                                    <w:rPr>
                                      <w:rFonts w:hint="default"/>
                                      <w:sz w:val="15"/>
                                      <w:szCs w:val="15"/>
                                      <w:lang w:val="en-US" w:eastAsia="zh-CN"/>
                                    </w:rPr>
                                  </w:pPr>
                                  <w:r>
                                    <w:rPr>
                                      <w:rFonts w:hint="eastAsia"/>
                                      <w:sz w:val="15"/>
                                      <w:szCs w:val="15"/>
                                      <w:lang w:val="en-US" w:eastAsia="zh-CN"/>
                                    </w:rPr>
                                    <w:t>新区</w:t>
                                  </w:r>
                                  <w:r>
                                    <w:rPr>
                                      <w:rFonts w:hint="default"/>
                                      <w:sz w:val="15"/>
                                      <w:szCs w:val="15"/>
                                      <w:lang w:val="en-US" w:eastAsia="zh-CN"/>
                                    </w:rPr>
                                    <w:t>人社民政局收到流转材料后</w:t>
                                  </w:r>
                                  <w:r>
                                    <w:rPr>
                                      <w:rFonts w:hint="eastAsia"/>
                                      <w:sz w:val="15"/>
                                      <w:szCs w:val="15"/>
                                      <w:lang w:val="en-US" w:eastAsia="zh-CN"/>
                                    </w:rPr>
                                    <w:t>7</w:t>
                                  </w:r>
                                  <w:r>
                                    <w:rPr>
                                      <w:rFonts w:hint="default"/>
                                      <w:sz w:val="15"/>
                                      <w:szCs w:val="15"/>
                                      <w:lang w:val="en-US" w:eastAsia="zh-CN"/>
                                    </w:rPr>
                                    <w:t>个工作日内完成审批工作</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7.65pt;margin-top:12.85pt;height:67.15pt;width:236.15pt;z-index:251669504;v-text-anchor:middle;mso-width-relative:page;mso-height-relative:page;" fillcolor="#FFFFFF" filled="t" stroked="t" coordsize="21600,21600" o:gfxdata="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BweuBdkAAAAKAQAADwAAAAAAAAABACAAAAAi&#10;AAAAZHJzL2Rvd25yZXYueG1sUEsBAhQAFAAAAAgAh07iQN8vCy97AgAAAwUAAA4AAAAAAAAAAQAg&#10;AAAAKAEAAGRycy9lMm9Eb2MueG1sUEsFBgAAAAAGAAYAWQEAABUGAAAAAA==&#10;">
                      <v:fill on="t" focussize="0,0"/>
                      <v:stroke weight="0.25pt" color="#000000" joinstyle="round"/>
                      <v:imagedata o:title=""/>
                      <o:lock v:ext="edit" aspectratio="f"/>
                      <v:textbox>
                        <w:txbxContent>
                          <w:p>
                            <w:pPr>
                              <w:jc w:val="center"/>
                              <w:rPr>
                                <w:rFonts w:hint="default"/>
                                <w:b/>
                                <w:bCs/>
                                <w:lang w:val="en-US" w:eastAsia="zh-CN"/>
                              </w:rPr>
                            </w:pPr>
                            <w:r>
                              <w:rPr>
                                <w:rFonts w:hint="eastAsia"/>
                                <w:b/>
                                <w:bCs/>
                                <w:lang w:val="en-US" w:eastAsia="zh-CN"/>
                              </w:rPr>
                              <w:t>审批</w:t>
                            </w:r>
                          </w:p>
                          <w:p>
                            <w:pPr>
                              <w:rPr>
                                <w:rFonts w:hint="default"/>
                                <w:sz w:val="15"/>
                                <w:szCs w:val="15"/>
                                <w:lang w:val="en-US" w:eastAsia="zh-CN"/>
                              </w:rPr>
                            </w:pPr>
                            <w:r>
                              <w:rPr>
                                <w:rFonts w:hint="eastAsia"/>
                                <w:sz w:val="15"/>
                                <w:szCs w:val="15"/>
                                <w:lang w:val="en-US" w:eastAsia="zh-CN"/>
                              </w:rPr>
                              <w:t>新区</w:t>
                            </w:r>
                            <w:r>
                              <w:rPr>
                                <w:rFonts w:hint="default"/>
                                <w:sz w:val="15"/>
                                <w:szCs w:val="15"/>
                                <w:lang w:val="en-US" w:eastAsia="zh-CN"/>
                              </w:rPr>
                              <w:t>人社民政局收到流转材料后</w:t>
                            </w:r>
                            <w:r>
                              <w:rPr>
                                <w:rFonts w:hint="eastAsia"/>
                                <w:sz w:val="15"/>
                                <w:szCs w:val="15"/>
                                <w:lang w:val="en-US" w:eastAsia="zh-CN"/>
                              </w:rPr>
                              <w:t>7</w:t>
                            </w:r>
                            <w:r>
                              <w:rPr>
                                <w:rFonts w:hint="default"/>
                                <w:sz w:val="15"/>
                                <w:szCs w:val="15"/>
                                <w:lang w:val="en-US" w:eastAsia="zh-CN"/>
                              </w:rPr>
                              <w:t>个工作日内完成审批工作</w:t>
                            </w:r>
                          </w:p>
                        </w:txbxContent>
                      </v:textbox>
                    </v:rect>
                  </w:pict>
                </mc:Fallback>
              </mc:AlternateContent>
            </w:r>
          </w:p>
          <w:p>
            <w:pPr>
              <w:bidi w:val="0"/>
              <w:rPr>
                <w:rFonts w:hint="eastAsia"/>
                <w:lang w:val="en-US" w:eastAsia="zh-CN"/>
              </w:rPr>
            </w:pPr>
          </w:p>
          <w:p>
            <w:pPr>
              <w:bidi w:val="0"/>
              <w:rPr>
                <w:rFonts w:hint="eastAsia"/>
                <w:lang w:val="en-US" w:eastAsia="zh-CN"/>
              </w:rPr>
            </w:pPr>
          </w:p>
          <w:p>
            <w:pPr>
              <w:tabs>
                <w:tab w:val="left" w:pos="6707"/>
              </w:tabs>
              <w:bidi w:val="0"/>
              <w:rPr>
                <w:rFonts w:hint="eastAsia"/>
                <w:lang w:val="en-US" w:eastAsia="zh-CN"/>
              </w:rPr>
            </w:pPr>
            <w:r>
              <w:rPr>
                <w:rFonts w:hint="eastAsia"/>
                <w:lang w:val="en-US" w:eastAsia="zh-CN"/>
              </w:rPr>
              <w:tab/>
            </w:r>
          </w:p>
          <w:p>
            <w:pPr>
              <w:bidi w:val="0"/>
              <w:rPr>
                <w:rFonts w:hint="eastAsia"/>
                <w:lang w:val="en-US" w:eastAsia="zh-CN"/>
              </w:rPr>
            </w:pPr>
          </w:p>
          <w:p>
            <w:pPr>
              <w:bidi w:val="0"/>
              <w:rPr>
                <w:rFonts w:hint="eastAsia"/>
                <w:lang w:val="en-US" w:eastAsia="zh-CN"/>
              </w:rPr>
            </w:pPr>
            <w:r>
              <w:rPr>
                <w:color w:val="auto"/>
                <w:sz w:val="32"/>
              </w:rPr>
              <mc:AlternateContent>
                <mc:Choice Requires="wps">
                  <w:drawing>
                    <wp:anchor distT="0" distB="0" distL="114300" distR="114300" simplePos="0" relativeHeight="251703296" behindDoc="0" locked="0" layoutInCell="1" allowOverlap="1">
                      <wp:simplePos x="0" y="0"/>
                      <wp:positionH relativeFrom="column">
                        <wp:posOffset>2588260</wp:posOffset>
                      </wp:positionH>
                      <wp:positionV relativeFrom="paragraph">
                        <wp:posOffset>17145</wp:posOffset>
                      </wp:positionV>
                      <wp:extent cx="0" cy="274955"/>
                      <wp:effectExtent l="48895" t="0" r="65405" b="10795"/>
                      <wp:wrapNone/>
                      <wp:docPr id="5" name="直接箭头连接符 5"/>
                      <wp:cNvGraphicFramePr/>
                      <a:graphic xmlns:a="http://schemas.openxmlformats.org/drawingml/2006/main">
                        <a:graphicData uri="http://schemas.microsoft.com/office/word/2010/wordprocessingShape">
                          <wps:wsp>
                            <wps:cNvCnPr/>
                            <wps:spPr>
                              <a:xfrm>
                                <a:off x="0" y="0"/>
                                <a:ext cx="0" cy="27495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203.8pt;margin-top:1.35pt;height:21.65pt;width:0pt;z-index:251703296;mso-width-relative:page;mso-height-relative:page;" filled="f" stroked="t" coordsize="21600,21600" o:gfxdata="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KaLqQdUAAAAIAQAA&#10;DwAAAAAAAAABACAAAAAiAAAAZHJzL2Rvd25yZXYueG1sUEsBAhQAFAAAAAgAh07iQFszgswcAgAA&#10;HwQAAA4AAAAAAAAAAQAgAAAAJAEAAGRycy9lMm9Eb2MueG1sUEsFBgAAAAAGAAYAWQEAALIFAAAA&#10;AA==&#10;">
                      <v:fill on="f" focussize="0,0"/>
                      <v:stroke color="#000000" joinstyle="round" endarrow="open"/>
                      <v:imagedata o:title=""/>
                      <o:lock v:ext="edit" aspectratio="f"/>
                    </v:shape>
                  </w:pict>
                </mc:Fallback>
              </mc:AlternateContent>
            </w:r>
          </w:p>
          <w:p>
            <w:pPr>
              <w:bidi w:val="0"/>
              <w:rPr>
                <w:rFonts w:hint="eastAsia"/>
                <w:lang w:val="en-US" w:eastAsia="zh-CN"/>
              </w:rPr>
            </w:pPr>
            <w:r>
              <w:rPr>
                <w:color w:val="auto"/>
                <w:sz w:val="32"/>
              </w:rPr>
              <mc:AlternateContent>
                <mc:Choice Requires="wps">
                  <w:drawing>
                    <wp:anchor distT="0" distB="0" distL="114300" distR="114300" simplePos="0" relativeHeight="251719680" behindDoc="0" locked="0" layoutInCell="1" allowOverlap="1">
                      <wp:simplePos x="0" y="0"/>
                      <wp:positionH relativeFrom="column">
                        <wp:posOffset>4769485</wp:posOffset>
                      </wp:positionH>
                      <wp:positionV relativeFrom="paragraph">
                        <wp:posOffset>106045</wp:posOffset>
                      </wp:positionV>
                      <wp:extent cx="0" cy="274955"/>
                      <wp:effectExtent l="48895" t="0" r="65405" b="10795"/>
                      <wp:wrapNone/>
                      <wp:docPr id="17" name="直接箭头连接符 17"/>
                      <wp:cNvGraphicFramePr/>
                      <a:graphic xmlns:a="http://schemas.openxmlformats.org/drawingml/2006/main">
                        <a:graphicData uri="http://schemas.microsoft.com/office/word/2010/wordprocessingShape">
                          <wps:wsp>
                            <wps:cNvCnPr/>
                            <wps:spPr>
                              <a:xfrm>
                                <a:off x="0" y="0"/>
                                <a:ext cx="0" cy="27495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375.55pt;margin-top:8.35pt;height:21.65pt;width:0pt;z-index:251719680;mso-width-relative:page;mso-height-relative:page;" filled="f" stroked="t" coordsize="21600,21600" o:gfxdata="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Y6q6LdYAAAAJ&#10;AQAADwAAAAAAAAABACAAAAAiAAAAZHJzL2Rvd25yZXYueG1sUEsBAhQAFAAAAAgAh07iQCJFpFAe&#10;AgAAIQQAAA4AAAAAAAAAAQAgAAAAJQEAAGRycy9lMm9Eb2MueG1sUEsFBgAAAAAGAAYAWQEAALUF&#10;AAAAAA==&#10;">
                      <v:fill on="f" focussize="0,0"/>
                      <v:stroke color="#000000" joinstyle="round" endarrow="open"/>
                      <v:imagedata o:title=""/>
                      <o:lock v:ext="edit" aspectratio="f"/>
                    </v:shape>
                  </w:pict>
                </mc:Fallback>
              </mc:AlternateContent>
            </w:r>
            <w:r>
              <w:rPr>
                <w:color w:val="auto"/>
                <w:sz w:val="32"/>
              </w:rPr>
              <mc:AlternateContent>
                <mc:Choice Requires="wps">
                  <w:drawing>
                    <wp:anchor distT="0" distB="0" distL="114300" distR="114300" simplePos="0" relativeHeight="251728896" behindDoc="0" locked="0" layoutInCell="1" allowOverlap="1">
                      <wp:simplePos x="0" y="0"/>
                      <wp:positionH relativeFrom="column">
                        <wp:posOffset>730885</wp:posOffset>
                      </wp:positionH>
                      <wp:positionV relativeFrom="paragraph">
                        <wp:posOffset>125095</wp:posOffset>
                      </wp:positionV>
                      <wp:extent cx="0" cy="274955"/>
                      <wp:effectExtent l="48895" t="0" r="65405" b="10795"/>
                      <wp:wrapNone/>
                      <wp:docPr id="18" name="直接箭头连接符 18"/>
                      <wp:cNvGraphicFramePr/>
                      <a:graphic xmlns:a="http://schemas.openxmlformats.org/drawingml/2006/main">
                        <a:graphicData uri="http://schemas.microsoft.com/office/word/2010/wordprocessingShape">
                          <wps:wsp>
                            <wps:cNvCnPr/>
                            <wps:spPr>
                              <a:xfrm>
                                <a:off x="0" y="0"/>
                                <a:ext cx="0" cy="27495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57.55pt;margin-top:9.85pt;height:21.65pt;width:0pt;z-index:251728896;mso-width-relative:page;mso-height-relative:page;" filled="f" stroked="t" coordsize="21600,21600" o:gfxdata="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8AYfZ1gAAAAkB&#10;AAAPAAAAAAAAAAEAIAAAACIAAABkcnMvZG93bnJldi54bWxQSwECFAAUAAAACACHTuJAW9dWRh0C&#10;AAAhBAAADgAAAAAAAAABACAAAAAlAQAAZHJzL2Uyb0RvYy54bWxQSwUGAAAAAAYABgBZAQAAtAUA&#10;AAAA&#10;">
                      <v:fill on="f" focussize="0,0"/>
                      <v:stroke color="#000000" joinstyle="round" endarrow="open"/>
                      <v:imagedata o:title=""/>
                      <o:lock v:ext="edit" aspectratio="f"/>
                    </v:shape>
                  </w:pict>
                </mc:Fallback>
              </mc:AlternateContent>
            </w:r>
            <w:r>
              <w:rPr>
                <w:color w:val="auto"/>
                <w:sz w:val="32"/>
              </w:rPr>
              <mc:AlternateContent>
                <mc:Choice Requires="wps">
                  <w:drawing>
                    <wp:anchor distT="0" distB="0" distL="114300" distR="114300" simplePos="0" relativeHeight="251710464" behindDoc="0" locked="0" layoutInCell="1" allowOverlap="1">
                      <wp:simplePos x="0" y="0"/>
                      <wp:positionH relativeFrom="column">
                        <wp:posOffset>730885</wp:posOffset>
                      </wp:positionH>
                      <wp:positionV relativeFrom="paragraph">
                        <wp:posOffset>97155</wp:posOffset>
                      </wp:positionV>
                      <wp:extent cx="4049395" cy="17145"/>
                      <wp:effectExtent l="0" t="4445" r="8255" b="6985"/>
                      <wp:wrapNone/>
                      <wp:docPr id="2" name="直接连接符 2"/>
                      <wp:cNvGraphicFramePr/>
                      <a:graphic xmlns:a="http://schemas.openxmlformats.org/drawingml/2006/main">
                        <a:graphicData uri="http://schemas.microsoft.com/office/word/2010/wordprocessingShape">
                          <wps:wsp>
                            <wps:cNvCnPr/>
                            <wps:spPr>
                              <a:xfrm flipV="1">
                                <a:off x="0" y="0"/>
                                <a:ext cx="4049395" cy="17145"/>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flip:y;margin-left:57.55pt;margin-top:7.65pt;height:1.35pt;width:318.85pt;z-index:251710464;mso-width-relative:page;mso-height-relative:page;" filled="f" stroked="t" coordsize="21600,21600" o:gfxdata="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lRK/WAAAACQEAAA8AAAAAAAAAAQAgAAAAIgAAAGRycy9kb3ducmV2&#10;LnhtbFBLAQIUABQAAAAIAIdO4kCoX6TH/gEAAO8DAAAOAAAAAAAAAAEAIAAAACUBAABkcnMvZTJv&#10;RG9jLnhtbFBLBQYAAAAABgAGAFkBAACVBQAAAAA=&#10;">
                      <v:fill on="f" focussize="0,0"/>
                      <v:stroke color="#000000" joinstyle="round"/>
                      <v:imagedata o:title=""/>
                      <o:lock v:ext="edit" aspectratio="f"/>
                    </v:line>
                  </w:pict>
                </mc:Fallback>
              </mc:AlternateContent>
            </w:r>
          </w:p>
          <w:p>
            <w:pPr>
              <w:bidi w:val="0"/>
              <w:rPr>
                <w:rFonts w:hint="eastAsia"/>
                <w:lang w:val="en-US" w:eastAsia="zh-CN"/>
              </w:rPr>
            </w:pPr>
          </w:p>
          <w:p>
            <w:pPr>
              <w:bidi w:val="0"/>
              <w:rPr>
                <w:rFonts w:hint="eastAsia"/>
                <w:lang w:val="en-US" w:eastAsia="zh-CN"/>
              </w:rPr>
            </w:pPr>
            <w:r>
              <w:rPr>
                <w:color w:val="auto"/>
                <w:sz w:val="32"/>
              </w:rPr>
              <mc:AlternateContent>
                <mc:Choice Requires="wps">
                  <w:drawing>
                    <wp:anchor distT="0" distB="0" distL="114300" distR="114300" simplePos="0" relativeHeight="251671552" behindDoc="0" locked="0" layoutInCell="1" allowOverlap="1">
                      <wp:simplePos x="0" y="0"/>
                      <wp:positionH relativeFrom="column">
                        <wp:posOffset>4027805</wp:posOffset>
                      </wp:positionH>
                      <wp:positionV relativeFrom="paragraph">
                        <wp:posOffset>12700</wp:posOffset>
                      </wp:positionV>
                      <wp:extent cx="1475105" cy="2052320"/>
                      <wp:effectExtent l="4445" t="4445" r="6350" b="19685"/>
                      <wp:wrapNone/>
                      <wp:docPr id="13" name="矩形 13"/>
                      <wp:cNvGraphicFramePr/>
                      <a:graphic xmlns:a="http://schemas.openxmlformats.org/drawingml/2006/main">
                        <a:graphicData uri="http://schemas.microsoft.com/office/word/2010/wordprocessingShape">
                          <wps:wsp>
                            <wps:cNvSpPr/>
                            <wps:spPr>
                              <a:xfrm>
                                <a:off x="0" y="0"/>
                                <a:ext cx="1475105" cy="2052320"/>
                              </a:xfrm>
                              <a:prstGeom prst="rect">
                                <a:avLst/>
                              </a:prstGeom>
                              <a:solidFill>
                                <a:srgbClr val="FFFFFF"/>
                              </a:solidFill>
                              <a:ln w="3175" cap="flat" cmpd="sng" algn="ctr">
                                <a:solidFill>
                                  <a:srgbClr val="000000"/>
                                </a:solidFill>
                                <a:prstDash val="solid"/>
                              </a:ln>
                              <a:effectLst/>
                            </wps:spPr>
                            <wps:txbx>
                              <w:txbxContent>
                                <w:p>
                                  <w:pPr>
                                    <w:jc w:val="center"/>
                                    <w:rPr>
                                      <w:rFonts w:hint="eastAsia"/>
                                      <w:b/>
                                      <w:bCs/>
                                      <w:sz w:val="21"/>
                                      <w:szCs w:val="21"/>
                                      <w:lang w:val="en-US" w:eastAsia="zh-CN"/>
                                    </w:rPr>
                                  </w:pPr>
                                  <w:r>
                                    <w:rPr>
                                      <w:rFonts w:hint="eastAsia"/>
                                      <w:b/>
                                      <w:bCs/>
                                      <w:sz w:val="21"/>
                                      <w:szCs w:val="21"/>
                                      <w:lang w:val="en-US" w:eastAsia="zh-CN"/>
                                    </w:rPr>
                                    <w:t>办理结果</w:t>
                                  </w:r>
                                </w:p>
                                <w:p>
                                  <w:pPr>
                                    <w:jc w:val="left"/>
                                    <w:rPr>
                                      <w:rFonts w:hint="default"/>
                                      <w:sz w:val="15"/>
                                      <w:szCs w:val="15"/>
                                      <w:lang w:val="en-US" w:eastAsia="zh-CN"/>
                                    </w:rPr>
                                  </w:pPr>
                                  <w:r>
                                    <w:rPr>
                                      <w:rFonts w:hint="eastAsia"/>
                                      <w:sz w:val="15"/>
                                      <w:szCs w:val="15"/>
                                      <w:lang w:val="en-US" w:eastAsia="zh-CN"/>
                                    </w:rPr>
                                    <w:t>审批通过的，由</w:t>
                                  </w:r>
                                  <w:r>
                                    <w:rPr>
                                      <w:rFonts w:hint="default"/>
                                      <w:sz w:val="15"/>
                                      <w:szCs w:val="15"/>
                                      <w:lang w:val="en-US" w:eastAsia="zh-CN"/>
                                    </w:rPr>
                                    <w:t>行政审批局为申报单位办理《西咸新区建筑物标准名称使用证》，并将复印件反馈</w:t>
                                  </w:r>
                                  <w:r>
                                    <w:rPr>
                                      <w:rFonts w:hint="eastAsia"/>
                                      <w:sz w:val="15"/>
                                      <w:szCs w:val="15"/>
                                      <w:lang w:val="en-US" w:eastAsia="zh-CN"/>
                                    </w:rPr>
                                    <w:t>新区</w:t>
                                  </w:r>
                                  <w:r>
                                    <w:rPr>
                                      <w:rFonts w:hint="default"/>
                                      <w:sz w:val="15"/>
                                      <w:szCs w:val="15"/>
                                      <w:lang w:val="en-US" w:eastAsia="zh-CN"/>
                                    </w:rPr>
                                    <w:t>人社民政局备案。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7.15pt;margin-top:1pt;height:161.6pt;width:116.15pt;z-index:251671552;v-text-anchor:middle;mso-width-relative:page;mso-height-relative:page;" fillcolor="#FFFFFF" filled="t" stroked="t" coordsize="21600,21600" o:gfxdata="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TaL98toAAAAJAQAADwAAAAAAAAABACAAAAAiAAAAZHJz&#10;L2Rvd25yZXYueG1sUEsBAhQAFAAAAAgAh07iQG1hMpZ0AgAA+AQAAA4AAAAAAAAAAQAgAAAAKQEA&#10;AGRycy9lMm9Eb2MueG1sUEsFBgAAAAAGAAYAWQEAAA8GAAAAAA==&#10;">
                      <v:fill on="t" focussize="0,0"/>
                      <v:stroke weight="0.25pt" color="#000000" joinstyle="round"/>
                      <v:imagedata o:title=""/>
                      <o:lock v:ext="edit" aspectratio="f"/>
                      <v:textbox>
                        <w:txbxContent>
                          <w:p>
                            <w:pPr>
                              <w:jc w:val="center"/>
                              <w:rPr>
                                <w:rFonts w:hint="eastAsia"/>
                                <w:b/>
                                <w:bCs/>
                                <w:sz w:val="21"/>
                                <w:szCs w:val="21"/>
                                <w:lang w:val="en-US" w:eastAsia="zh-CN"/>
                              </w:rPr>
                            </w:pPr>
                            <w:r>
                              <w:rPr>
                                <w:rFonts w:hint="eastAsia"/>
                                <w:b/>
                                <w:bCs/>
                                <w:sz w:val="21"/>
                                <w:szCs w:val="21"/>
                                <w:lang w:val="en-US" w:eastAsia="zh-CN"/>
                              </w:rPr>
                              <w:t>办理结果</w:t>
                            </w:r>
                          </w:p>
                          <w:p>
                            <w:pPr>
                              <w:jc w:val="left"/>
                              <w:rPr>
                                <w:rFonts w:hint="default"/>
                                <w:sz w:val="15"/>
                                <w:szCs w:val="15"/>
                                <w:lang w:val="en-US" w:eastAsia="zh-CN"/>
                              </w:rPr>
                            </w:pPr>
                            <w:r>
                              <w:rPr>
                                <w:rFonts w:hint="eastAsia"/>
                                <w:sz w:val="15"/>
                                <w:szCs w:val="15"/>
                                <w:lang w:val="en-US" w:eastAsia="zh-CN"/>
                              </w:rPr>
                              <w:t>审批通过的，由</w:t>
                            </w:r>
                            <w:r>
                              <w:rPr>
                                <w:rFonts w:hint="default"/>
                                <w:sz w:val="15"/>
                                <w:szCs w:val="15"/>
                                <w:lang w:val="en-US" w:eastAsia="zh-CN"/>
                              </w:rPr>
                              <w:t>行政审批局为申报单位办理《西咸新区建筑物标准名称使用证》，并将复印件反馈</w:t>
                            </w:r>
                            <w:r>
                              <w:rPr>
                                <w:rFonts w:hint="eastAsia"/>
                                <w:sz w:val="15"/>
                                <w:szCs w:val="15"/>
                                <w:lang w:val="en-US" w:eastAsia="zh-CN"/>
                              </w:rPr>
                              <w:t>新区</w:t>
                            </w:r>
                            <w:r>
                              <w:rPr>
                                <w:rFonts w:hint="default"/>
                                <w:sz w:val="15"/>
                                <w:szCs w:val="15"/>
                                <w:lang w:val="en-US" w:eastAsia="zh-CN"/>
                              </w:rPr>
                              <w:t>人社民政局备案。</w:t>
                            </w:r>
                          </w:p>
                        </w:txbxContent>
                      </v:textbox>
                    </v:rect>
                  </w:pict>
                </mc:Fallback>
              </mc:AlternateContent>
            </w:r>
            <w:r>
              <w:rPr>
                <w:color w:val="auto"/>
                <w:sz w:val="32"/>
              </w:rPr>
              <mc:AlternateContent>
                <mc:Choice Requires="wps">
                  <w:drawing>
                    <wp:anchor distT="0" distB="0" distL="114300" distR="114300" simplePos="0" relativeHeight="251668480" behindDoc="0" locked="0" layoutInCell="1" allowOverlap="1">
                      <wp:simplePos x="0" y="0"/>
                      <wp:positionH relativeFrom="column">
                        <wp:posOffset>172720</wp:posOffset>
                      </wp:positionH>
                      <wp:positionV relativeFrom="paragraph">
                        <wp:posOffset>26670</wp:posOffset>
                      </wp:positionV>
                      <wp:extent cx="1403985" cy="2310765"/>
                      <wp:effectExtent l="4445" t="5080" r="20320" b="8255"/>
                      <wp:wrapNone/>
                      <wp:docPr id="10" name="圆角矩形 10"/>
                      <wp:cNvGraphicFramePr/>
                      <a:graphic xmlns:a="http://schemas.openxmlformats.org/drawingml/2006/main">
                        <a:graphicData uri="http://schemas.microsoft.com/office/word/2010/wordprocessingShape">
                          <wps:wsp>
                            <wps:cNvSpPr/>
                            <wps:spPr>
                              <a:xfrm>
                                <a:off x="5459730" y="3743960"/>
                                <a:ext cx="1403985" cy="2310765"/>
                              </a:xfrm>
                              <a:prstGeom prst="roundRect">
                                <a:avLst/>
                              </a:prstGeom>
                              <a:solidFill>
                                <a:srgbClr val="FFFFFF"/>
                              </a:solidFill>
                              <a:ln w="3175" cap="flat" cmpd="sng" algn="ctr">
                                <a:solidFill>
                                  <a:srgbClr val="000000"/>
                                </a:solidFill>
                                <a:prstDash val="solid"/>
                              </a:ln>
                              <a:effectLst/>
                            </wps:spPr>
                            <wps:txbx>
                              <w:txbxContent>
                                <w:p>
                                  <w:pPr>
                                    <w:rPr>
                                      <w:rFonts w:hint="eastAsia"/>
                                      <w:sz w:val="15"/>
                                      <w:szCs w:val="15"/>
                                      <w:lang w:val="en-US" w:eastAsia="zh-CN"/>
                                    </w:rPr>
                                  </w:pPr>
                                  <w:r>
                                    <w:rPr>
                                      <w:rFonts w:hint="eastAsia"/>
                                      <w:sz w:val="15"/>
                                      <w:szCs w:val="15"/>
                                      <w:lang w:val="en-US" w:eastAsia="zh-CN"/>
                                    </w:rPr>
                                    <w:t>审批未通过</w:t>
                                  </w:r>
                                  <w:r>
                                    <w:rPr>
                                      <w:rFonts w:hint="eastAsia"/>
                                      <w:sz w:val="15"/>
                                      <w:szCs w:val="15"/>
                                    </w:rPr>
                                    <w:t>需要补齐、补正资料的</w:t>
                                  </w:r>
                                  <w:r>
                                    <w:rPr>
                                      <w:rFonts w:hint="eastAsia"/>
                                      <w:sz w:val="15"/>
                                      <w:szCs w:val="15"/>
                                      <w:lang w:val="en-US" w:eastAsia="zh-CN"/>
                                    </w:rPr>
                                    <w:t>由新区人社民政局通过政务服务网退回，并同时告知申请人完善相关资料，重新办理命名手续。</w:t>
                                  </w:r>
                                </w:p>
                                <w:p>
                                  <w:pPr>
                                    <w:rPr>
                                      <w:rFonts w:hint="eastAsia"/>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3.6pt;margin-top:2.1pt;height:181.95pt;width:110.55pt;z-index:251668480;v-text-anchor:middle;mso-width-relative:page;mso-height-relative:page;" fillcolor="#FFFFFF" filled="t" stroked="t" coordsize="21600,21600" arcsize="0.166666666666667" o:gfxdata="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Za33N1gAAAAgB&#10;AAAPAAAAAAAAAAEAIAAAACIAAABkcnMvZG93bnJldi54bWxQSwECFAAUAAAACACHTuJAyYPbE48C&#10;AAAPBQAADgAAAAAAAAABACAAAAAlAQAAZHJzL2Uyb0RvYy54bWxQSwUGAAAAAAYABgBZAQAAJgYA&#10;AAAA&#10;">
                      <v:fill on="t" focussize="0,0"/>
                      <v:stroke weight="0.25pt" color="#000000" joinstyle="round"/>
                      <v:imagedata o:title=""/>
                      <o:lock v:ext="edit" aspectratio="f"/>
                      <v:textbox>
                        <w:txbxContent>
                          <w:p>
                            <w:pPr>
                              <w:rPr>
                                <w:rFonts w:hint="eastAsia"/>
                                <w:sz w:val="15"/>
                                <w:szCs w:val="15"/>
                                <w:lang w:val="en-US" w:eastAsia="zh-CN"/>
                              </w:rPr>
                            </w:pPr>
                            <w:r>
                              <w:rPr>
                                <w:rFonts w:hint="eastAsia"/>
                                <w:sz w:val="15"/>
                                <w:szCs w:val="15"/>
                                <w:lang w:val="en-US" w:eastAsia="zh-CN"/>
                              </w:rPr>
                              <w:t>审批未通过</w:t>
                            </w:r>
                            <w:r>
                              <w:rPr>
                                <w:rFonts w:hint="eastAsia"/>
                                <w:sz w:val="15"/>
                                <w:szCs w:val="15"/>
                              </w:rPr>
                              <w:t>需要补齐、补正资料的</w:t>
                            </w:r>
                            <w:r>
                              <w:rPr>
                                <w:rFonts w:hint="eastAsia"/>
                                <w:sz w:val="15"/>
                                <w:szCs w:val="15"/>
                                <w:lang w:val="en-US" w:eastAsia="zh-CN"/>
                              </w:rPr>
                              <w:t>由新区人社民政局通过政务服务网退回，并同时告知申请人完善相关资料，重新办理命名手续。</w:t>
                            </w:r>
                          </w:p>
                          <w:p>
                            <w:pPr>
                              <w:rPr>
                                <w:rFonts w:hint="eastAsia"/>
                                <w:lang w:val="en-US" w:eastAsia="zh-CN"/>
                              </w:rPr>
                            </w:pPr>
                          </w:p>
                        </w:txbxContent>
                      </v:textbox>
                    </v:roundrect>
                  </w:pict>
                </mc:Fallback>
              </mc:AlternateConten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jc w:val="right"/>
              <w:rPr>
                <w:rFonts w:hint="eastAsia"/>
                <w:lang w:val="en-US" w:eastAsia="zh-CN"/>
              </w:rPr>
            </w:pPr>
            <w:r>
              <w:rPr>
                <w:sz w:val="32"/>
              </w:rPr>
              <mc:AlternateContent>
                <mc:Choice Requires="wps">
                  <w:drawing>
                    <wp:anchor distT="0" distB="0" distL="114300" distR="114300" simplePos="0" relativeHeight="259375104" behindDoc="0" locked="0" layoutInCell="1" allowOverlap="1">
                      <wp:simplePos x="0" y="0"/>
                      <wp:positionH relativeFrom="column">
                        <wp:posOffset>-96520</wp:posOffset>
                      </wp:positionH>
                      <wp:positionV relativeFrom="paragraph">
                        <wp:posOffset>523240</wp:posOffset>
                      </wp:positionV>
                      <wp:extent cx="259715" cy="635"/>
                      <wp:effectExtent l="0" t="0" r="0" b="0"/>
                      <wp:wrapNone/>
                      <wp:docPr id="22" name="直接连接符 22"/>
                      <wp:cNvGraphicFramePr/>
                      <a:graphic xmlns:a="http://schemas.openxmlformats.org/drawingml/2006/main">
                        <a:graphicData uri="http://schemas.microsoft.com/office/word/2010/wordprocessingShape">
                          <wps:wsp>
                            <wps:cNvCnPr/>
                            <wps:spPr>
                              <a:xfrm flipH="1">
                                <a:off x="0" y="0"/>
                                <a:ext cx="259715"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margin-left:-7.6pt;margin-top:41.2pt;height:0.05pt;width:20.45pt;z-index:259375104;mso-width-relative:page;mso-height-relative:page;" filled="f" stroked="t" coordsize="21600,21600" o:gfxdata="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tv&#10;FQzXAAAACAEAAA8AAAAAAAAAAQAgAAAAIgAAAGRycy9kb3ducmV2LnhtbFBLAQIUABQAAAAIAIdO&#10;4kDuOksw6wEAAL4DAAAOAAAAAAAAAAEAIAAAACYBAABkcnMvZTJvRG9jLnhtbFBLBQYAAAAABgAG&#10;AFkBAACDBQAAAAA=&#10;">
                      <v:fill on="f" focussize="0,0"/>
                      <v:stroke weight="0.5pt" color="#000000 [3200]" miterlimit="8" joinstyle="miter"/>
                      <v:imagedata o:title=""/>
                      <o:lock v:ext="edit" aspectratio="f"/>
                    </v:line>
                  </w:pict>
                </mc:Fallback>
              </mc:AlternateContent>
            </w:r>
          </w:p>
        </w:tc>
      </w:tr>
    </w:tbl>
    <w:p>
      <w:pPr>
        <w:spacing w:line="560" w:lineRule="exact"/>
        <w:ind w:right="0" w:rightChars="0"/>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西咸新区建筑物命名流程图（新城级）</w:t>
      </w:r>
    </w:p>
    <w:tbl>
      <w:tblPr>
        <w:tblStyle w:val="8"/>
        <w:tblW w:w="104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4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56" w:hRule="atLeast"/>
          <w:jc w:val="center"/>
        </w:trPr>
        <w:tc>
          <w:tcPr>
            <w:tcW w:w="10443" w:type="dxa"/>
            <w:tcBorders>
              <w:tl2br w:val="nil"/>
              <w:tr2bl w:val="nil"/>
            </w:tcBorders>
            <w:noWrap w:val="0"/>
            <w:vAlign w:val="top"/>
          </w:tcPr>
          <w:p>
            <w:pPr>
              <w:jc w:val="both"/>
              <w:rPr>
                <w:rFonts w:hint="eastAsia" w:ascii="黑体" w:hAnsi="黑体" w:eastAsia="黑体" w:cs="黑体"/>
                <w:color w:val="auto"/>
                <w:sz w:val="32"/>
                <w:szCs w:val="32"/>
                <w:lang w:val="en-US" w:eastAsia="zh-CN"/>
              </w:rPr>
            </w:pPr>
          </w:p>
          <w:p>
            <w:pPr>
              <w:jc w:val="both"/>
              <w:rPr>
                <w:rFonts w:hint="eastAsia" w:ascii="黑体" w:hAnsi="黑体" w:eastAsia="黑体" w:cs="黑体"/>
                <w:color w:val="auto"/>
                <w:sz w:val="32"/>
                <w:szCs w:val="32"/>
                <w:lang w:val="en-US" w:eastAsia="zh-CN"/>
              </w:rPr>
            </w:pPr>
            <w:r>
              <w:rPr>
                <w:color w:val="auto"/>
                <w:sz w:val="32"/>
              </w:rPr>
              <mc:AlternateContent>
                <mc:Choice Requires="wps">
                  <w:drawing>
                    <wp:anchor distT="0" distB="0" distL="114300" distR="114300" simplePos="0" relativeHeight="252236800" behindDoc="0" locked="0" layoutInCell="1" allowOverlap="1">
                      <wp:simplePos x="0" y="0"/>
                      <wp:positionH relativeFrom="column">
                        <wp:posOffset>1068705</wp:posOffset>
                      </wp:positionH>
                      <wp:positionV relativeFrom="paragraph">
                        <wp:posOffset>208915</wp:posOffset>
                      </wp:positionV>
                      <wp:extent cx="3103245" cy="622935"/>
                      <wp:effectExtent l="4445" t="4445" r="16510" b="20320"/>
                      <wp:wrapNone/>
                      <wp:docPr id="45" name="圆角矩形 45"/>
                      <wp:cNvGraphicFramePr/>
                      <a:graphic xmlns:a="http://schemas.openxmlformats.org/drawingml/2006/main">
                        <a:graphicData uri="http://schemas.microsoft.com/office/word/2010/wordprocessingShape">
                          <wps:wsp>
                            <wps:cNvSpPr/>
                            <wps:spPr>
                              <a:xfrm>
                                <a:off x="2058670" y="1435735"/>
                                <a:ext cx="3103245" cy="622935"/>
                              </a:xfrm>
                              <a:prstGeom prst="roundRect">
                                <a:avLst/>
                              </a:prstGeom>
                              <a:solidFill>
                                <a:srgbClr val="FFFFFF"/>
                              </a:solidFill>
                              <a:ln w="3175" cap="flat" cmpd="sng" algn="ctr">
                                <a:solidFill>
                                  <a:srgbClr val="000000"/>
                                </a:solidFill>
                                <a:prstDash val="solid"/>
                              </a:ln>
                              <a:effectLst/>
                            </wps:spPr>
                            <wps:txbx>
                              <w:txbxContent>
                                <w:p>
                                  <w:pPr>
                                    <w:jc w:val="center"/>
                                    <w:rPr>
                                      <w:rFonts w:hint="eastAsia"/>
                                      <w:b/>
                                      <w:bCs/>
                                      <w:lang w:val="en-US" w:eastAsia="zh-CN"/>
                                    </w:rPr>
                                  </w:pPr>
                                  <w:r>
                                    <w:rPr>
                                      <w:rFonts w:hint="eastAsia"/>
                                      <w:b/>
                                      <w:bCs/>
                                      <w:lang w:val="en-US" w:eastAsia="zh-CN"/>
                                    </w:rPr>
                                    <w:t>申请</w:t>
                                  </w:r>
                                </w:p>
                                <w:p>
                                  <w:pPr>
                                    <w:jc w:val="center"/>
                                    <w:rPr>
                                      <w:rFonts w:hint="default"/>
                                      <w:sz w:val="15"/>
                                      <w:szCs w:val="15"/>
                                      <w:lang w:val="en-US" w:eastAsia="zh-CN"/>
                                    </w:rPr>
                                  </w:pPr>
                                  <w:r>
                                    <w:rPr>
                                      <w:rFonts w:hint="eastAsia"/>
                                      <w:sz w:val="15"/>
                                      <w:szCs w:val="15"/>
                                      <w:lang w:val="en-US" w:eastAsia="zh-CN"/>
                                    </w:rPr>
                                    <w:t>申请人通过西咸新区政务网或在新城政务服务中心提出申请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84.15pt;margin-top:16.45pt;height:49.05pt;width:244.35pt;z-index:252236800;v-text-anchor:middle;mso-width-relative:page;mso-height-relative:page;" fillcolor="#FFFFFF" filled="t" stroked="t" coordsize="21600,21600" arcsize="0.166666666666667" o:gfxdata="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4tbOQ1gAAAAoB&#10;AAAPAAAAAAAAAAEAIAAAACIAAABkcnMvZG93bnJldi54bWxQSwECFAAUAAAACACHTuJAyW+U3Y8C&#10;AAAOBQAADgAAAAAAAAABACAAAAAlAQAAZHJzL2Uyb0RvYy54bWxQSwUGAAAAAAYABgBZAQAAJgYA&#10;AAAA&#10;">
                      <v:fill on="t" focussize="0,0"/>
                      <v:stroke weight="0.25pt" color="#000000" joinstyle="round"/>
                      <v:imagedata o:title=""/>
                      <o:lock v:ext="edit" aspectratio="f"/>
                      <v:textbox>
                        <w:txbxContent>
                          <w:p>
                            <w:pPr>
                              <w:jc w:val="center"/>
                              <w:rPr>
                                <w:rFonts w:hint="eastAsia"/>
                                <w:b/>
                                <w:bCs/>
                                <w:lang w:val="en-US" w:eastAsia="zh-CN"/>
                              </w:rPr>
                            </w:pPr>
                            <w:r>
                              <w:rPr>
                                <w:rFonts w:hint="eastAsia"/>
                                <w:b/>
                                <w:bCs/>
                                <w:lang w:val="en-US" w:eastAsia="zh-CN"/>
                              </w:rPr>
                              <w:t>申请</w:t>
                            </w:r>
                          </w:p>
                          <w:p>
                            <w:pPr>
                              <w:jc w:val="center"/>
                              <w:rPr>
                                <w:rFonts w:hint="default"/>
                                <w:sz w:val="15"/>
                                <w:szCs w:val="15"/>
                                <w:lang w:val="en-US" w:eastAsia="zh-CN"/>
                              </w:rPr>
                            </w:pPr>
                            <w:r>
                              <w:rPr>
                                <w:rFonts w:hint="eastAsia"/>
                                <w:sz w:val="15"/>
                                <w:szCs w:val="15"/>
                                <w:lang w:val="en-US" w:eastAsia="zh-CN"/>
                              </w:rPr>
                              <w:t>申请人通过西咸新区政务网或在新城政务服务中心提出申请</w:t>
                            </w:r>
                          </w:p>
                        </w:txbxContent>
                      </v:textbox>
                    </v:roundrect>
                  </w:pict>
                </mc:Fallback>
              </mc:AlternateContent>
            </w:r>
          </w:p>
          <w:p>
            <w:pPr>
              <w:pStyle w:val="14"/>
              <w:ind w:left="0"/>
              <w:jc w:val="center"/>
              <w:rPr>
                <w:rFonts w:hint="eastAsia"/>
                <w:lang w:val="en-US" w:eastAsia="zh-CN"/>
              </w:rPr>
            </w:pPr>
            <w:r>
              <w:rPr>
                <w:color w:val="auto"/>
                <w:sz w:val="32"/>
              </w:rPr>
              <mc:AlternateContent>
                <mc:Choice Requires="wps">
                  <w:drawing>
                    <wp:anchor distT="0" distB="0" distL="114300" distR="114300" simplePos="0" relativeHeight="252796928" behindDoc="0" locked="0" layoutInCell="1" allowOverlap="1">
                      <wp:simplePos x="0" y="0"/>
                      <wp:positionH relativeFrom="column">
                        <wp:posOffset>-22225</wp:posOffset>
                      </wp:positionH>
                      <wp:positionV relativeFrom="paragraph">
                        <wp:posOffset>116840</wp:posOffset>
                      </wp:positionV>
                      <wp:extent cx="1076325" cy="12065"/>
                      <wp:effectExtent l="0" t="38100" r="9525" b="64135"/>
                      <wp:wrapNone/>
                      <wp:docPr id="56" name="直接箭头连接符 56"/>
                      <wp:cNvGraphicFramePr/>
                      <a:graphic xmlns:a="http://schemas.openxmlformats.org/drawingml/2006/main">
                        <a:graphicData uri="http://schemas.microsoft.com/office/word/2010/wordprocessingShape">
                          <wps:wsp>
                            <wps:cNvCnPr/>
                            <wps:spPr>
                              <a:xfrm>
                                <a:off x="0" y="0"/>
                                <a:ext cx="1076325" cy="1206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1.75pt;margin-top:9.2pt;height:0.95pt;width:84.75pt;z-index:252796928;mso-width-relative:page;mso-height-relative:page;" filled="f" stroked="t" coordsize="21600,21600" o:gfxdata="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Zr9eG&#10;1gAAAAgBAAAPAAAAAAAAAAEAIAAAACIAAABkcnMvZG93bnJldi54bWxQSwECFAAUAAAACACHTuJA&#10;Dqlb4yMCAAAmBAAADgAAAAAAAAABACAAAAAlAQAAZHJzL2Uyb0RvYy54bWxQSwUGAAAAAAYABgBZ&#10;AQAAugUAAAAA&#10;">
                      <v:fill on="f" focussize="0,0"/>
                      <v:stroke color="#000000" joinstyle="round" endarrow="open"/>
                      <v:imagedata o:title=""/>
                      <o:lock v:ext="edit" aspectratio="f"/>
                    </v:shape>
                  </w:pict>
                </mc:Fallback>
              </mc:AlternateContent>
            </w:r>
            <w:r>
              <w:rPr>
                <w:color w:val="auto"/>
                <w:sz w:val="32"/>
              </w:rPr>
              <mc:AlternateContent>
                <mc:Choice Requires="wps">
                  <w:drawing>
                    <wp:anchor distT="0" distB="0" distL="114300" distR="114300" simplePos="0" relativeHeight="252390400" behindDoc="0" locked="0" layoutInCell="1" allowOverlap="1">
                      <wp:simplePos x="0" y="0"/>
                      <wp:positionH relativeFrom="column">
                        <wp:posOffset>-3250565</wp:posOffset>
                      </wp:positionH>
                      <wp:positionV relativeFrom="paragraph">
                        <wp:posOffset>4022090</wp:posOffset>
                      </wp:positionV>
                      <wp:extent cx="4232910" cy="16510"/>
                      <wp:effectExtent l="2108200" t="0" r="0" b="0"/>
                      <wp:wrapNone/>
                      <wp:docPr id="57" name="直接连接符 57"/>
                      <wp:cNvGraphicFramePr/>
                      <a:graphic xmlns:a="http://schemas.openxmlformats.org/drawingml/2006/main">
                        <a:graphicData uri="http://schemas.microsoft.com/office/word/2010/wordprocessingShape">
                          <wps:wsp>
                            <wps:cNvCnPr/>
                            <wps:spPr>
                              <a:xfrm rot="16200000" flipV="1">
                                <a:off x="0" y="0"/>
                                <a:ext cx="4232910" cy="1651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flip:y;margin-left:-255.95pt;margin-top:316.7pt;height:1.3pt;width:333.3pt;rotation:5898240f;z-index:252390400;mso-width-relative:page;mso-height-relative:page;" filled="f" stroked="t" coordsize="21600,21600" o:gfxdata="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Dn7dkdsAAAAMAQAADwAAAAAAAAABACAA&#10;AAAiAAAAZHJzL2Rvd25yZXYueG1sUEsBAhQAFAAAAAgAh07iQH1KqUoKAgAAAAQAAA4AAAAAAAAA&#10;AQAgAAAAKgEAAGRycy9lMm9Eb2MueG1sUEsFBgAAAAAGAAYAWQEAAKYFAAAAAA==&#10;">
                      <v:fill on="f" focussize="0,0"/>
                      <v:stroke color="#000000" joinstyle="round"/>
                      <v:imagedata o:title=""/>
                      <o:lock v:ext="edit" aspectratio="f"/>
                    </v:line>
                  </w:pict>
                </mc:Fallback>
              </mc:AlternateContent>
            </w:r>
            <w:r>
              <w:rPr>
                <w:rFonts w:hint="eastAsia"/>
                <w:lang w:val="en-US" w:eastAsia="zh-CN"/>
              </w:rPr>
              <w:t>申请材料不符合规定的，</w:t>
            </w:r>
          </w:p>
          <w:p>
            <w:pPr>
              <w:bidi w:val="0"/>
              <w:rPr>
                <w:rFonts w:hint="eastAsia"/>
                <w:lang w:val="en-US" w:eastAsia="zh-CN"/>
              </w:rPr>
            </w:pPr>
          </w:p>
          <w:p>
            <w:pPr>
              <w:bidi w:val="0"/>
              <w:rPr>
                <w:rFonts w:hint="eastAsia"/>
                <w:lang w:val="en-US" w:eastAsia="zh-CN"/>
              </w:rPr>
            </w:pPr>
            <w:r>
              <w:rPr>
                <w:color w:val="auto"/>
                <w:sz w:val="32"/>
              </w:rPr>
              <mc:AlternateContent>
                <mc:Choice Requires="wps">
                  <w:drawing>
                    <wp:anchor distT="0" distB="0" distL="114300" distR="114300" simplePos="0" relativeHeight="252810240" behindDoc="0" locked="0" layoutInCell="1" allowOverlap="1">
                      <wp:simplePos x="0" y="0"/>
                      <wp:positionH relativeFrom="column">
                        <wp:posOffset>2588260</wp:posOffset>
                      </wp:positionH>
                      <wp:positionV relativeFrom="paragraph">
                        <wp:posOffset>14605</wp:posOffset>
                      </wp:positionV>
                      <wp:extent cx="0" cy="274955"/>
                      <wp:effectExtent l="48895" t="0" r="65405" b="10795"/>
                      <wp:wrapNone/>
                      <wp:docPr id="55" name="直接箭头连接符 55"/>
                      <wp:cNvGraphicFramePr/>
                      <a:graphic xmlns:a="http://schemas.openxmlformats.org/drawingml/2006/main">
                        <a:graphicData uri="http://schemas.microsoft.com/office/word/2010/wordprocessingShape">
                          <wps:wsp>
                            <wps:cNvCnPr/>
                            <wps:spPr>
                              <a:xfrm>
                                <a:off x="0" y="0"/>
                                <a:ext cx="0" cy="27495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203.8pt;margin-top:1.15pt;height:21.65pt;width:0pt;z-index:252810240;mso-width-relative:page;mso-height-relative:page;" filled="f" stroked="t" coordsize="21600,21600" o:gfxdata="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7zPS9UAAAAIAQAA&#10;DwAAAAAAAAABACAAAAAiAAAAZHJzL2Rvd25yZXYueG1sUEsBAhQAFAAAAAgAh07iQJMGBf4cAgAA&#10;IQQAAA4AAAAAAAAAAQAgAAAAJAEAAGRycy9lMm9Eb2MueG1sUEsFBgAAAAAGAAYAWQEAALIFAAAA&#10;AA==&#10;">
                      <v:fill on="f" focussize="0,0"/>
                      <v:stroke color="#000000" joinstyle="round" endarrow="open"/>
                      <v:imagedata o:title=""/>
                      <o:lock v:ext="edit" aspectratio="f"/>
                    </v:shape>
                  </w:pict>
                </mc:Fallback>
              </mc:AlternateContent>
            </w:r>
          </w:p>
          <w:p>
            <w:pPr>
              <w:bidi w:val="0"/>
              <w:rPr>
                <w:rFonts w:hint="eastAsia"/>
                <w:lang w:val="en-US" w:eastAsia="zh-CN"/>
              </w:rPr>
            </w:pPr>
            <w:r>
              <w:rPr>
                <w:color w:val="auto"/>
                <w:sz w:val="32"/>
              </w:rPr>
              <mc:AlternateContent>
                <mc:Choice Requires="wps">
                  <w:drawing>
                    <wp:anchor distT="0" distB="0" distL="114300" distR="114300" simplePos="0" relativeHeight="252250112" behindDoc="0" locked="0" layoutInCell="1" allowOverlap="1">
                      <wp:simplePos x="0" y="0"/>
                      <wp:positionH relativeFrom="column">
                        <wp:posOffset>1070610</wp:posOffset>
                      </wp:positionH>
                      <wp:positionV relativeFrom="paragraph">
                        <wp:posOffset>118110</wp:posOffset>
                      </wp:positionV>
                      <wp:extent cx="3140710" cy="729615"/>
                      <wp:effectExtent l="4445" t="4445" r="17145" b="8890"/>
                      <wp:wrapNone/>
                      <wp:docPr id="54" name="矩形 54"/>
                      <wp:cNvGraphicFramePr/>
                      <a:graphic xmlns:a="http://schemas.openxmlformats.org/drawingml/2006/main">
                        <a:graphicData uri="http://schemas.microsoft.com/office/word/2010/wordprocessingShape">
                          <wps:wsp>
                            <wps:cNvSpPr/>
                            <wps:spPr>
                              <a:xfrm>
                                <a:off x="0" y="0"/>
                                <a:ext cx="3140710" cy="729615"/>
                              </a:xfrm>
                              <a:prstGeom prst="rect">
                                <a:avLst/>
                              </a:prstGeom>
                              <a:solidFill>
                                <a:srgbClr val="FFFFFF"/>
                              </a:solidFill>
                              <a:ln w="3175" cap="flat" cmpd="sng" algn="ctr">
                                <a:solidFill>
                                  <a:srgbClr val="000000"/>
                                </a:solidFill>
                                <a:prstDash val="solid"/>
                              </a:ln>
                              <a:effectLst/>
                            </wps:spPr>
                            <wps:txbx>
                              <w:txbxContent>
                                <w:p>
                                  <w:pPr>
                                    <w:jc w:val="center"/>
                                    <w:rPr>
                                      <w:rFonts w:hint="eastAsia" w:eastAsia="宋体"/>
                                      <w:sz w:val="15"/>
                                      <w:szCs w:val="15"/>
                                      <w:lang w:val="en-US" w:eastAsia="zh-CN"/>
                                    </w:rPr>
                                  </w:pPr>
                                  <w:r>
                                    <w:rPr>
                                      <w:rFonts w:hint="eastAsia"/>
                                      <w:b/>
                                      <w:bCs/>
                                      <w:sz w:val="21"/>
                                      <w:szCs w:val="21"/>
                                      <w:lang w:val="en-US" w:eastAsia="zh-CN"/>
                                    </w:rPr>
                                    <w:t>受理</w:t>
                                  </w:r>
                                </w:p>
                                <w:p>
                                  <w:pPr>
                                    <w:rPr>
                                      <w:rFonts w:hint="eastAsia" w:eastAsia="宋体"/>
                                      <w:sz w:val="15"/>
                                      <w:szCs w:val="15"/>
                                      <w:lang w:val="en-US" w:eastAsia="zh-CN"/>
                                    </w:rPr>
                                  </w:pPr>
                                  <w:r>
                                    <w:rPr>
                                      <w:rFonts w:hint="eastAsia"/>
                                      <w:sz w:val="15"/>
                                      <w:szCs w:val="15"/>
                                      <w:lang w:val="en-US" w:eastAsia="zh-CN"/>
                                    </w:rPr>
                                    <w:t>新城</w:t>
                                  </w:r>
                                  <w:r>
                                    <w:rPr>
                                      <w:rFonts w:hint="eastAsia" w:eastAsia="宋体"/>
                                      <w:sz w:val="15"/>
                                      <w:szCs w:val="15"/>
                                      <w:lang w:val="en-US" w:eastAsia="zh-CN"/>
                                    </w:rPr>
                                    <w:t>政务服务中心综合窗口统一受理，受理当日将申报材料流转至新城人社民政局审批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4.3pt;margin-top:9.3pt;height:57.45pt;width:247.3pt;z-index:252250112;v-text-anchor:middle;mso-width-relative:page;mso-height-relative:page;" fillcolor="#FFFFFF" filled="t" stroked="t" coordsize="21600,21600" o:gfxdata="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YkrwONkAAAAKAQAADwAAAAAAAAABACAAAAAiAAAAZHJzL2Rvd25y&#10;ZXYueG1sUEsBAhQAFAAAAAgAh07iQNKWjo5vAgAA9wQAAA4AAAAAAAAAAQAgAAAAKAEAAGRycy9l&#10;Mm9Eb2MueG1sUEsFBgAAAAAGAAYAWQEAAAkGAAAAAA==&#10;">
                      <v:fill on="t" focussize="0,0"/>
                      <v:stroke weight="0.25pt" color="#000000" joinstyle="round"/>
                      <v:imagedata o:title=""/>
                      <o:lock v:ext="edit" aspectratio="f"/>
                      <v:textbox>
                        <w:txbxContent>
                          <w:p>
                            <w:pPr>
                              <w:jc w:val="center"/>
                              <w:rPr>
                                <w:rFonts w:hint="eastAsia" w:eastAsia="宋体"/>
                                <w:sz w:val="15"/>
                                <w:szCs w:val="15"/>
                                <w:lang w:val="en-US" w:eastAsia="zh-CN"/>
                              </w:rPr>
                            </w:pPr>
                            <w:r>
                              <w:rPr>
                                <w:rFonts w:hint="eastAsia"/>
                                <w:b/>
                                <w:bCs/>
                                <w:sz w:val="21"/>
                                <w:szCs w:val="21"/>
                                <w:lang w:val="en-US" w:eastAsia="zh-CN"/>
                              </w:rPr>
                              <w:t>受理</w:t>
                            </w:r>
                          </w:p>
                          <w:p>
                            <w:pPr>
                              <w:rPr>
                                <w:rFonts w:hint="eastAsia" w:eastAsia="宋体"/>
                                <w:sz w:val="15"/>
                                <w:szCs w:val="15"/>
                                <w:lang w:val="en-US" w:eastAsia="zh-CN"/>
                              </w:rPr>
                            </w:pPr>
                            <w:r>
                              <w:rPr>
                                <w:rFonts w:hint="eastAsia"/>
                                <w:sz w:val="15"/>
                                <w:szCs w:val="15"/>
                                <w:lang w:val="en-US" w:eastAsia="zh-CN"/>
                              </w:rPr>
                              <w:t>新城</w:t>
                            </w:r>
                            <w:r>
                              <w:rPr>
                                <w:rFonts w:hint="eastAsia" w:eastAsia="宋体"/>
                                <w:sz w:val="15"/>
                                <w:szCs w:val="15"/>
                                <w:lang w:val="en-US" w:eastAsia="zh-CN"/>
                              </w:rPr>
                              <w:t>政务服务中心综合窗口统一受理，受理当日将申报材料流转至新城人社民政局审批</w:t>
                            </w:r>
                          </w:p>
                        </w:txbxContent>
                      </v:textbox>
                    </v:rect>
                  </w:pict>
                </mc:Fallback>
              </mc:AlternateContent>
            </w:r>
          </w:p>
          <w:p>
            <w:pPr>
              <w:bidi w:val="0"/>
              <w:rPr>
                <w:rFonts w:hint="eastAsia"/>
                <w:lang w:val="en-US" w:eastAsia="zh-CN"/>
              </w:rPr>
            </w:pPr>
            <w:r>
              <w:rPr>
                <w:color w:val="auto"/>
                <w:sz w:val="32"/>
              </w:rPr>
              <mc:AlternateContent>
                <mc:Choice Requires="wps">
                  <w:drawing>
                    <wp:anchor distT="0" distB="0" distL="114300" distR="114300" simplePos="0" relativeHeight="252443648" behindDoc="0" locked="0" layoutInCell="1" allowOverlap="1">
                      <wp:simplePos x="0" y="0"/>
                      <wp:positionH relativeFrom="column">
                        <wp:posOffset>-19685</wp:posOffset>
                      </wp:positionH>
                      <wp:positionV relativeFrom="paragraph">
                        <wp:posOffset>-720725</wp:posOffset>
                      </wp:positionV>
                      <wp:extent cx="8890" cy="3815715"/>
                      <wp:effectExtent l="4445" t="0" r="5715" b="13335"/>
                      <wp:wrapNone/>
                      <wp:docPr id="46" name="直接连接符 46"/>
                      <wp:cNvGraphicFramePr/>
                      <a:graphic xmlns:a="http://schemas.openxmlformats.org/drawingml/2006/main">
                        <a:graphicData uri="http://schemas.microsoft.com/office/word/2010/wordprocessingShape">
                          <wps:wsp>
                            <wps:cNvCnPr/>
                            <wps:spPr>
                              <a:xfrm flipV="1">
                                <a:off x="0" y="0"/>
                                <a:ext cx="8890" cy="3815715"/>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flip:y;margin-left:-1.55pt;margin-top:-56.75pt;height:300.45pt;width:0.7pt;z-index:252443648;mso-width-relative:page;mso-height-relative:page;" filled="f" stroked="t" coordsize="21600,21600" o:gfxdata="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6qw/kNkAAAAKAQAADwAAAAAAAAABACAAAAAiAAAAZHJzL2Rv&#10;d25yZXYueG1sUEsBAhQAFAAAAAgAh07iQAEagbcAAgAA8AMAAA4AAAAAAAAAAQAgAAAAKAEAAGRy&#10;cy9lMm9Eb2MueG1sUEsFBgAAAAAGAAYAWQEAAJoFAAAAAA==&#10;">
                      <v:fill on="f" focussize="0,0"/>
                      <v:stroke color="#000000" joinstyle="round"/>
                      <v:imagedata o:title=""/>
                      <o:lock v:ext="edit" aspectratio="f"/>
                    </v:line>
                  </w:pict>
                </mc:Fallback>
              </mc:AlternateContent>
            </w:r>
          </w:p>
          <w:p>
            <w:pPr>
              <w:bidi w:val="0"/>
              <w:rPr>
                <w:rFonts w:hint="eastAsia"/>
                <w:lang w:val="en-US" w:eastAsia="zh-CN"/>
              </w:rPr>
            </w:pPr>
          </w:p>
          <w:p>
            <w:pPr>
              <w:bidi w:val="0"/>
              <w:rPr>
                <w:rFonts w:hint="eastAsia"/>
                <w:lang w:val="en-US" w:eastAsia="zh-CN"/>
              </w:rPr>
            </w:pPr>
          </w:p>
          <w:p>
            <w:pPr>
              <w:bidi w:val="0"/>
              <w:rPr>
                <w:rFonts w:hint="eastAsia"/>
                <w:lang w:val="en-US" w:eastAsia="zh-CN"/>
              </w:rPr>
            </w:pPr>
            <w:r>
              <w:rPr>
                <w:color w:val="auto"/>
                <w:sz w:val="32"/>
              </w:rPr>
              <mc:AlternateContent>
                <mc:Choice Requires="wps">
                  <w:drawing>
                    <wp:anchor distT="0" distB="0" distL="114300" distR="114300" simplePos="0" relativeHeight="252247040" behindDoc="0" locked="0" layoutInCell="1" allowOverlap="1">
                      <wp:simplePos x="0" y="0"/>
                      <wp:positionH relativeFrom="column">
                        <wp:posOffset>2607310</wp:posOffset>
                      </wp:positionH>
                      <wp:positionV relativeFrom="paragraph">
                        <wp:posOffset>62230</wp:posOffset>
                      </wp:positionV>
                      <wp:extent cx="0" cy="274955"/>
                      <wp:effectExtent l="48895" t="0" r="65405" b="10795"/>
                      <wp:wrapNone/>
                      <wp:docPr id="52" name="直接箭头连接符 52"/>
                      <wp:cNvGraphicFramePr/>
                      <a:graphic xmlns:a="http://schemas.openxmlformats.org/drawingml/2006/main">
                        <a:graphicData uri="http://schemas.microsoft.com/office/word/2010/wordprocessingShape">
                          <wps:wsp>
                            <wps:cNvCnPr/>
                            <wps:spPr>
                              <a:xfrm>
                                <a:off x="0" y="0"/>
                                <a:ext cx="0" cy="27495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205.3pt;margin-top:4.9pt;height:21.65pt;width:0pt;z-index:252247040;mso-width-relative:page;mso-height-relative:page;" filled="f" stroked="t" coordsize="21600,21600" o:gfxdata="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82s+a1QAAAAgB&#10;AAAPAAAAAAAAAAEAIAAAACIAAABkcnMvZG93bnJldi54bWxQSwECFAAUAAAACACHTuJAMr249B4C&#10;AAAhBAAADgAAAAAAAAABACAAAAAkAQAAZHJzL2Uyb0RvYy54bWxQSwUGAAAAAAYABgBZAQAAtAUA&#10;AAAA&#10;">
                      <v:fill on="f" focussize="0,0"/>
                      <v:stroke color="#000000" joinstyle="round" endarrow="open"/>
                      <v:imagedata o:title=""/>
                      <o:lock v:ext="edit" aspectratio="f"/>
                    </v:shape>
                  </w:pict>
                </mc:Fallback>
              </mc:AlternateContent>
            </w:r>
          </w:p>
          <w:p>
            <w:pPr>
              <w:bidi w:val="0"/>
              <w:rPr>
                <w:rFonts w:hint="eastAsia"/>
                <w:lang w:val="en-US" w:eastAsia="zh-CN"/>
              </w:rPr>
            </w:pPr>
            <w:r>
              <w:rPr>
                <w:color w:val="auto"/>
                <w:sz w:val="32"/>
              </w:rPr>
              <mc:AlternateContent>
                <mc:Choice Requires="wps">
                  <w:drawing>
                    <wp:anchor distT="0" distB="0" distL="114300" distR="114300" simplePos="0" relativeHeight="252246016" behindDoc="0" locked="0" layoutInCell="1" allowOverlap="1">
                      <wp:simplePos x="0" y="0"/>
                      <wp:positionH relativeFrom="column">
                        <wp:posOffset>1065530</wp:posOffset>
                      </wp:positionH>
                      <wp:positionV relativeFrom="paragraph">
                        <wp:posOffset>132715</wp:posOffset>
                      </wp:positionV>
                      <wp:extent cx="3160395" cy="719455"/>
                      <wp:effectExtent l="4445" t="4445" r="16510" b="19050"/>
                      <wp:wrapNone/>
                      <wp:docPr id="53" name="矩形 53"/>
                      <wp:cNvGraphicFramePr/>
                      <a:graphic xmlns:a="http://schemas.openxmlformats.org/drawingml/2006/main">
                        <a:graphicData uri="http://schemas.microsoft.com/office/word/2010/wordprocessingShape">
                          <wps:wsp>
                            <wps:cNvSpPr/>
                            <wps:spPr>
                              <a:xfrm>
                                <a:off x="2489200" y="3786505"/>
                                <a:ext cx="3160395" cy="719455"/>
                              </a:xfrm>
                              <a:prstGeom prst="rect">
                                <a:avLst/>
                              </a:prstGeom>
                              <a:solidFill>
                                <a:srgbClr val="FFFFFF"/>
                              </a:solidFill>
                              <a:ln w="3175" cap="flat" cmpd="sng" algn="ctr">
                                <a:solidFill>
                                  <a:srgbClr val="000000"/>
                                </a:solidFill>
                                <a:prstDash val="solid"/>
                              </a:ln>
                              <a:effectLst/>
                            </wps:spPr>
                            <wps:txbx>
                              <w:txbxContent>
                                <w:p>
                                  <w:pPr>
                                    <w:jc w:val="center"/>
                                    <w:rPr>
                                      <w:rFonts w:hint="default"/>
                                      <w:b/>
                                      <w:bCs/>
                                      <w:sz w:val="21"/>
                                      <w:szCs w:val="21"/>
                                      <w:lang w:val="en-US" w:eastAsia="zh-CN"/>
                                    </w:rPr>
                                  </w:pPr>
                                  <w:r>
                                    <w:rPr>
                                      <w:rFonts w:hint="eastAsia"/>
                                      <w:b/>
                                      <w:bCs/>
                                      <w:sz w:val="21"/>
                                      <w:szCs w:val="21"/>
                                      <w:lang w:val="en-US" w:eastAsia="zh-CN"/>
                                    </w:rPr>
                                    <w:t>审批</w:t>
                                  </w:r>
                                </w:p>
                                <w:p>
                                  <w:pPr>
                                    <w:rPr>
                                      <w:rFonts w:hint="default"/>
                                      <w:sz w:val="15"/>
                                      <w:szCs w:val="15"/>
                                      <w:lang w:val="en-US" w:eastAsia="zh-CN"/>
                                    </w:rPr>
                                  </w:pPr>
                                  <w:r>
                                    <w:rPr>
                                      <w:rFonts w:hint="eastAsia"/>
                                      <w:sz w:val="15"/>
                                      <w:szCs w:val="15"/>
                                      <w:lang w:val="en-US" w:eastAsia="zh-CN"/>
                                    </w:rPr>
                                    <w:t>新城</w:t>
                                  </w:r>
                                  <w:r>
                                    <w:rPr>
                                      <w:rFonts w:hint="default"/>
                                      <w:sz w:val="15"/>
                                      <w:szCs w:val="15"/>
                                      <w:lang w:val="en-US" w:eastAsia="zh-CN"/>
                                    </w:rPr>
                                    <w:t>人社民政局收到流转材料后</w:t>
                                  </w:r>
                                  <w:r>
                                    <w:rPr>
                                      <w:rFonts w:hint="eastAsia"/>
                                      <w:sz w:val="15"/>
                                      <w:szCs w:val="15"/>
                                      <w:lang w:val="en-US" w:eastAsia="zh-CN"/>
                                    </w:rPr>
                                    <w:t>7</w:t>
                                  </w:r>
                                  <w:r>
                                    <w:rPr>
                                      <w:rFonts w:hint="default"/>
                                      <w:sz w:val="15"/>
                                      <w:szCs w:val="15"/>
                                      <w:lang w:val="en-US" w:eastAsia="zh-CN"/>
                                    </w:rPr>
                                    <w:t>个工作日内完成审批工作</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3.9pt;margin-top:10.45pt;height:56.65pt;width:248.85pt;z-index:252246016;v-text-anchor:middle;mso-width-relative:page;mso-height-relative:page;" fillcolor="#FFFFFF" filled="t" stroked="t" coordsize="21600,21600" o:gfxdata="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k95fBdkAAAAKAQAADwAAAAAAAAABACAA&#10;AAAiAAAAZHJzL2Rvd25yZXYueG1sUEsBAhQAFAAAAAgAh07iQLewGX1+AgAAAwUAAA4AAAAAAAAA&#10;AQAgAAAAKAEAAGRycy9lMm9Eb2MueG1sUEsFBgAAAAAGAAYAWQEAABgGAAAAAA==&#10;">
                      <v:fill on="t" focussize="0,0"/>
                      <v:stroke weight="0.25pt" color="#000000" joinstyle="round"/>
                      <v:imagedata o:title=""/>
                      <o:lock v:ext="edit" aspectratio="f"/>
                      <v:textbox>
                        <w:txbxContent>
                          <w:p>
                            <w:pPr>
                              <w:jc w:val="center"/>
                              <w:rPr>
                                <w:rFonts w:hint="default"/>
                                <w:b/>
                                <w:bCs/>
                                <w:sz w:val="21"/>
                                <w:szCs w:val="21"/>
                                <w:lang w:val="en-US" w:eastAsia="zh-CN"/>
                              </w:rPr>
                            </w:pPr>
                            <w:r>
                              <w:rPr>
                                <w:rFonts w:hint="eastAsia"/>
                                <w:b/>
                                <w:bCs/>
                                <w:sz w:val="21"/>
                                <w:szCs w:val="21"/>
                                <w:lang w:val="en-US" w:eastAsia="zh-CN"/>
                              </w:rPr>
                              <w:t>审批</w:t>
                            </w:r>
                          </w:p>
                          <w:p>
                            <w:pPr>
                              <w:rPr>
                                <w:rFonts w:hint="default"/>
                                <w:sz w:val="15"/>
                                <w:szCs w:val="15"/>
                                <w:lang w:val="en-US" w:eastAsia="zh-CN"/>
                              </w:rPr>
                            </w:pPr>
                            <w:r>
                              <w:rPr>
                                <w:rFonts w:hint="eastAsia"/>
                                <w:sz w:val="15"/>
                                <w:szCs w:val="15"/>
                                <w:lang w:val="en-US" w:eastAsia="zh-CN"/>
                              </w:rPr>
                              <w:t>新城</w:t>
                            </w:r>
                            <w:r>
                              <w:rPr>
                                <w:rFonts w:hint="default"/>
                                <w:sz w:val="15"/>
                                <w:szCs w:val="15"/>
                                <w:lang w:val="en-US" w:eastAsia="zh-CN"/>
                              </w:rPr>
                              <w:t>人社民政局收到流转材料后</w:t>
                            </w:r>
                            <w:r>
                              <w:rPr>
                                <w:rFonts w:hint="eastAsia"/>
                                <w:sz w:val="15"/>
                                <w:szCs w:val="15"/>
                                <w:lang w:val="en-US" w:eastAsia="zh-CN"/>
                              </w:rPr>
                              <w:t>7</w:t>
                            </w:r>
                            <w:r>
                              <w:rPr>
                                <w:rFonts w:hint="default"/>
                                <w:sz w:val="15"/>
                                <w:szCs w:val="15"/>
                                <w:lang w:val="en-US" w:eastAsia="zh-CN"/>
                              </w:rPr>
                              <w:t>个工作日内完成审批工作</w:t>
                            </w:r>
                          </w:p>
                        </w:txbxContent>
                      </v:textbox>
                    </v:rect>
                  </w:pict>
                </mc:Fallback>
              </mc:AlternateContent>
            </w:r>
          </w:p>
          <w:p>
            <w:pPr>
              <w:bidi w:val="0"/>
              <w:rPr>
                <w:rFonts w:hint="eastAsia"/>
                <w:lang w:val="en-US" w:eastAsia="zh-CN"/>
              </w:rPr>
            </w:pPr>
          </w:p>
          <w:p>
            <w:pPr>
              <w:bidi w:val="0"/>
              <w:rPr>
                <w:rFonts w:hint="eastAsia"/>
                <w:lang w:val="en-US" w:eastAsia="zh-CN"/>
              </w:rPr>
            </w:pPr>
            <w:r>
              <w:rPr>
                <w:color w:val="auto"/>
                <w:sz w:val="32"/>
              </w:rPr>
              <mc:AlternateContent>
                <mc:Choice Requires="wps">
                  <w:drawing>
                    <wp:anchor distT="0" distB="0" distL="114300" distR="114300" simplePos="0" relativeHeight="260514816" behindDoc="0" locked="0" layoutInCell="1" allowOverlap="1">
                      <wp:simplePos x="0" y="0"/>
                      <wp:positionH relativeFrom="column">
                        <wp:posOffset>4292600</wp:posOffset>
                      </wp:positionH>
                      <wp:positionV relativeFrom="paragraph">
                        <wp:posOffset>97790</wp:posOffset>
                      </wp:positionV>
                      <wp:extent cx="2125980" cy="1270"/>
                      <wp:effectExtent l="0" t="48895" r="7620" b="64135"/>
                      <wp:wrapNone/>
                      <wp:docPr id="4" name="直接箭头连接符 4"/>
                      <wp:cNvGraphicFramePr/>
                      <a:graphic xmlns:a="http://schemas.openxmlformats.org/drawingml/2006/main">
                        <a:graphicData uri="http://schemas.microsoft.com/office/word/2010/wordprocessingShape">
                          <wps:wsp>
                            <wps:cNvCnPr/>
                            <wps:spPr>
                              <a:xfrm flipH="1" flipV="1">
                                <a:off x="0" y="0"/>
                                <a:ext cx="2125980" cy="1270"/>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flip:x y;margin-left:338pt;margin-top:7.7pt;height:0.1pt;width:167.4pt;z-index:260514816;mso-width-relative:page;mso-height-relative:page;" filled="f" stroked="t" coordsize="21600,21600" o:gfxdata="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IVbFzPVAAAACgEAAA8AAAAAAAAAAQAgAAAAIgAAAGRycy9kb3ducmV2LnhtbFBLAQIU&#10;ABQAAAAIAIdO4kDxNdoFLwIAADcEAAAOAAAAAAAAAAEAIAAAACQBAABkcnMvZTJvRG9jLnhtbFBL&#10;BQYAAAAABgAGAFkBAADFBQAAAAA=&#10;">
                      <v:fill on="f" focussize="0,0"/>
                      <v:stroke color="#000000" joinstyle="round" endarrow="open"/>
                      <v:imagedata o:title=""/>
                      <o:lock v:ext="edit" aspectratio="f"/>
                    </v:shape>
                  </w:pict>
                </mc:Fallback>
              </mc:AlternateContent>
            </w:r>
          </w:p>
          <w:p>
            <w:pPr>
              <w:bidi w:val="0"/>
              <w:rPr>
                <w:rFonts w:hint="eastAsia"/>
                <w:lang w:val="en-US" w:eastAsia="zh-CN"/>
              </w:rPr>
            </w:pPr>
          </w:p>
          <w:p>
            <w:pPr>
              <w:tabs>
                <w:tab w:val="left" w:pos="6707"/>
              </w:tabs>
              <w:bidi w:val="0"/>
              <w:rPr>
                <w:rFonts w:hint="eastAsia"/>
                <w:lang w:val="en-US" w:eastAsia="zh-CN"/>
              </w:rPr>
            </w:pPr>
            <w:r>
              <w:rPr>
                <w:color w:val="auto"/>
                <w:sz w:val="32"/>
              </w:rPr>
              <mc:AlternateContent>
                <mc:Choice Requires="wps">
                  <w:drawing>
                    <wp:anchor distT="0" distB="0" distL="114300" distR="114300" simplePos="0" relativeHeight="252279808" behindDoc="0" locked="0" layoutInCell="1" allowOverlap="1">
                      <wp:simplePos x="0" y="0"/>
                      <wp:positionH relativeFrom="column">
                        <wp:posOffset>2607310</wp:posOffset>
                      </wp:positionH>
                      <wp:positionV relativeFrom="paragraph">
                        <wp:posOffset>70485</wp:posOffset>
                      </wp:positionV>
                      <wp:extent cx="0" cy="274955"/>
                      <wp:effectExtent l="48895" t="0" r="65405" b="10795"/>
                      <wp:wrapNone/>
                      <wp:docPr id="51" name="直接箭头连接符 51"/>
                      <wp:cNvGraphicFramePr/>
                      <a:graphic xmlns:a="http://schemas.openxmlformats.org/drawingml/2006/main">
                        <a:graphicData uri="http://schemas.microsoft.com/office/word/2010/wordprocessingShape">
                          <wps:wsp>
                            <wps:cNvCnPr/>
                            <wps:spPr>
                              <a:xfrm>
                                <a:off x="0" y="0"/>
                                <a:ext cx="0" cy="27495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205.3pt;margin-top:5.55pt;height:21.65pt;width:0pt;z-index:252279808;mso-width-relative:page;mso-height-relative:page;" filled="f" stroked="t" coordsize="21600,21600" o:gfxdata="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iljuJtYAAAAJ&#10;AQAADwAAAAAAAAABACAAAAAiAAAAZHJzL2Rvd25yZXYueG1sUEsBAhQAFAAAAAgAh07iQH+SIvAe&#10;AgAAIQQAAA4AAAAAAAAAAQAgAAAAJQEAAGRycy9lMm9Eb2MueG1sUEsFBgAAAAAGAAYAWQEAALUF&#10;AAAAAA==&#10;">
                      <v:fill on="f" focussize="0,0"/>
                      <v:stroke color="#000000" joinstyle="round" endarrow="open"/>
                      <v:imagedata o:title=""/>
                      <o:lock v:ext="edit" aspectratio="f"/>
                    </v:shape>
                  </w:pict>
                </mc:Fallback>
              </mc:AlternateContent>
            </w:r>
            <w:r>
              <w:rPr>
                <w:rFonts w:hint="eastAsia"/>
                <w:lang w:val="en-US" w:eastAsia="zh-CN"/>
              </w:rPr>
              <w:tab/>
            </w:r>
          </w:p>
          <w:p>
            <w:pPr>
              <w:bidi w:val="0"/>
              <w:rPr>
                <w:rFonts w:hint="eastAsia"/>
                <w:lang w:val="en-US" w:eastAsia="zh-CN"/>
              </w:rPr>
            </w:pPr>
            <w:r>
              <w:rPr>
                <w:color w:val="auto"/>
                <w:sz w:val="32"/>
              </w:rPr>
              <mc:AlternateContent>
                <mc:Choice Requires="wps">
                  <w:drawing>
                    <wp:anchor distT="0" distB="0" distL="114300" distR="114300" simplePos="0" relativeHeight="252296192" behindDoc="0" locked="0" layoutInCell="1" allowOverlap="1">
                      <wp:simplePos x="0" y="0"/>
                      <wp:positionH relativeFrom="column">
                        <wp:posOffset>4445635</wp:posOffset>
                      </wp:positionH>
                      <wp:positionV relativeFrom="paragraph">
                        <wp:posOffset>128905</wp:posOffset>
                      </wp:positionV>
                      <wp:extent cx="0" cy="274955"/>
                      <wp:effectExtent l="48895" t="0" r="65405" b="10795"/>
                      <wp:wrapNone/>
                      <wp:docPr id="58" name="直接箭头连接符 58"/>
                      <wp:cNvGraphicFramePr/>
                      <a:graphic xmlns:a="http://schemas.openxmlformats.org/drawingml/2006/main">
                        <a:graphicData uri="http://schemas.microsoft.com/office/word/2010/wordprocessingShape">
                          <wps:wsp>
                            <wps:cNvCnPr/>
                            <wps:spPr>
                              <a:xfrm>
                                <a:off x="0" y="0"/>
                                <a:ext cx="0" cy="27495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350.05pt;margin-top:10.15pt;height:21.65pt;width:0pt;z-index:252296192;mso-width-relative:page;mso-height-relative:page;" filled="f" stroked="t" coordsize="21600,21600" o:gfxdata="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wV2ET1gAAAAkB&#10;AAAPAAAAAAAAAAEAIAAAACIAAABkcnMvZG93bnJldi54bWxQSwECFAAUAAAACACHTuJAnF7k7x0C&#10;AAAhBAAADgAAAAAAAAABACAAAAAlAQAAZHJzL2Uyb0RvYy54bWxQSwUGAAAAAAYABgBZAQAAtAUA&#10;AAAA&#10;">
                      <v:fill on="f" focussize="0,0"/>
                      <v:stroke color="#000000" joinstyle="round" endarrow="open"/>
                      <v:imagedata o:title=""/>
                      <o:lock v:ext="edit" aspectratio="f"/>
                    </v:shape>
                  </w:pict>
                </mc:Fallback>
              </mc:AlternateContent>
            </w:r>
            <w:r>
              <w:rPr>
                <w:color w:val="auto"/>
                <w:sz w:val="32"/>
              </w:rPr>
              <mc:AlternateContent>
                <mc:Choice Requires="wps">
                  <w:drawing>
                    <wp:anchor distT="0" distB="0" distL="114300" distR="114300" simplePos="0" relativeHeight="252305408" behindDoc="0" locked="0" layoutInCell="1" allowOverlap="1">
                      <wp:simplePos x="0" y="0"/>
                      <wp:positionH relativeFrom="column">
                        <wp:posOffset>892810</wp:posOffset>
                      </wp:positionH>
                      <wp:positionV relativeFrom="paragraph">
                        <wp:posOffset>140335</wp:posOffset>
                      </wp:positionV>
                      <wp:extent cx="0" cy="274955"/>
                      <wp:effectExtent l="48895" t="0" r="65405" b="10795"/>
                      <wp:wrapNone/>
                      <wp:docPr id="49" name="直接箭头连接符 49"/>
                      <wp:cNvGraphicFramePr/>
                      <a:graphic xmlns:a="http://schemas.openxmlformats.org/drawingml/2006/main">
                        <a:graphicData uri="http://schemas.microsoft.com/office/word/2010/wordprocessingShape">
                          <wps:wsp>
                            <wps:cNvCnPr/>
                            <wps:spPr>
                              <a:xfrm>
                                <a:off x="0" y="0"/>
                                <a:ext cx="0" cy="27495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70.3pt;margin-top:11.05pt;height:21.65pt;width:0pt;z-index:252305408;mso-width-relative:page;mso-height-relative:page;" filled="f" stroked="t" coordsize="21600,21600" o:gfxdata="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b2eaa1QAAAAkB&#10;AAAPAAAAAAAAAAEAIAAAACIAAABkcnMvZG93bnJldi54bWxQSwECFAAUAAAACACHTuJAZttlXR4C&#10;AAAhBAAADgAAAAAAAAABACAAAAAkAQAAZHJzL2Uyb0RvYy54bWxQSwUGAAAAAAYABgBZAQAAtAUA&#10;AAAA&#10;">
                      <v:fill on="f" focussize="0,0"/>
                      <v:stroke color="#000000" joinstyle="round" endarrow="open"/>
                      <v:imagedata o:title=""/>
                      <o:lock v:ext="edit" aspectratio="f"/>
                    </v:shape>
                  </w:pict>
                </mc:Fallback>
              </mc:AlternateContent>
            </w:r>
            <w:r>
              <w:rPr>
                <w:color w:val="auto"/>
                <w:sz w:val="32"/>
              </w:rPr>
              <mc:AlternateContent>
                <mc:Choice Requires="wps">
                  <w:drawing>
                    <wp:anchor distT="0" distB="0" distL="114300" distR="114300" simplePos="0" relativeHeight="252286976" behindDoc="0" locked="0" layoutInCell="1" allowOverlap="1">
                      <wp:simplePos x="0" y="0"/>
                      <wp:positionH relativeFrom="column">
                        <wp:posOffset>875665</wp:posOffset>
                      </wp:positionH>
                      <wp:positionV relativeFrom="paragraph">
                        <wp:posOffset>136525</wp:posOffset>
                      </wp:positionV>
                      <wp:extent cx="3568065" cy="2540"/>
                      <wp:effectExtent l="0" t="0" r="0" b="0"/>
                      <wp:wrapNone/>
                      <wp:docPr id="50" name="直接连接符 50"/>
                      <wp:cNvGraphicFramePr/>
                      <a:graphic xmlns:a="http://schemas.openxmlformats.org/drawingml/2006/main">
                        <a:graphicData uri="http://schemas.microsoft.com/office/word/2010/wordprocessingShape">
                          <wps:wsp>
                            <wps:cNvCnPr/>
                            <wps:spPr>
                              <a:xfrm>
                                <a:off x="0" y="0"/>
                                <a:ext cx="3568065" cy="254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68.95pt;margin-top:10.75pt;height:0.2pt;width:280.95pt;z-index:252286976;mso-width-relative:page;mso-height-relative:page;" filled="f" stroked="t" coordsize="21600,21600" o:gfxdata="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U1F59YAAAAJAQAADwAAAAAAAAABACAAAAAiAAAAZHJzL2Rvd25yZXYueG1s&#10;UEsBAhQAFAAAAAgAh07iQKuhylr6AQAA5gMAAA4AAAAAAAAAAQAgAAAAJQEAAGRycy9lMm9Eb2Mu&#10;eG1sUEsFBgAAAAAGAAYAWQEAAJEFAAAAAA==&#10;">
                      <v:fill on="f" focussize="0,0"/>
                      <v:stroke color="#000000" joinstyle="round"/>
                      <v:imagedata o:title=""/>
                      <o:lock v:ext="edit" aspectratio="f"/>
                    </v:line>
                  </w:pict>
                </mc:Fallback>
              </mc:AlternateContent>
            </w:r>
          </w:p>
          <w:p>
            <w:pPr>
              <w:bidi w:val="0"/>
              <w:rPr>
                <w:rFonts w:hint="eastAsia"/>
                <w:lang w:val="en-US" w:eastAsia="zh-CN"/>
              </w:rPr>
            </w:pPr>
          </w:p>
          <w:p>
            <w:pPr>
              <w:bidi w:val="0"/>
              <w:rPr>
                <w:rFonts w:hint="eastAsia"/>
                <w:lang w:val="en-US" w:eastAsia="zh-CN"/>
              </w:rPr>
            </w:pPr>
            <w:r>
              <w:rPr>
                <w:color w:val="auto"/>
                <w:sz w:val="32"/>
              </w:rPr>
              <mc:AlternateContent>
                <mc:Choice Requires="wps">
                  <w:drawing>
                    <wp:anchor distT="0" distB="0" distL="114300" distR="114300" simplePos="0" relativeHeight="252262400" behindDoc="0" locked="0" layoutInCell="1" allowOverlap="1">
                      <wp:simplePos x="0" y="0"/>
                      <wp:positionH relativeFrom="column">
                        <wp:posOffset>3775075</wp:posOffset>
                      </wp:positionH>
                      <wp:positionV relativeFrom="paragraph">
                        <wp:posOffset>19050</wp:posOffset>
                      </wp:positionV>
                      <wp:extent cx="1403985" cy="1642110"/>
                      <wp:effectExtent l="5080" t="5080" r="19685" b="10160"/>
                      <wp:wrapNone/>
                      <wp:docPr id="59" name="圆角矩形 59"/>
                      <wp:cNvGraphicFramePr/>
                      <a:graphic xmlns:a="http://schemas.openxmlformats.org/drawingml/2006/main">
                        <a:graphicData uri="http://schemas.microsoft.com/office/word/2010/wordprocessingShape">
                          <wps:wsp>
                            <wps:cNvSpPr/>
                            <wps:spPr>
                              <a:xfrm>
                                <a:off x="0" y="0"/>
                                <a:ext cx="1403985" cy="1642110"/>
                              </a:xfrm>
                              <a:prstGeom prst="roundRect">
                                <a:avLst/>
                              </a:prstGeom>
                              <a:solidFill>
                                <a:srgbClr val="FFFFFF"/>
                              </a:solidFill>
                              <a:ln w="3175" cap="flat" cmpd="sng" algn="ctr">
                                <a:solidFill>
                                  <a:srgbClr val="000000"/>
                                </a:solidFill>
                                <a:prstDash val="solid"/>
                              </a:ln>
                              <a:effectLst/>
                            </wps:spPr>
                            <wps:txbx>
                              <w:txbxContent>
                                <w:p>
                                  <w:pPr>
                                    <w:rPr>
                                      <w:rFonts w:hint="default"/>
                                      <w:sz w:val="15"/>
                                      <w:szCs w:val="15"/>
                                      <w:lang w:val="en-US" w:eastAsia="zh-CN"/>
                                    </w:rPr>
                                  </w:pPr>
                                  <w:r>
                                    <w:rPr>
                                      <w:rFonts w:hint="eastAsia"/>
                                      <w:sz w:val="15"/>
                                      <w:szCs w:val="15"/>
                                      <w:lang w:val="en-US" w:eastAsia="zh-CN"/>
                                    </w:rPr>
                                    <w:t>拟审批通过的，由新城人社民政局将拟审批通过的名称报新区人社民政局审核是否</w:t>
                                  </w:r>
                                  <w:r>
                                    <w:rPr>
                                      <w:rFonts w:hint="default"/>
                                      <w:sz w:val="15"/>
                                      <w:szCs w:val="15"/>
                                      <w:lang w:val="en-US" w:eastAsia="zh-CN"/>
                                    </w:rPr>
                                    <w:t>重名、同音</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97.25pt;margin-top:1.5pt;height:129.3pt;width:110.55pt;z-index:252262400;v-text-anchor:middle;mso-width-relative:page;mso-height-relative:page;" fillcolor="#FFFFFF" filled="t" stroked="t" coordsize="21600,21600" arcsize="0.166666666666667" o:gfxdata="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7EIrn9YAAAAJAQAADwAAAAAAAAAB&#10;ACAAAAAiAAAAZHJzL2Rvd25yZXYueG1sUEsBAhQAFAAAAAgAh07iQOlDvF+EAgAAAwUAAA4AAAAA&#10;AAAAAQAgAAAAJQEAAGRycy9lMm9Eb2MueG1sUEsFBgAAAAAGAAYAWQEAABsGAAAAAA==&#10;">
                      <v:fill on="t" focussize="0,0"/>
                      <v:stroke weight="0.25pt" color="#000000" joinstyle="round"/>
                      <v:imagedata o:title=""/>
                      <o:lock v:ext="edit" aspectratio="f"/>
                      <v:textbox>
                        <w:txbxContent>
                          <w:p>
                            <w:pPr>
                              <w:rPr>
                                <w:rFonts w:hint="default"/>
                                <w:sz w:val="15"/>
                                <w:szCs w:val="15"/>
                                <w:lang w:val="en-US" w:eastAsia="zh-CN"/>
                              </w:rPr>
                            </w:pPr>
                            <w:r>
                              <w:rPr>
                                <w:rFonts w:hint="eastAsia"/>
                                <w:sz w:val="15"/>
                                <w:szCs w:val="15"/>
                                <w:lang w:val="en-US" w:eastAsia="zh-CN"/>
                              </w:rPr>
                              <w:t>拟审批通过的，由新城人社民政局将拟审批通过的名称报新区人社民政局审核是否</w:t>
                            </w:r>
                            <w:r>
                              <w:rPr>
                                <w:rFonts w:hint="default"/>
                                <w:sz w:val="15"/>
                                <w:szCs w:val="15"/>
                                <w:lang w:val="en-US" w:eastAsia="zh-CN"/>
                              </w:rPr>
                              <w:t>重名、同音</w:t>
                            </w:r>
                          </w:p>
                        </w:txbxContent>
                      </v:textbox>
                    </v:roundrect>
                  </w:pict>
                </mc:Fallback>
              </mc:AlternateContent>
            </w:r>
            <w:r>
              <w:rPr>
                <w:color w:val="auto"/>
                <w:sz w:val="32"/>
              </w:rPr>
              <mc:AlternateContent>
                <mc:Choice Requires="wps">
                  <w:drawing>
                    <wp:anchor distT="0" distB="0" distL="114300" distR="114300" simplePos="0" relativeHeight="252244992" behindDoc="0" locked="0" layoutInCell="1" allowOverlap="1">
                      <wp:simplePos x="0" y="0"/>
                      <wp:positionH relativeFrom="column">
                        <wp:posOffset>248920</wp:posOffset>
                      </wp:positionH>
                      <wp:positionV relativeFrom="paragraph">
                        <wp:posOffset>13335</wp:posOffset>
                      </wp:positionV>
                      <wp:extent cx="1403985" cy="1701800"/>
                      <wp:effectExtent l="4445" t="5080" r="20320" b="7620"/>
                      <wp:wrapNone/>
                      <wp:docPr id="48" name="圆角矩形 48"/>
                      <wp:cNvGraphicFramePr/>
                      <a:graphic xmlns:a="http://schemas.openxmlformats.org/drawingml/2006/main">
                        <a:graphicData uri="http://schemas.microsoft.com/office/word/2010/wordprocessingShape">
                          <wps:wsp>
                            <wps:cNvSpPr/>
                            <wps:spPr>
                              <a:xfrm>
                                <a:off x="5459730" y="3743960"/>
                                <a:ext cx="1403985" cy="1701800"/>
                              </a:xfrm>
                              <a:prstGeom prst="roundRect">
                                <a:avLst/>
                              </a:prstGeom>
                              <a:solidFill>
                                <a:srgbClr val="FFFFFF"/>
                              </a:solidFill>
                              <a:ln w="3175" cap="flat" cmpd="sng" algn="ctr">
                                <a:solidFill>
                                  <a:srgbClr val="000000"/>
                                </a:solidFill>
                                <a:prstDash val="solid"/>
                              </a:ln>
                              <a:effectLst/>
                            </wps:spPr>
                            <wps:txbx>
                              <w:txbxContent>
                                <w:p>
                                  <w:pPr>
                                    <w:rPr>
                                      <w:rFonts w:hint="eastAsia"/>
                                      <w:sz w:val="15"/>
                                      <w:szCs w:val="15"/>
                                      <w:lang w:val="en-US" w:eastAsia="zh-CN"/>
                                    </w:rPr>
                                  </w:pPr>
                                  <w:r>
                                    <w:rPr>
                                      <w:rFonts w:hint="eastAsia"/>
                                      <w:sz w:val="15"/>
                                      <w:szCs w:val="15"/>
                                      <w:lang w:val="en-US" w:eastAsia="zh-CN"/>
                                    </w:rPr>
                                    <w:t>审批未通过</w:t>
                                  </w:r>
                                  <w:r>
                                    <w:rPr>
                                      <w:rFonts w:hint="eastAsia"/>
                                      <w:sz w:val="15"/>
                                      <w:szCs w:val="15"/>
                                    </w:rPr>
                                    <w:t>需要补齐、补正资料的</w:t>
                                  </w:r>
                                  <w:r>
                                    <w:rPr>
                                      <w:rFonts w:hint="eastAsia"/>
                                      <w:sz w:val="15"/>
                                      <w:szCs w:val="15"/>
                                      <w:lang w:val="en-US" w:eastAsia="zh-CN"/>
                                    </w:rPr>
                                    <w:t>由新城人社民政局通过政务服务网退回，并同时告知申请人完善相关资料，重新办理命名手续</w:t>
                                  </w:r>
                                </w:p>
                                <w:p>
                                  <w:pPr>
                                    <w:rPr>
                                      <w:rFonts w:hint="eastAsia"/>
                                      <w:sz w:val="15"/>
                                      <w:szCs w:val="15"/>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6pt;margin-top:1.05pt;height:134pt;width:110.55pt;z-index:252244992;v-text-anchor:middle;mso-width-relative:page;mso-height-relative:page;" fillcolor="#FFFFFF" filled="t" stroked="t" coordsize="21600,21600" arcsize="0.166666666666667" o:gfxdata="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d1FB09UAAAAI&#10;AQAADwAAAAAAAAABACAAAAAiAAAAZHJzL2Rvd25yZXYueG1sUEsBAhQAFAAAAAgAh07iQO6tDyqR&#10;AgAADwUAAA4AAAAAAAAAAQAgAAAAJAEAAGRycy9lMm9Eb2MueG1sUEsFBgAAAAAGAAYAWQEAACcG&#10;AAAAAA==&#10;">
                      <v:fill on="t" focussize="0,0"/>
                      <v:stroke weight="0.25pt" color="#000000" joinstyle="round"/>
                      <v:imagedata o:title=""/>
                      <o:lock v:ext="edit" aspectratio="f"/>
                      <v:textbox>
                        <w:txbxContent>
                          <w:p>
                            <w:pPr>
                              <w:rPr>
                                <w:rFonts w:hint="eastAsia"/>
                                <w:sz w:val="15"/>
                                <w:szCs w:val="15"/>
                                <w:lang w:val="en-US" w:eastAsia="zh-CN"/>
                              </w:rPr>
                            </w:pPr>
                            <w:r>
                              <w:rPr>
                                <w:rFonts w:hint="eastAsia"/>
                                <w:sz w:val="15"/>
                                <w:szCs w:val="15"/>
                                <w:lang w:val="en-US" w:eastAsia="zh-CN"/>
                              </w:rPr>
                              <w:t>审批未通过</w:t>
                            </w:r>
                            <w:r>
                              <w:rPr>
                                <w:rFonts w:hint="eastAsia"/>
                                <w:sz w:val="15"/>
                                <w:szCs w:val="15"/>
                              </w:rPr>
                              <w:t>需要补齐、补正资料的</w:t>
                            </w:r>
                            <w:r>
                              <w:rPr>
                                <w:rFonts w:hint="eastAsia"/>
                                <w:sz w:val="15"/>
                                <w:szCs w:val="15"/>
                                <w:lang w:val="en-US" w:eastAsia="zh-CN"/>
                              </w:rPr>
                              <w:t>由新城人社民政局通过政务服务网退回，并同时告知申请人完善相关资料，重新办理命名手续</w:t>
                            </w:r>
                          </w:p>
                          <w:p>
                            <w:pPr>
                              <w:rPr>
                                <w:rFonts w:hint="eastAsia"/>
                                <w:sz w:val="15"/>
                                <w:szCs w:val="15"/>
                                <w:lang w:val="en-US" w:eastAsia="zh-CN"/>
                              </w:rPr>
                            </w:pPr>
                          </w:p>
                        </w:txbxContent>
                      </v:textbox>
                    </v:roundrect>
                  </w:pict>
                </mc:Fallback>
              </mc:AlternateConten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r>
              <w:rPr>
                <w:sz w:val="32"/>
              </w:rPr>
              <mc:AlternateContent>
                <mc:Choice Requires="wps">
                  <w:drawing>
                    <wp:anchor distT="0" distB="0" distL="114300" distR="114300" simplePos="0" relativeHeight="255515648" behindDoc="0" locked="0" layoutInCell="1" allowOverlap="1">
                      <wp:simplePos x="0" y="0"/>
                      <wp:positionH relativeFrom="column">
                        <wp:posOffset>-10795</wp:posOffset>
                      </wp:positionH>
                      <wp:positionV relativeFrom="paragraph">
                        <wp:posOffset>109855</wp:posOffset>
                      </wp:positionV>
                      <wp:extent cx="259715" cy="635"/>
                      <wp:effectExtent l="0" t="0" r="0" b="0"/>
                      <wp:wrapNone/>
                      <wp:docPr id="29" name="直接连接符 29"/>
                      <wp:cNvGraphicFramePr/>
                      <a:graphic xmlns:a="http://schemas.openxmlformats.org/drawingml/2006/main">
                        <a:graphicData uri="http://schemas.microsoft.com/office/word/2010/wordprocessingShape">
                          <wps:wsp>
                            <wps:cNvCnPr/>
                            <wps:spPr>
                              <a:xfrm flipH="1">
                                <a:off x="337820" y="6059170"/>
                                <a:ext cx="259715"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margin-left:-0.85pt;margin-top:8.65pt;height:0.05pt;width:20.45pt;z-index:255515648;mso-width-relative:page;mso-height-relative:page;" filled="f" stroked="t" coordsize="21600,21600" o:gfxdata="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1nbqbTAAAABwEAAA8AAAAAAAAAAQAgAAAAIgAAAGRycy9kb3ducmV2LnhtbFBLAQIU&#10;ABQAAAAIAIdO4kBCaMzY+AEAAMkDAAAOAAAAAAAAAAEAIAAAACIBAABkcnMvZTJvRG9jLnhtbFBL&#10;BQYAAAAABgAGAFkBAACMBQAAAAA=&#10;">
                      <v:fill on="f" focussize="0,0"/>
                      <v:stroke weight="0.5pt" color="#000000 [3200]" miterlimit="8" joinstyle="miter"/>
                      <v:imagedata o:title=""/>
                      <o:lock v:ext="edit" aspectratio="f"/>
                    </v:line>
                  </w:pict>
                </mc:Fallback>
              </mc:AlternateContent>
            </w:r>
          </w:p>
          <w:p>
            <w:pPr>
              <w:bidi w:val="0"/>
              <w:rPr>
                <w:rFonts w:hint="eastAsia"/>
                <w:lang w:val="en-US" w:eastAsia="zh-CN"/>
              </w:rPr>
            </w:pPr>
          </w:p>
          <w:p>
            <w:pPr>
              <w:bidi w:val="0"/>
              <w:jc w:val="right"/>
              <w:rPr>
                <w:color w:val="auto"/>
                <w:sz w:val="32"/>
              </w:rPr>
            </w:pPr>
          </w:p>
          <w:p>
            <w:pPr>
              <w:tabs>
                <w:tab w:val="left" w:pos="8366"/>
              </w:tabs>
              <w:bidi w:val="0"/>
              <w:jc w:val="left"/>
              <w:rPr>
                <w:rFonts w:hint="eastAsia" w:ascii="Calibri" w:hAnsi="Calibri" w:eastAsia="Calibri" w:cs="Times New Roman"/>
                <w:kern w:val="2"/>
                <w:sz w:val="21"/>
                <w:szCs w:val="21"/>
                <w:lang w:val="en-US" w:eastAsia="zh-CN" w:bidi="ar-SA"/>
              </w:rPr>
            </w:pPr>
            <w:r>
              <w:rPr>
                <w:color w:val="auto"/>
                <w:sz w:val="32"/>
              </w:rPr>
              <mc:AlternateContent>
                <mc:Choice Requires="wps">
                  <w:drawing>
                    <wp:anchor distT="0" distB="0" distL="114300" distR="114300" simplePos="0" relativeHeight="254105600" behindDoc="0" locked="0" layoutInCell="1" allowOverlap="1">
                      <wp:simplePos x="0" y="0"/>
                      <wp:positionH relativeFrom="column">
                        <wp:posOffset>6428105</wp:posOffset>
                      </wp:positionH>
                      <wp:positionV relativeFrom="paragraph">
                        <wp:posOffset>-2480310</wp:posOffset>
                      </wp:positionV>
                      <wp:extent cx="635" cy="3727450"/>
                      <wp:effectExtent l="48895" t="0" r="64770" b="6350"/>
                      <wp:wrapNone/>
                      <wp:docPr id="27" name="直接箭头连接符 27"/>
                      <wp:cNvGraphicFramePr/>
                      <a:graphic xmlns:a="http://schemas.openxmlformats.org/drawingml/2006/main">
                        <a:graphicData uri="http://schemas.microsoft.com/office/word/2010/wordprocessingShape">
                          <wps:wsp>
                            <wps:cNvCnPr/>
                            <wps:spPr>
                              <a:xfrm flipH="1" flipV="1">
                                <a:off x="0" y="0"/>
                                <a:ext cx="635" cy="3727450"/>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flip:x y;margin-left:506.15pt;margin-top:-195.3pt;height:293.5pt;width:0.05pt;z-index:254105600;mso-width-relative:page;mso-height-relative:page;" filled="f" stroked="t" coordsize="21600,21600" o:gfxdata="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MvCaj2QAAAA4BAAAPAAAAAAAAAAEAIAAAACIAAABkcnMvZG93bnJldi54bWxQ&#10;SwECFAAUAAAACACHTuJAYNxeoC8CAAA4BAAADgAAAAAAAAABACAAAAAoAQAAZHJzL2Uyb0RvYy54&#10;bWxQSwUGAAAAAAYABgBZAQAAyQUAAAAA&#10;">
                      <v:fill on="f" focussize="0,0"/>
                      <v:stroke color="#000000" joinstyle="round" endarrow="open"/>
                      <v:imagedata o:title=""/>
                      <o:lock v:ext="edit" aspectratio="f"/>
                    </v:shape>
                  </w:pict>
                </mc:Fallback>
              </mc:AlternateContent>
            </w:r>
            <w:r>
              <w:rPr>
                <w:sz w:val="32"/>
              </w:rPr>
              <mc:AlternateContent>
                <mc:Choice Requires="wps">
                  <w:drawing>
                    <wp:anchor distT="0" distB="0" distL="114300" distR="114300" simplePos="0" relativeHeight="255516672" behindDoc="0" locked="0" layoutInCell="1" allowOverlap="1">
                      <wp:simplePos x="0" y="0"/>
                      <wp:positionH relativeFrom="column">
                        <wp:posOffset>6018530</wp:posOffset>
                      </wp:positionH>
                      <wp:positionV relativeFrom="paragraph">
                        <wp:posOffset>1238250</wp:posOffset>
                      </wp:positionV>
                      <wp:extent cx="409575" cy="0"/>
                      <wp:effectExtent l="0" t="0" r="0" b="0"/>
                      <wp:wrapNone/>
                      <wp:docPr id="30" name="直接连接符 30"/>
                      <wp:cNvGraphicFramePr/>
                      <a:graphic xmlns:a="http://schemas.openxmlformats.org/drawingml/2006/main">
                        <a:graphicData uri="http://schemas.microsoft.com/office/word/2010/wordprocessingShape">
                          <wps:wsp>
                            <wps:cNvCnPr/>
                            <wps:spPr>
                              <a:xfrm flipH="1">
                                <a:off x="1480820" y="7998460"/>
                                <a:ext cx="409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margin-left:473.9pt;margin-top:97.5pt;height:0pt;width:32.25pt;z-index:255516672;mso-width-relative:page;mso-height-relative:page;" filled="f" stroked="t" coordsize="21600,21600" o:gfxdata="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2RprDXAAAADAEAAA8AAAAAAAAAAQAgAAAAIgAAAGRycy9kb3ducmV2Lnht&#10;bFBLAQIUABQAAAAIAIdO4kCAyob8+gEAAMgDAAAOAAAAAAAAAAEAIAAAACYBAABkcnMvZTJvRG9j&#10;LnhtbFBLBQYAAAAABgAGAFkBAACSBQAAAAA=&#10;">
                      <v:fill on="f" focussize="0,0"/>
                      <v:stroke weight="0.5pt" color="#000000 [3200]" miterlimit="8" joinstyle="miter"/>
                      <v:imagedata o:title=""/>
                      <o:lock v:ext="edit" aspectratio="f"/>
                    </v:line>
                  </w:pict>
                </mc:Fallback>
              </mc:AlternateContent>
            </w:r>
            <w:r>
              <w:rPr>
                <w:color w:val="auto"/>
                <w:sz w:val="32"/>
              </w:rPr>
              <mc:AlternateContent>
                <mc:Choice Requires="wps">
                  <w:drawing>
                    <wp:anchor distT="0" distB="0" distL="114300" distR="114300" simplePos="0" relativeHeight="253152256" behindDoc="0" locked="0" layoutInCell="1" allowOverlap="1">
                      <wp:simplePos x="0" y="0"/>
                      <wp:positionH relativeFrom="column">
                        <wp:posOffset>4795520</wp:posOffset>
                      </wp:positionH>
                      <wp:positionV relativeFrom="paragraph">
                        <wp:posOffset>704215</wp:posOffset>
                      </wp:positionV>
                      <wp:extent cx="1190625" cy="1327785"/>
                      <wp:effectExtent l="4445" t="4445" r="5080" b="20320"/>
                      <wp:wrapNone/>
                      <wp:docPr id="24" name="矩形 24"/>
                      <wp:cNvGraphicFramePr/>
                      <a:graphic xmlns:a="http://schemas.openxmlformats.org/drawingml/2006/main">
                        <a:graphicData uri="http://schemas.microsoft.com/office/word/2010/wordprocessingShape">
                          <wps:wsp>
                            <wps:cNvSpPr/>
                            <wps:spPr>
                              <a:xfrm>
                                <a:off x="0" y="0"/>
                                <a:ext cx="1190625" cy="1327785"/>
                              </a:xfrm>
                              <a:prstGeom prst="rect">
                                <a:avLst/>
                              </a:prstGeom>
                              <a:solidFill>
                                <a:srgbClr val="FFFFFF"/>
                              </a:solidFill>
                              <a:ln w="3175" cap="flat" cmpd="sng" algn="ctr">
                                <a:solidFill>
                                  <a:srgbClr val="000000"/>
                                </a:solidFill>
                                <a:prstDash val="solid"/>
                              </a:ln>
                              <a:effectLst/>
                            </wps:spPr>
                            <wps:txbx>
                              <w:txbxContent>
                                <w:p>
                                  <w:pPr>
                                    <w:jc w:val="left"/>
                                    <w:rPr>
                                      <w:rFonts w:hint="default"/>
                                      <w:sz w:val="15"/>
                                      <w:szCs w:val="15"/>
                                      <w:lang w:val="en-US" w:eastAsia="zh-CN"/>
                                    </w:rPr>
                                  </w:pPr>
                                  <w:r>
                                    <w:rPr>
                                      <w:rFonts w:hint="eastAsia"/>
                                      <w:sz w:val="15"/>
                                      <w:szCs w:val="15"/>
                                      <w:lang w:val="en-US" w:eastAsia="zh-CN"/>
                                    </w:rPr>
                                    <w:t>新区人社民政局审核未通过的，则按审批未通过程序办理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77.6pt;margin-top:55.45pt;height:104.55pt;width:93.75pt;z-index:253152256;v-text-anchor:middle;mso-width-relative:page;mso-height-relative:page;" fillcolor="#FFFFFF" filled="t" stroked="t" coordsize="21600,21600" o:gfxdata="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GJ7/72wAAAAsBAAAPAAAAAAAAAAEAIAAAACIAAABkcnMv&#10;ZG93bnJldi54bWxQSwECFAAUAAAACACHTuJApWuxAnICAAD4BAAADgAAAAAAAAABACAAAAAqAQAA&#10;ZHJzL2Uyb0RvYy54bWxQSwUGAAAAAAYABgBZAQAADgYAAAAA&#10;">
                      <v:fill on="t" focussize="0,0"/>
                      <v:stroke weight="0.25pt" color="#000000" joinstyle="round"/>
                      <v:imagedata o:title=""/>
                      <o:lock v:ext="edit" aspectratio="f"/>
                      <v:textbox>
                        <w:txbxContent>
                          <w:p>
                            <w:pPr>
                              <w:jc w:val="left"/>
                              <w:rPr>
                                <w:rFonts w:hint="default"/>
                                <w:sz w:val="15"/>
                                <w:szCs w:val="15"/>
                                <w:lang w:val="en-US" w:eastAsia="zh-CN"/>
                              </w:rPr>
                            </w:pPr>
                            <w:r>
                              <w:rPr>
                                <w:rFonts w:hint="eastAsia"/>
                                <w:sz w:val="15"/>
                                <w:szCs w:val="15"/>
                                <w:lang w:val="en-US" w:eastAsia="zh-CN"/>
                              </w:rPr>
                              <w:t>新区人社民政局审核未通过的，则按审批未通过程序办理</w:t>
                            </w:r>
                          </w:p>
                        </w:txbxContent>
                      </v:textbox>
                    </v:rect>
                  </w:pict>
                </mc:Fallback>
              </mc:AlternateContent>
            </w:r>
            <w:r>
              <w:rPr>
                <w:color w:val="auto"/>
                <w:sz w:val="32"/>
              </w:rPr>
              <mc:AlternateContent>
                <mc:Choice Requires="wps">
                  <w:drawing>
                    <wp:anchor distT="0" distB="0" distL="114300" distR="114300" simplePos="0" relativeHeight="255514624" behindDoc="0" locked="0" layoutInCell="1" allowOverlap="1">
                      <wp:simplePos x="0" y="0"/>
                      <wp:positionH relativeFrom="column">
                        <wp:posOffset>5358130</wp:posOffset>
                      </wp:positionH>
                      <wp:positionV relativeFrom="paragraph">
                        <wp:posOffset>399415</wp:posOffset>
                      </wp:positionV>
                      <wp:extent cx="0" cy="274955"/>
                      <wp:effectExtent l="48895" t="0" r="65405" b="10795"/>
                      <wp:wrapNone/>
                      <wp:docPr id="28" name="直接箭头连接符 28"/>
                      <wp:cNvGraphicFramePr/>
                      <a:graphic xmlns:a="http://schemas.openxmlformats.org/drawingml/2006/main">
                        <a:graphicData uri="http://schemas.microsoft.com/office/word/2010/wordprocessingShape">
                          <wps:wsp>
                            <wps:cNvCnPr/>
                            <wps:spPr>
                              <a:xfrm>
                                <a:off x="0" y="0"/>
                                <a:ext cx="0" cy="27495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421.9pt;margin-top:31.45pt;height:21.65pt;width:0pt;z-index:255514624;mso-width-relative:page;mso-height-relative:page;" filled="f" stroked="t" coordsize="21600,21600" o:gfxdata="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UvwRXtcAAAAK&#10;AQAADwAAAAAAAAABACAAAAAiAAAAZHJzL2Rvd25yZXYueG1sUEsBAhQAFAAAAAgAh07iQFlwP04d&#10;AgAAIQQAAA4AAAAAAAAAAQAgAAAAJgEAAGRycy9lMm9Eb2MueG1sUEsFBgAAAAAGAAYAWQEAALUF&#10;AAAAAA==&#10;">
                      <v:fill on="f" focussize="0,0"/>
                      <v:stroke color="#000000" joinstyle="round" endarrow="open"/>
                      <v:imagedata o:title=""/>
                      <o:lock v:ext="edit" aspectratio="f"/>
                    </v:shape>
                  </w:pict>
                </mc:Fallback>
              </mc:AlternateContent>
            </w:r>
            <w:r>
              <w:rPr>
                <w:color w:val="auto"/>
                <w:sz w:val="32"/>
              </w:rPr>
              <mc:AlternateContent>
                <mc:Choice Requires="wps">
                  <w:drawing>
                    <wp:anchor distT="0" distB="0" distL="114300" distR="114300" simplePos="0" relativeHeight="252994560" behindDoc="0" locked="0" layoutInCell="1" allowOverlap="1">
                      <wp:simplePos x="0" y="0"/>
                      <wp:positionH relativeFrom="column">
                        <wp:posOffset>3594100</wp:posOffset>
                      </wp:positionH>
                      <wp:positionV relativeFrom="paragraph">
                        <wp:posOffset>381000</wp:posOffset>
                      </wp:positionV>
                      <wp:extent cx="1771650" cy="13335"/>
                      <wp:effectExtent l="0" t="4445" r="0" b="10795"/>
                      <wp:wrapNone/>
                      <wp:docPr id="14" name="直接连接符 14"/>
                      <wp:cNvGraphicFramePr/>
                      <a:graphic xmlns:a="http://schemas.openxmlformats.org/drawingml/2006/main">
                        <a:graphicData uri="http://schemas.microsoft.com/office/word/2010/wordprocessingShape">
                          <wps:wsp>
                            <wps:cNvCnPr/>
                            <wps:spPr>
                              <a:xfrm>
                                <a:off x="0" y="0"/>
                                <a:ext cx="1771650" cy="13335"/>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283pt;margin-top:30pt;height:1.05pt;width:139.5pt;z-index:252994560;mso-width-relative:page;mso-height-relative:page;" filled="f" stroked="t" coordsize="21600,21600" o:gfxdata="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eSKuHXAAAACQEAAA8AAAAAAAAAAQAgAAAAIgAAAGRycy9kb3ducmV2Lnht&#10;bFBLAQIUABQAAAAIAIdO4kDRwdat+gEAAOcDAAAOAAAAAAAAAAEAIAAAACYBAABkcnMvZTJvRG9j&#10;LnhtbFBLBQYAAAAABgAGAFkBAACSBQAAAAA=&#10;">
                      <v:fill on="f" focussize="0,0"/>
                      <v:stroke color="#000000" joinstyle="round"/>
                      <v:imagedata o:title=""/>
                      <o:lock v:ext="edit" aspectratio="f"/>
                    </v:line>
                  </w:pict>
                </mc:Fallback>
              </mc:AlternateContent>
            </w:r>
            <w:r>
              <w:rPr>
                <w:color w:val="auto"/>
                <w:sz w:val="32"/>
              </w:rPr>
              <mc:AlternateContent>
                <mc:Choice Requires="wps">
                  <w:drawing>
                    <wp:anchor distT="0" distB="0" distL="114300" distR="114300" simplePos="0" relativeHeight="253066240" behindDoc="0" locked="0" layoutInCell="1" allowOverlap="1">
                      <wp:simplePos x="0" y="0"/>
                      <wp:positionH relativeFrom="column">
                        <wp:posOffset>3586480</wp:posOffset>
                      </wp:positionH>
                      <wp:positionV relativeFrom="paragraph">
                        <wp:posOffset>370840</wp:posOffset>
                      </wp:positionV>
                      <wp:extent cx="0" cy="274955"/>
                      <wp:effectExtent l="48895" t="0" r="65405" b="10795"/>
                      <wp:wrapNone/>
                      <wp:docPr id="20" name="直接箭头连接符 20"/>
                      <wp:cNvGraphicFramePr/>
                      <a:graphic xmlns:a="http://schemas.openxmlformats.org/drawingml/2006/main">
                        <a:graphicData uri="http://schemas.microsoft.com/office/word/2010/wordprocessingShape">
                          <wps:wsp>
                            <wps:cNvCnPr/>
                            <wps:spPr>
                              <a:xfrm>
                                <a:off x="0" y="0"/>
                                <a:ext cx="0" cy="27495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282.4pt;margin-top:29.2pt;height:21.65pt;width:0pt;z-index:253066240;mso-width-relative:page;mso-height-relative:page;" filled="f" stroked="t" coordsize="21600,21600" o:gfxdata="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CD9dU1gAAAAoB&#10;AAAPAAAAAAAAAAEAIAAAACIAAABkcnMvZG93bnJldi54bWxQSwECFAAUAAAACACHTuJAgVlwUh0C&#10;AAAhBAAADgAAAAAAAAABACAAAAAlAQAAZHJzL2Uyb0RvYy54bWxQSwUGAAAAAAYABgBZAQAAtAUA&#10;AAAA&#10;">
                      <v:fill on="f" focussize="0,0"/>
                      <v:stroke color="#000000" joinstyle="round" endarrow="open"/>
                      <v:imagedata o:title=""/>
                      <o:lock v:ext="edit" aspectratio="f"/>
                    </v:shape>
                  </w:pict>
                </mc:Fallback>
              </mc:AlternateContent>
            </w:r>
            <w:r>
              <w:rPr>
                <w:color w:val="auto"/>
                <w:sz w:val="32"/>
              </w:rPr>
              <mc:AlternateContent>
                <mc:Choice Requires="wps">
                  <w:drawing>
                    <wp:anchor distT="0" distB="0" distL="114300" distR="114300" simplePos="0" relativeHeight="252248064" behindDoc="0" locked="0" layoutInCell="1" allowOverlap="1">
                      <wp:simplePos x="0" y="0"/>
                      <wp:positionH relativeFrom="column">
                        <wp:posOffset>2463800</wp:posOffset>
                      </wp:positionH>
                      <wp:positionV relativeFrom="paragraph">
                        <wp:posOffset>635635</wp:posOffset>
                      </wp:positionV>
                      <wp:extent cx="2094230" cy="1623695"/>
                      <wp:effectExtent l="4445" t="5080" r="15875" b="9525"/>
                      <wp:wrapNone/>
                      <wp:docPr id="63" name="矩形 63"/>
                      <wp:cNvGraphicFramePr/>
                      <a:graphic xmlns:a="http://schemas.openxmlformats.org/drawingml/2006/main">
                        <a:graphicData uri="http://schemas.microsoft.com/office/word/2010/wordprocessingShape">
                          <wps:wsp>
                            <wps:cNvSpPr/>
                            <wps:spPr>
                              <a:xfrm>
                                <a:off x="0" y="0"/>
                                <a:ext cx="2094230" cy="1623695"/>
                              </a:xfrm>
                              <a:prstGeom prst="rect">
                                <a:avLst/>
                              </a:prstGeom>
                              <a:solidFill>
                                <a:srgbClr val="FFFFFF"/>
                              </a:solidFill>
                              <a:ln w="3175" cap="flat" cmpd="sng" algn="ctr">
                                <a:solidFill>
                                  <a:srgbClr val="000000"/>
                                </a:solidFill>
                                <a:prstDash val="solid"/>
                              </a:ln>
                              <a:effectLst/>
                            </wps:spPr>
                            <wps:txbx>
                              <w:txbxContent>
                                <w:p>
                                  <w:pPr>
                                    <w:jc w:val="center"/>
                                    <w:rPr>
                                      <w:rFonts w:hint="eastAsia"/>
                                      <w:b/>
                                      <w:bCs/>
                                      <w:sz w:val="21"/>
                                      <w:szCs w:val="21"/>
                                      <w:lang w:val="en-US" w:eastAsia="zh-CN"/>
                                    </w:rPr>
                                  </w:pPr>
                                  <w:r>
                                    <w:rPr>
                                      <w:rFonts w:hint="eastAsia"/>
                                      <w:b/>
                                      <w:bCs/>
                                      <w:sz w:val="21"/>
                                      <w:szCs w:val="21"/>
                                      <w:lang w:val="en-US" w:eastAsia="zh-CN"/>
                                    </w:rPr>
                                    <w:t>办理结果</w:t>
                                  </w:r>
                                </w:p>
                                <w:p>
                                  <w:pPr>
                                    <w:jc w:val="left"/>
                                    <w:rPr>
                                      <w:rFonts w:hint="default"/>
                                      <w:sz w:val="15"/>
                                      <w:szCs w:val="15"/>
                                      <w:lang w:val="en-US" w:eastAsia="zh-CN"/>
                                    </w:rPr>
                                  </w:pPr>
                                  <w:r>
                                    <w:rPr>
                                      <w:rFonts w:hint="eastAsia"/>
                                      <w:sz w:val="15"/>
                                      <w:szCs w:val="15"/>
                                      <w:lang w:val="en-US" w:eastAsia="zh-CN"/>
                                    </w:rPr>
                                    <w:t>新区人社民政局审核通过的，由新城人社民政局将命名通过意见反馈新城行政审批局，</w:t>
                                  </w:r>
                                  <w:r>
                                    <w:rPr>
                                      <w:rFonts w:hint="default"/>
                                      <w:sz w:val="15"/>
                                      <w:szCs w:val="15"/>
                                      <w:lang w:val="en-US" w:eastAsia="zh-CN"/>
                                    </w:rPr>
                                    <w:t>行政审批局为申报单位办理《西咸新区建筑物标准名称使用证》，并将复印件反馈同级人社民政局备案。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4pt;margin-top:50.05pt;height:127.85pt;width:164.9pt;z-index:252248064;v-text-anchor:middle;mso-width-relative:page;mso-height-relative:page;" fillcolor="#FFFFFF" filled="t" stroked="t" coordsize="21600,21600" o:gfxdata="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pfgxO9oAAAALAQAADwAAAAAAAAABACAAAAAiAAAAZHJzL2Rv&#10;d25yZXYueG1sUEsBAhQAFAAAAAgAh07iQDQBcv5xAgAA+AQAAA4AAAAAAAAAAQAgAAAAKQEAAGRy&#10;cy9lMm9Eb2MueG1sUEsFBgAAAAAGAAYAWQEAAAwGAAAAAA==&#10;">
                      <v:fill on="t" focussize="0,0"/>
                      <v:stroke weight="0.25pt" color="#000000" joinstyle="round"/>
                      <v:imagedata o:title=""/>
                      <o:lock v:ext="edit" aspectratio="f"/>
                      <v:textbox>
                        <w:txbxContent>
                          <w:p>
                            <w:pPr>
                              <w:jc w:val="center"/>
                              <w:rPr>
                                <w:rFonts w:hint="eastAsia"/>
                                <w:b/>
                                <w:bCs/>
                                <w:sz w:val="21"/>
                                <w:szCs w:val="21"/>
                                <w:lang w:val="en-US" w:eastAsia="zh-CN"/>
                              </w:rPr>
                            </w:pPr>
                            <w:r>
                              <w:rPr>
                                <w:rFonts w:hint="eastAsia"/>
                                <w:b/>
                                <w:bCs/>
                                <w:sz w:val="21"/>
                                <w:szCs w:val="21"/>
                                <w:lang w:val="en-US" w:eastAsia="zh-CN"/>
                              </w:rPr>
                              <w:t>办理结果</w:t>
                            </w:r>
                          </w:p>
                          <w:p>
                            <w:pPr>
                              <w:jc w:val="left"/>
                              <w:rPr>
                                <w:rFonts w:hint="default"/>
                                <w:sz w:val="15"/>
                                <w:szCs w:val="15"/>
                                <w:lang w:val="en-US" w:eastAsia="zh-CN"/>
                              </w:rPr>
                            </w:pPr>
                            <w:r>
                              <w:rPr>
                                <w:rFonts w:hint="eastAsia"/>
                                <w:sz w:val="15"/>
                                <w:szCs w:val="15"/>
                                <w:lang w:val="en-US" w:eastAsia="zh-CN"/>
                              </w:rPr>
                              <w:t>新区人社民政局审核通过的，由新城人社民政局将命名通过意见反馈新城行政审批局，</w:t>
                            </w:r>
                            <w:r>
                              <w:rPr>
                                <w:rFonts w:hint="default"/>
                                <w:sz w:val="15"/>
                                <w:szCs w:val="15"/>
                                <w:lang w:val="en-US" w:eastAsia="zh-CN"/>
                              </w:rPr>
                              <w:t>行政审批局为申报单位办理《西咸新区建筑物标准名称使用证》，并将复印件反馈同级人社民政局备案。</w:t>
                            </w:r>
                          </w:p>
                        </w:txbxContent>
                      </v:textbox>
                    </v:rect>
                  </w:pict>
                </mc:Fallback>
              </mc:AlternateContent>
            </w:r>
            <w:r>
              <w:rPr>
                <w:color w:val="auto"/>
                <w:sz w:val="32"/>
              </w:rPr>
              <mc:AlternateContent>
                <mc:Choice Requires="wps">
                  <w:drawing>
                    <wp:anchor distT="0" distB="0" distL="114300" distR="114300" simplePos="0" relativeHeight="252852224" behindDoc="0" locked="0" layoutInCell="1" allowOverlap="1">
                      <wp:simplePos x="0" y="0"/>
                      <wp:positionH relativeFrom="column">
                        <wp:posOffset>4510405</wp:posOffset>
                      </wp:positionH>
                      <wp:positionV relativeFrom="paragraph">
                        <wp:posOffset>76200</wp:posOffset>
                      </wp:positionV>
                      <wp:extent cx="8255" cy="318770"/>
                      <wp:effectExtent l="43180" t="0" r="62865" b="5080"/>
                      <wp:wrapNone/>
                      <wp:docPr id="7" name="直接箭头连接符 7"/>
                      <wp:cNvGraphicFramePr/>
                      <a:graphic xmlns:a="http://schemas.openxmlformats.org/drawingml/2006/main">
                        <a:graphicData uri="http://schemas.microsoft.com/office/word/2010/wordprocessingShape">
                          <wps:wsp>
                            <wps:cNvCnPr/>
                            <wps:spPr>
                              <a:xfrm>
                                <a:off x="0" y="0"/>
                                <a:ext cx="8255" cy="318770"/>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355.15pt;margin-top:6pt;height:25.1pt;width:0.65pt;z-index:252852224;mso-width-relative:page;mso-height-relative:page;" filled="f" stroked="t" coordsize="21600,21600" o:gfxdata="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Bq7CffX&#10;AAAACQEAAA8AAAAAAAAAAQAgAAAAIgAAAGRycy9kb3ducmV2LnhtbFBLAQIUABQAAAAIAIdO4kBO&#10;ThCIIQIAACIEAAAOAAAAAAAAAAEAIAAAACYBAABkcnMvZTJvRG9jLnhtbFBLBQYAAAAABgAGAFkB&#10;AAC5BQAAAAA=&#10;">
                      <v:fill on="f" focussize="0,0"/>
                      <v:stroke color="#000000" joinstyle="round" endarrow="open"/>
                      <v:imagedata o:title=""/>
                      <o:lock v:ext="edit" aspectratio="f"/>
                    </v:shape>
                  </w:pict>
                </mc:Fallback>
              </mc:AlternateContent>
            </w:r>
            <w:r>
              <w:rPr>
                <w:rFonts w:hint="eastAsia" w:cs="Times New Roman"/>
                <w:kern w:val="2"/>
                <w:sz w:val="21"/>
                <w:szCs w:val="21"/>
                <w:lang w:val="en-US" w:eastAsia="zh-CN" w:bidi="ar-SA"/>
              </w:rPr>
              <w:tab/>
            </w:r>
          </w:p>
        </w:tc>
      </w:tr>
    </w:tbl>
    <w:p>
      <w:pPr>
        <w:pStyle w:val="15"/>
        <w:ind w:firstLine="0" w:firstLineChars="0"/>
        <w:rPr>
          <w:rFonts w:hint="eastAsia"/>
          <w:color w:val="auto"/>
        </w:rPr>
      </w:pPr>
    </w:p>
    <w:p>
      <w:pPr>
        <w:tabs>
          <w:tab w:val="left" w:pos="3253"/>
        </w:tabs>
        <w:rPr>
          <w:rFonts w:hint="eastAsia" w:eastAsia="宋体"/>
          <w:lang w:eastAsia="zh-CN"/>
        </w:rPr>
        <w:sectPr>
          <w:footerReference r:id="rId5" w:type="default"/>
          <w:pgSz w:w="11906" w:h="16838"/>
          <w:pgMar w:top="2098" w:right="1474" w:bottom="1984" w:left="1587" w:header="851" w:footer="992" w:gutter="0"/>
          <w:pgNumType w:fmt="numberInDash"/>
          <w:cols w:space="720" w:num="1"/>
          <w:docGrid w:type="lines" w:linePitch="312" w:charSpace="0"/>
        </w:sectPr>
      </w:pPr>
    </w:p>
    <w:p>
      <w:pPr>
        <w:tabs>
          <w:tab w:val="left" w:pos="3253"/>
        </w:tabs>
        <w:rPr>
          <w:rFonts w:hint="eastAsia" w:eastAsia="宋体"/>
          <w:lang w:eastAsia="zh-CN"/>
        </w:rPr>
      </w:pPr>
      <w:r>
        <w:rPr>
          <w:rFonts w:hint="eastAsia" w:eastAsia="宋体"/>
          <w:lang w:eastAsia="zh-CN"/>
        </w:rPr>
        <w:tab/>
      </w:r>
    </w:p>
    <w:p>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cs="Times New Roman"/>
        </w:rPr>
      </w:pPr>
    </w:p>
    <w:sectPr>
      <w:footerReference r:id="rId6"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-104775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8.25pt;height:144pt;width:144pt;mso-position-horizontal:outside;mso-position-horizontal-relative:margin;mso-wrap-style:none;z-index:251671552;mso-width-relative:page;mso-height-relative:page;" filled="f" stroked="f" coordsize="21600,21600" o:gfxdata="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t74w1QAAAAgBAAAPAAAAAAAAAAEAIAAAACIAAABkcnMvZG93bnJl&#10;di54bWxQSwECFAAUAAAACACHTuJA1fWDnscBAACZAwAADgAAAAAAAAABACAAAAAkAQAAZHJzL2Uy&#10;b0RvYy54bWxQSwUGAAAAAAYABgBZAQAAXQUAAAAA&#10;">
              <v:fill on="f" focussize="0,0"/>
              <v:stroke on="f"/>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- 19 -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- 19 -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attachedTemplate r:id="rId1"/>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5A4116"/>
    <w:rsid w:val="00A1700E"/>
    <w:rsid w:val="01342908"/>
    <w:rsid w:val="01542CA5"/>
    <w:rsid w:val="01D56B71"/>
    <w:rsid w:val="0214194A"/>
    <w:rsid w:val="02771CAA"/>
    <w:rsid w:val="02AA2721"/>
    <w:rsid w:val="04876225"/>
    <w:rsid w:val="048D695B"/>
    <w:rsid w:val="053762DB"/>
    <w:rsid w:val="054760AC"/>
    <w:rsid w:val="055F16D9"/>
    <w:rsid w:val="05B9329C"/>
    <w:rsid w:val="06133E89"/>
    <w:rsid w:val="06B75FC7"/>
    <w:rsid w:val="06C57223"/>
    <w:rsid w:val="072724E5"/>
    <w:rsid w:val="072870E6"/>
    <w:rsid w:val="07A361EB"/>
    <w:rsid w:val="07D41144"/>
    <w:rsid w:val="09722D30"/>
    <w:rsid w:val="0A0A7776"/>
    <w:rsid w:val="0A781036"/>
    <w:rsid w:val="0C182DAC"/>
    <w:rsid w:val="0CA85F19"/>
    <w:rsid w:val="0CC45E29"/>
    <w:rsid w:val="0CF20C32"/>
    <w:rsid w:val="0CFA0E76"/>
    <w:rsid w:val="0D1B435C"/>
    <w:rsid w:val="0DD1645B"/>
    <w:rsid w:val="0DD26B36"/>
    <w:rsid w:val="0E8B7F62"/>
    <w:rsid w:val="0E942BAA"/>
    <w:rsid w:val="0F08474D"/>
    <w:rsid w:val="0F0C6568"/>
    <w:rsid w:val="0F6B0551"/>
    <w:rsid w:val="0FE07990"/>
    <w:rsid w:val="0FE172C7"/>
    <w:rsid w:val="10221E04"/>
    <w:rsid w:val="106A39CD"/>
    <w:rsid w:val="10D147E0"/>
    <w:rsid w:val="118F1BDF"/>
    <w:rsid w:val="119E4E0A"/>
    <w:rsid w:val="1234677A"/>
    <w:rsid w:val="12904B7A"/>
    <w:rsid w:val="12C11058"/>
    <w:rsid w:val="137528DA"/>
    <w:rsid w:val="144A5076"/>
    <w:rsid w:val="14787237"/>
    <w:rsid w:val="14F93588"/>
    <w:rsid w:val="15B00061"/>
    <w:rsid w:val="15E7454D"/>
    <w:rsid w:val="15F403A2"/>
    <w:rsid w:val="16665B7A"/>
    <w:rsid w:val="168F4C34"/>
    <w:rsid w:val="16BE015C"/>
    <w:rsid w:val="16E037E6"/>
    <w:rsid w:val="16E17179"/>
    <w:rsid w:val="1717206D"/>
    <w:rsid w:val="1762557F"/>
    <w:rsid w:val="1773429D"/>
    <w:rsid w:val="187D50A7"/>
    <w:rsid w:val="18A26F76"/>
    <w:rsid w:val="19017197"/>
    <w:rsid w:val="198A2F0D"/>
    <w:rsid w:val="19C30B09"/>
    <w:rsid w:val="19E97113"/>
    <w:rsid w:val="1A392237"/>
    <w:rsid w:val="1AFF1790"/>
    <w:rsid w:val="1B193E8C"/>
    <w:rsid w:val="1B737CB2"/>
    <w:rsid w:val="1BAE4684"/>
    <w:rsid w:val="1C322607"/>
    <w:rsid w:val="1C8812B1"/>
    <w:rsid w:val="1D0846B2"/>
    <w:rsid w:val="1D19309E"/>
    <w:rsid w:val="1D342EF7"/>
    <w:rsid w:val="1D636B16"/>
    <w:rsid w:val="1E3355FD"/>
    <w:rsid w:val="1EFF3BE3"/>
    <w:rsid w:val="1F9D3E9A"/>
    <w:rsid w:val="1FDFDF34"/>
    <w:rsid w:val="1FEA5148"/>
    <w:rsid w:val="20957C0E"/>
    <w:rsid w:val="20CD02E4"/>
    <w:rsid w:val="20F82DFE"/>
    <w:rsid w:val="213B779C"/>
    <w:rsid w:val="21837C6B"/>
    <w:rsid w:val="21A43972"/>
    <w:rsid w:val="21B64816"/>
    <w:rsid w:val="227C3EBD"/>
    <w:rsid w:val="230C4002"/>
    <w:rsid w:val="269862C2"/>
    <w:rsid w:val="26FF0485"/>
    <w:rsid w:val="277B3ED8"/>
    <w:rsid w:val="277E5A0A"/>
    <w:rsid w:val="280B1A01"/>
    <w:rsid w:val="28394B7E"/>
    <w:rsid w:val="28C0219D"/>
    <w:rsid w:val="28DB3330"/>
    <w:rsid w:val="29244D3E"/>
    <w:rsid w:val="29A14A74"/>
    <w:rsid w:val="2A0452DF"/>
    <w:rsid w:val="2A28461D"/>
    <w:rsid w:val="2A7F5D0F"/>
    <w:rsid w:val="2A9724BC"/>
    <w:rsid w:val="2AA056FC"/>
    <w:rsid w:val="2AC81724"/>
    <w:rsid w:val="2B0A4C50"/>
    <w:rsid w:val="2BFD28F1"/>
    <w:rsid w:val="2C911843"/>
    <w:rsid w:val="2CA6548F"/>
    <w:rsid w:val="2CE84FBC"/>
    <w:rsid w:val="2D361C05"/>
    <w:rsid w:val="2D7039B6"/>
    <w:rsid w:val="2DBF2962"/>
    <w:rsid w:val="2EA3763C"/>
    <w:rsid w:val="2F443D9C"/>
    <w:rsid w:val="2FDA01BB"/>
    <w:rsid w:val="308949BD"/>
    <w:rsid w:val="30A76999"/>
    <w:rsid w:val="30D56624"/>
    <w:rsid w:val="318D3292"/>
    <w:rsid w:val="31A1178C"/>
    <w:rsid w:val="31E60E4C"/>
    <w:rsid w:val="31EA0412"/>
    <w:rsid w:val="31F90487"/>
    <w:rsid w:val="32237780"/>
    <w:rsid w:val="324C4C3A"/>
    <w:rsid w:val="32D02099"/>
    <w:rsid w:val="334F235D"/>
    <w:rsid w:val="33932944"/>
    <w:rsid w:val="339549D5"/>
    <w:rsid w:val="3399770C"/>
    <w:rsid w:val="342935B3"/>
    <w:rsid w:val="34907B8C"/>
    <w:rsid w:val="34AA6BDA"/>
    <w:rsid w:val="34D7536C"/>
    <w:rsid w:val="35300CEE"/>
    <w:rsid w:val="3547262F"/>
    <w:rsid w:val="354D3557"/>
    <w:rsid w:val="35850D06"/>
    <w:rsid w:val="35993B34"/>
    <w:rsid w:val="361C2CD7"/>
    <w:rsid w:val="36626092"/>
    <w:rsid w:val="369416A4"/>
    <w:rsid w:val="36B51D24"/>
    <w:rsid w:val="370D4483"/>
    <w:rsid w:val="37136EBA"/>
    <w:rsid w:val="37505DCD"/>
    <w:rsid w:val="387574DE"/>
    <w:rsid w:val="39185AA4"/>
    <w:rsid w:val="39B40C23"/>
    <w:rsid w:val="39C51185"/>
    <w:rsid w:val="3A612D47"/>
    <w:rsid w:val="3A6F13A1"/>
    <w:rsid w:val="3A7C5C39"/>
    <w:rsid w:val="3AE667CE"/>
    <w:rsid w:val="3B092093"/>
    <w:rsid w:val="3B1917DE"/>
    <w:rsid w:val="3B284D29"/>
    <w:rsid w:val="3B2DDED1"/>
    <w:rsid w:val="3B8561E0"/>
    <w:rsid w:val="3C0178F2"/>
    <w:rsid w:val="3C0A6217"/>
    <w:rsid w:val="3C844936"/>
    <w:rsid w:val="3CC84E6D"/>
    <w:rsid w:val="3D187CBC"/>
    <w:rsid w:val="3D4B311D"/>
    <w:rsid w:val="3E622AC9"/>
    <w:rsid w:val="3ED42A40"/>
    <w:rsid w:val="3F192390"/>
    <w:rsid w:val="3F473505"/>
    <w:rsid w:val="3F4C3284"/>
    <w:rsid w:val="3F761618"/>
    <w:rsid w:val="3F8406D9"/>
    <w:rsid w:val="3F9E09C4"/>
    <w:rsid w:val="3FB35F06"/>
    <w:rsid w:val="40560293"/>
    <w:rsid w:val="40630313"/>
    <w:rsid w:val="408B38A3"/>
    <w:rsid w:val="40A43C22"/>
    <w:rsid w:val="412954B1"/>
    <w:rsid w:val="41331EDC"/>
    <w:rsid w:val="419304A0"/>
    <w:rsid w:val="424B6052"/>
    <w:rsid w:val="424D47BC"/>
    <w:rsid w:val="43264695"/>
    <w:rsid w:val="44023F5B"/>
    <w:rsid w:val="449F42C1"/>
    <w:rsid w:val="45F51102"/>
    <w:rsid w:val="465A0E95"/>
    <w:rsid w:val="465B1780"/>
    <w:rsid w:val="46D720E5"/>
    <w:rsid w:val="472B0161"/>
    <w:rsid w:val="475A4116"/>
    <w:rsid w:val="47DF6F10"/>
    <w:rsid w:val="47FD30A7"/>
    <w:rsid w:val="483531A7"/>
    <w:rsid w:val="487C0BB8"/>
    <w:rsid w:val="48F211EA"/>
    <w:rsid w:val="491D2847"/>
    <w:rsid w:val="493B7600"/>
    <w:rsid w:val="49D436EC"/>
    <w:rsid w:val="49F05522"/>
    <w:rsid w:val="4A1D1F9A"/>
    <w:rsid w:val="4A85712F"/>
    <w:rsid w:val="4AFD3826"/>
    <w:rsid w:val="4B057209"/>
    <w:rsid w:val="4BBE8F4A"/>
    <w:rsid w:val="4DC73ECF"/>
    <w:rsid w:val="4DFF567D"/>
    <w:rsid w:val="4E501A31"/>
    <w:rsid w:val="4E9177FE"/>
    <w:rsid w:val="4F1D0EC1"/>
    <w:rsid w:val="4FA602B7"/>
    <w:rsid w:val="4FD4068D"/>
    <w:rsid w:val="4FFFFB67"/>
    <w:rsid w:val="50342B79"/>
    <w:rsid w:val="508B579E"/>
    <w:rsid w:val="509C5DAA"/>
    <w:rsid w:val="50BC3BF3"/>
    <w:rsid w:val="5137377B"/>
    <w:rsid w:val="51455818"/>
    <w:rsid w:val="51F45DCB"/>
    <w:rsid w:val="52DB1D18"/>
    <w:rsid w:val="531C0973"/>
    <w:rsid w:val="539B4BCB"/>
    <w:rsid w:val="53D35470"/>
    <w:rsid w:val="54A044A9"/>
    <w:rsid w:val="54B76DF3"/>
    <w:rsid w:val="54BF009D"/>
    <w:rsid w:val="54D53251"/>
    <w:rsid w:val="54DE7D60"/>
    <w:rsid w:val="54DF147D"/>
    <w:rsid w:val="54E3268A"/>
    <w:rsid w:val="54FB6132"/>
    <w:rsid w:val="552F3A7F"/>
    <w:rsid w:val="553F019A"/>
    <w:rsid w:val="554D7572"/>
    <w:rsid w:val="556B35CE"/>
    <w:rsid w:val="55E252EC"/>
    <w:rsid w:val="564B594E"/>
    <w:rsid w:val="567028FD"/>
    <w:rsid w:val="56A00C67"/>
    <w:rsid w:val="56A32495"/>
    <w:rsid w:val="58020763"/>
    <w:rsid w:val="58400E5C"/>
    <w:rsid w:val="584C0CD8"/>
    <w:rsid w:val="58EEA280"/>
    <w:rsid w:val="58FF4C05"/>
    <w:rsid w:val="592F05AD"/>
    <w:rsid w:val="598555BD"/>
    <w:rsid w:val="59DA295F"/>
    <w:rsid w:val="5AE2163A"/>
    <w:rsid w:val="5C2A1FB9"/>
    <w:rsid w:val="5C5927AE"/>
    <w:rsid w:val="5CBB61AB"/>
    <w:rsid w:val="5CFF79F6"/>
    <w:rsid w:val="5DB6369E"/>
    <w:rsid w:val="5DFFF86D"/>
    <w:rsid w:val="5E9C2DF3"/>
    <w:rsid w:val="5EA90484"/>
    <w:rsid w:val="5EBD3847"/>
    <w:rsid w:val="5EF7CD08"/>
    <w:rsid w:val="5F5C40DC"/>
    <w:rsid w:val="5FAD338B"/>
    <w:rsid w:val="5FEE6C6D"/>
    <w:rsid w:val="5FFA75BE"/>
    <w:rsid w:val="5FFF14FA"/>
    <w:rsid w:val="60B90868"/>
    <w:rsid w:val="60D3250D"/>
    <w:rsid w:val="60DE4D93"/>
    <w:rsid w:val="60EE00E8"/>
    <w:rsid w:val="6163455E"/>
    <w:rsid w:val="618015F6"/>
    <w:rsid w:val="6182654A"/>
    <w:rsid w:val="61A57243"/>
    <w:rsid w:val="63CF35AD"/>
    <w:rsid w:val="64E40627"/>
    <w:rsid w:val="65291F21"/>
    <w:rsid w:val="65523E44"/>
    <w:rsid w:val="655C71A1"/>
    <w:rsid w:val="65700897"/>
    <w:rsid w:val="65723B63"/>
    <w:rsid w:val="65A06A92"/>
    <w:rsid w:val="66A17B1E"/>
    <w:rsid w:val="66AF7D81"/>
    <w:rsid w:val="66F72E6A"/>
    <w:rsid w:val="67AE4BC4"/>
    <w:rsid w:val="68380EEE"/>
    <w:rsid w:val="68EF11BB"/>
    <w:rsid w:val="692F63F0"/>
    <w:rsid w:val="69314EF7"/>
    <w:rsid w:val="69B46910"/>
    <w:rsid w:val="6ABD0485"/>
    <w:rsid w:val="6AFB8706"/>
    <w:rsid w:val="6AFD0D5E"/>
    <w:rsid w:val="6B00243D"/>
    <w:rsid w:val="6B13218C"/>
    <w:rsid w:val="6B15392D"/>
    <w:rsid w:val="6BA94D94"/>
    <w:rsid w:val="6BB53262"/>
    <w:rsid w:val="6BF44397"/>
    <w:rsid w:val="6C962AC8"/>
    <w:rsid w:val="6CBE1E96"/>
    <w:rsid w:val="6CD743A9"/>
    <w:rsid w:val="6CEF0F7A"/>
    <w:rsid w:val="6D535020"/>
    <w:rsid w:val="6D5C1F2E"/>
    <w:rsid w:val="6D8E11ED"/>
    <w:rsid w:val="6DB82BE8"/>
    <w:rsid w:val="6DF551D9"/>
    <w:rsid w:val="6E093587"/>
    <w:rsid w:val="6E3B56A9"/>
    <w:rsid w:val="6EAF68ED"/>
    <w:rsid w:val="6EC16F54"/>
    <w:rsid w:val="6ED4236B"/>
    <w:rsid w:val="6ED56E5B"/>
    <w:rsid w:val="6EFF1586"/>
    <w:rsid w:val="6F163AA7"/>
    <w:rsid w:val="6F2673A8"/>
    <w:rsid w:val="6F2B0533"/>
    <w:rsid w:val="6F562084"/>
    <w:rsid w:val="6F7904BA"/>
    <w:rsid w:val="6FC832C2"/>
    <w:rsid w:val="6FD0401D"/>
    <w:rsid w:val="6FFB6798"/>
    <w:rsid w:val="70BD0EDE"/>
    <w:rsid w:val="718A11CE"/>
    <w:rsid w:val="71C25109"/>
    <w:rsid w:val="71F71ADE"/>
    <w:rsid w:val="72322043"/>
    <w:rsid w:val="728365EA"/>
    <w:rsid w:val="72A23488"/>
    <w:rsid w:val="735270B7"/>
    <w:rsid w:val="735A1023"/>
    <w:rsid w:val="73743C16"/>
    <w:rsid w:val="73C70A92"/>
    <w:rsid w:val="73C94F7F"/>
    <w:rsid w:val="73ED64B6"/>
    <w:rsid w:val="73FF506F"/>
    <w:rsid w:val="745A78B0"/>
    <w:rsid w:val="74D71729"/>
    <w:rsid w:val="74FC591D"/>
    <w:rsid w:val="75211CA7"/>
    <w:rsid w:val="75241490"/>
    <w:rsid w:val="752FFE27"/>
    <w:rsid w:val="753B37FA"/>
    <w:rsid w:val="758A73B5"/>
    <w:rsid w:val="76124A53"/>
    <w:rsid w:val="770A4D55"/>
    <w:rsid w:val="771B2D06"/>
    <w:rsid w:val="773B1D63"/>
    <w:rsid w:val="774D33C8"/>
    <w:rsid w:val="77E10AB4"/>
    <w:rsid w:val="77EC3618"/>
    <w:rsid w:val="77F1D353"/>
    <w:rsid w:val="77FF37C0"/>
    <w:rsid w:val="781B3033"/>
    <w:rsid w:val="788B3274"/>
    <w:rsid w:val="78AA3C5B"/>
    <w:rsid w:val="78D69B1B"/>
    <w:rsid w:val="78F57C7B"/>
    <w:rsid w:val="7906426C"/>
    <w:rsid w:val="790B38C6"/>
    <w:rsid w:val="7962565C"/>
    <w:rsid w:val="79975813"/>
    <w:rsid w:val="79F96808"/>
    <w:rsid w:val="7A152DA5"/>
    <w:rsid w:val="7A5D0986"/>
    <w:rsid w:val="7AFDD6A7"/>
    <w:rsid w:val="7B294A96"/>
    <w:rsid w:val="7B344375"/>
    <w:rsid w:val="7B3B0BFF"/>
    <w:rsid w:val="7B792536"/>
    <w:rsid w:val="7B893396"/>
    <w:rsid w:val="7C7B7F6B"/>
    <w:rsid w:val="7CBD769F"/>
    <w:rsid w:val="7D257AEC"/>
    <w:rsid w:val="7DB9481F"/>
    <w:rsid w:val="7DBD2BA5"/>
    <w:rsid w:val="7DF83602"/>
    <w:rsid w:val="7E0464AB"/>
    <w:rsid w:val="7E901036"/>
    <w:rsid w:val="7EE13836"/>
    <w:rsid w:val="7F3F1831"/>
    <w:rsid w:val="7F67DAD9"/>
    <w:rsid w:val="7FD53BDF"/>
    <w:rsid w:val="7FDE5AF1"/>
    <w:rsid w:val="7FE26E7F"/>
    <w:rsid w:val="7FF48C47"/>
    <w:rsid w:val="8CFECEC4"/>
    <w:rsid w:val="9DAF74E8"/>
    <w:rsid w:val="BEE91700"/>
    <w:rsid w:val="BEEDD624"/>
    <w:rsid w:val="CFAC1035"/>
    <w:rsid w:val="D5E99279"/>
    <w:rsid w:val="DB97EC79"/>
    <w:rsid w:val="DFDF5E69"/>
    <w:rsid w:val="E4A7FAF4"/>
    <w:rsid w:val="EBFB7906"/>
    <w:rsid w:val="EDFD7408"/>
    <w:rsid w:val="F6E19BA1"/>
    <w:rsid w:val="F7FF0273"/>
    <w:rsid w:val="F9885996"/>
    <w:rsid w:val="FF17A061"/>
    <w:rsid w:val="FFCF4CFE"/>
    <w:rsid w:val="FFFF4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仿宋_GB2312" w:eastAsia="仿宋_GB2312"/>
      <w:sz w:val="32"/>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qFormat/>
    <w:uiPriority w:val="0"/>
    <w:pPr>
      <w:snapToGrid w:val="0"/>
      <w:jc w:val="left"/>
    </w:pPr>
    <w:rPr>
      <w:sz w:val="18"/>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iPriority w:val="0"/>
    <w:rPr>
      <w:color w:val="0000FF"/>
      <w:u w:val="single"/>
    </w:rPr>
  </w:style>
  <w:style w:type="character" w:styleId="12">
    <w:name w:val="footnote reference"/>
    <w:basedOn w:val="10"/>
    <w:qFormat/>
    <w:uiPriority w:val="0"/>
    <w:rPr>
      <w:vertAlign w:val="superscript"/>
    </w:rPr>
  </w:style>
  <w:style w:type="paragraph" w:styleId="13">
    <w:name w:val="List Paragraph"/>
    <w:basedOn w:val="1"/>
    <w:unhideWhenUsed/>
    <w:qFormat/>
    <w:uiPriority w:val="99"/>
    <w:pPr>
      <w:ind w:firstLine="420" w:firstLineChars="200"/>
    </w:pPr>
  </w:style>
  <w:style w:type="paragraph" w:customStyle="1" w:styleId="14">
    <w:name w:val="Table Paragraph"/>
    <w:basedOn w:val="1"/>
    <w:qFormat/>
    <w:uiPriority w:val="1"/>
    <w:pPr>
      <w:spacing w:before="45"/>
      <w:ind w:left="79"/>
    </w:pPr>
    <w:rPr>
      <w:rFonts w:ascii="Arial Unicode MS" w:hAnsi="Arial Unicode MS" w:eastAsia="Arial Unicode MS" w:cs="Arial Unicode MS"/>
      <w:lang w:val="zh-CN" w:eastAsia="zh-CN" w:bidi="zh-CN"/>
    </w:rPr>
  </w:style>
  <w:style w:type="paragraph" w:customStyle="1" w:styleId="15">
    <w:name w:val="段"/>
    <w:qFormat/>
    <w:uiPriority w:val="0"/>
    <w:pPr>
      <w:tabs>
        <w:tab w:val="center" w:pos="4201"/>
        <w:tab w:val="right" w:leader="dot" w:pos="9298"/>
      </w:tabs>
      <w:autoSpaceDE w:val="0"/>
      <w:autoSpaceDN w:val="0"/>
      <w:ind w:firstLine="420" w:firstLineChars="200"/>
      <w:jc w:val="both"/>
    </w:pPr>
    <w:rPr>
      <w:rFonts w:ascii="宋体" w:hAnsi="Calibri" w:eastAsia="Calibri"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guest\C:\Users\myj\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9</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2018-05-09T18:03:00Z</dcterms:created>
  <dc:creator>景画1416332932</dc:creator>
  <cp:lastModifiedBy>屈场</cp:lastModifiedBy>
  <cp:lastPrinted>2021-02-19T03:00:00Z</cp:lastPrinted>
  <dcterms:modified xsi:type="dcterms:W3CDTF">2021-02-23T10:17:15Z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