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C3" w:rsidRDefault="002759C3" w:rsidP="002759C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西咸新区房地产开发企业信用信息管理</w:t>
      </w:r>
    </w:p>
    <w:p w:rsidR="002759C3" w:rsidRDefault="002759C3" w:rsidP="002759C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实施细则（试行）</w:t>
      </w:r>
    </w:p>
    <w:p w:rsidR="00E31C28" w:rsidRDefault="00E31C28" w:rsidP="002759C3">
      <w:pPr>
        <w:spacing w:line="560" w:lineRule="exact"/>
        <w:jc w:val="center"/>
        <w:rPr>
          <w:ins w:id="0" w:author="王辉" w:date="2020-05-09T09:56:00Z"/>
          <w:rFonts w:ascii="黑体" w:eastAsia="黑体" w:hAnsi="黑体"/>
          <w:sz w:val="32"/>
          <w:szCs w:val="32"/>
        </w:rPr>
      </w:pPr>
    </w:p>
    <w:p w:rsidR="002759C3" w:rsidRPr="000149F3" w:rsidRDefault="002759C3" w:rsidP="002759C3">
      <w:pPr>
        <w:spacing w:line="560" w:lineRule="exact"/>
        <w:jc w:val="center"/>
        <w:rPr>
          <w:rFonts w:ascii="黑体" w:eastAsia="黑体" w:hAnsi="黑体"/>
          <w:sz w:val="32"/>
          <w:szCs w:val="32"/>
        </w:rPr>
      </w:pPr>
      <w:r w:rsidRPr="000149F3">
        <w:rPr>
          <w:rFonts w:ascii="黑体" w:eastAsia="黑体" w:hAnsi="黑体" w:hint="eastAsia"/>
          <w:sz w:val="32"/>
          <w:szCs w:val="32"/>
        </w:rPr>
        <w:t>第一章  总则</w:t>
      </w:r>
    </w:p>
    <w:p w:rsidR="002759C3" w:rsidRDefault="002759C3" w:rsidP="002759C3">
      <w:pPr>
        <w:spacing w:line="560" w:lineRule="exact"/>
      </w:pPr>
    </w:p>
    <w:p w:rsidR="002759C3" w:rsidRDefault="002759C3" w:rsidP="002759C3">
      <w:pPr>
        <w:spacing w:line="560" w:lineRule="exact"/>
        <w:ind w:firstLineChars="200" w:firstLine="643"/>
        <w:rPr>
          <w:rFonts w:ascii="仿宋_GB2312" w:eastAsia="仿宋_GB2312"/>
          <w:sz w:val="32"/>
          <w:szCs w:val="32"/>
        </w:rPr>
      </w:pPr>
      <w:r w:rsidRPr="009254F8">
        <w:rPr>
          <w:rFonts w:ascii="仿宋_GB2312" w:eastAsia="仿宋_GB2312" w:hint="eastAsia"/>
          <w:b/>
          <w:sz w:val="32"/>
          <w:szCs w:val="32"/>
        </w:rPr>
        <w:t>第一条</w:t>
      </w:r>
      <w:r>
        <w:rPr>
          <w:rFonts w:ascii="仿宋_GB2312" w:eastAsia="仿宋_GB2312" w:hint="eastAsia"/>
          <w:sz w:val="32"/>
          <w:szCs w:val="32"/>
        </w:rPr>
        <w:t xml:space="preserve"> 为进一步规范房地产市场秩序，提高房地产开发企业（以下简称开发企业）诚信经营意识，推进信用体系建设，完善“守信联合激励、失信联合惩戒”制度，促进房地产市场平稳健康发展，根据《陕西省房地产开发企业信用信息管理暂行办法》</w:t>
      </w:r>
      <w:r w:rsidR="00E06BEF">
        <w:rPr>
          <w:rFonts w:ascii="仿宋_GB2312" w:eastAsia="仿宋_GB2312" w:hint="eastAsia"/>
          <w:sz w:val="32"/>
          <w:szCs w:val="32"/>
        </w:rPr>
        <w:t>（</w:t>
      </w:r>
      <w:r w:rsidR="00E06BEF" w:rsidRPr="00E06BEF">
        <w:rPr>
          <w:rFonts w:ascii="仿宋_GB2312" w:eastAsia="仿宋_GB2312" w:hint="eastAsia"/>
          <w:sz w:val="32"/>
          <w:szCs w:val="32"/>
        </w:rPr>
        <w:t>陕建房发〔</w:t>
      </w:r>
      <w:r w:rsidR="00E06BEF" w:rsidRPr="00E06BEF">
        <w:rPr>
          <w:rFonts w:ascii="仿宋_GB2312" w:eastAsia="仿宋_GB2312"/>
          <w:sz w:val="32"/>
          <w:szCs w:val="32"/>
        </w:rPr>
        <w:t>2019</w:t>
      </w:r>
      <w:r w:rsidR="00E06BEF" w:rsidRPr="00E06BEF">
        <w:rPr>
          <w:rFonts w:ascii="仿宋_GB2312" w:eastAsia="仿宋_GB2312" w:hint="eastAsia"/>
          <w:sz w:val="32"/>
          <w:szCs w:val="32"/>
        </w:rPr>
        <w:t>〕</w:t>
      </w:r>
      <w:r w:rsidR="00E06BEF" w:rsidRPr="00E06BEF">
        <w:rPr>
          <w:rFonts w:ascii="仿宋_GB2312" w:eastAsia="仿宋_GB2312"/>
          <w:sz w:val="32"/>
          <w:szCs w:val="32"/>
        </w:rPr>
        <w:t>1010</w:t>
      </w:r>
      <w:r w:rsidR="00E06BEF" w:rsidRPr="00E06BEF">
        <w:rPr>
          <w:rFonts w:ascii="仿宋_GB2312" w:eastAsia="仿宋_GB2312" w:hint="eastAsia"/>
          <w:sz w:val="32"/>
          <w:szCs w:val="32"/>
        </w:rPr>
        <w:t>号</w:t>
      </w:r>
      <w:r w:rsidR="00E06BEF">
        <w:rPr>
          <w:rFonts w:ascii="仿宋_GB2312" w:eastAsia="仿宋_GB2312" w:hint="eastAsia"/>
          <w:sz w:val="32"/>
          <w:szCs w:val="32"/>
        </w:rPr>
        <w:t>）</w:t>
      </w:r>
      <w:r>
        <w:rPr>
          <w:rFonts w:ascii="仿宋_GB2312" w:eastAsia="仿宋_GB2312" w:hint="eastAsia"/>
          <w:sz w:val="32"/>
          <w:szCs w:val="32"/>
        </w:rPr>
        <w:t>规定，结合新区实际，制定本细则。</w:t>
      </w:r>
    </w:p>
    <w:p w:rsidR="002759C3" w:rsidRDefault="002759C3" w:rsidP="002759C3">
      <w:pPr>
        <w:spacing w:line="560" w:lineRule="exact"/>
        <w:ind w:firstLineChars="200" w:firstLine="643"/>
        <w:rPr>
          <w:rFonts w:ascii="仿宋_GB2312" w:eastAsia="仿宋_GB2312"/>
          <w:sz w:val="32"/>
          <w:szCs w:val="32"/>
        </w:rPr>
      </w:pPr>
      <w:r w:rsidRPr="009254F8">
        <w:rPr>
          <w:rFonts w:ascii="仿宋_GB2312" w:eastAsia="仿宋_GB2312" w:hint="eastAsia"/>
          <w:b/>
          <w:sz w:val="32"/>
          <w:szCs w:val="32"/>
        </w:rPr>
        <w:t>第二条</w:t>
      </w:r>
      <w:r w:rsidRPr="00A364E5">
        <w:rPr>
          <w:rFonts w:ascii="仿宋_GB2312" w:eastAsia="仿宋_GB2312" w:hint="eastAsia"/>
          <w:sz w:val="32"/>
          <w:szCs w:val="32"/>
        </w:rPr>
        <w:t>本细则适用于</w:t>
      </w:r>
      <w:r>
        <w:rPr>
          <w:rFonts w:ascii="仿宋_GB2312" w:eastAsia="仿宋_GB2312" w:hint="eastAsia"/>
          <w:sz w:val="32"/>
          <w:szCs w:val="32"/>
        </w:rPr>
        <w:t>新区范围内从事房地产开发经营活动的开发</w:t>
      </w:r>
      <w:r w:rsidRPr="00A364E5">
        <w:rPr>
          <w:rFonts w:ascii="仿宋_GB2312" w:eastAsia="仿宋_GB2312" w:hAnsi="仿宋" w:cs="仿宋" w:hint="eastAsia"/>
          <w:sz w:val="32"/>
          <w:szCs w:val="32"/>
        </w:rPr>
        <w:t>企业</w:t>
      </w:r>
      <w:r>
        <w:rPr>
          <w:rFonts w:ascii="仿宋_GB2312" w:eastAsia="仿宋_GB2312" w:hint="eastAsia"/>
          <w:sz w:val="32"/>
          <w:szCs w:val="32"/>
        </w:rPr>
        <w:t>，其信用信息的采集、认定、信用加减分、信息披露、守信激励和失信惩戒等管理活动。</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本细则所称开发企业，是指依法设立、具有企业法人资格的经济实体，在新区范围内从事房地产开发经营活动的企业及其分支机构。</w:t>
      </w:r>
    </w:p>
    <w:p w:rsidR="002759C3" w:rsidRPr="007A6A0A" w:rsidRDefault="003F762A"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本细则所称主要经营管理人员，包括房地产开发企业法定代表人、主要股东</w:t>
      </w:r>
      <w:r w:rsidR="004B6DD4" w:rsidRPr="004B6DD4">
        <w:rPr>
          <w:rFonts w:ascii="仿宋_GB2312" w:eastAsia="仿宋_GB2312" w:hint="eastAsia"/>
          <w:sz w:val="32"/>
          <w:szCs w:val="32"/>
        </w:rPr>
        <w:t>（持股</w:t>
      </w:r>
      <w:r w:rsidR="004B6DD4" w:rsidRPr="004B6DD4">
        <w:rPr>
          <w:rFonts w:ascii="仿宋_GB2312" w:eastAsia="仿宋_GB2312"/>
          <w:sz w:val="32"/>
          <w:szCs w:val="32"/>
        </w:rPr>
        <w:t>30%</w:t>
      </w:r>
      <w:r w:rsidR="004B6DD4" w:rsidRPr="004B6DD4">
        <w:rPr>
          <w:rFonts w:ascii="仿宋_GB2312" w:eastAsia="仿宋_GB2312" w:hint="eastAsia"/>
          <w:sz w:val="32"/>
          <w:szCs w:val="32"/>
        </w:rPr>
        <w:t>及以上的）、董事长、总经理</w:t>
      </w:r>
      <w:r>
        <w:rPr>
          <w:rFonts w:ascii="仿宋_GB2312" w:eastAsia="仿宋_GB2312" w:hint="eastAsia"/>
          <w:sz w:val="32"/>
          <w:szCs w:val="32"/>
        </w:rPr>
        <w:t>和工程技术、销售、财务等专业管理人员。</w:t>
      </w:r>
    </w:p>
    <w:p w:rsidR="002759C3" w:rsidRDefault="002759C3" w:rsidP="002759C3">
      <w:pPr>
        <w:spacing w:line="560" w:lineRule="exact"/>
        <w:ind w:firstLineChars="200" w:firstLine="643"/>
        <w:rPr>
          <w:rFonts w:ascii="仿宋_GB2312" w:eastAsia="仿宋_GB2312"/>
          <w:sz w:val="32"/>
          <w:szCs w:val="32"/>
        </w:rPr>
      </w:pPr>
      <w:r w:rsidRPr="009254F8">
        <w:rPr>
          <w:rFonts w:ascii="仿宋_GB2312" w:eastAsia="仿宋_GB2312" w:hint="eastAsia"/>
          <w:b/>
          <w:sz w:val="32"/>
          <w:szCs w:val="32"/>
        </w:rPr>
        <w:t>第三条</w:t>
      </w:r>
      <w:r w:rsidRPr="009C3DCF">
        <w:rPr>
          <w:rFonts w:ascii="仿宋_GB2312" w:eastAsia="仿宋_GB2312" w:hint="eastAsia"/>
          <w:sz w:val="32"/>
          <w:szCs w:val="32"/>
        </w:rPr>
        <w:t>本细则所称信用信息是指开发企业及主要经营管理人员</w:t>
      </w:r>
      <w:r>
        <w:rPr>
          <w:rFonts w:ascii="仿宋_GB2312" w:eastAsia="仿宋_GB2312" w:hint="eastAsia"/>
          <w:sz w:val="32"/>
          <w:szCs w:val="32"/>
        </w:rPr>
        <w:t>的基本信息，</w:t>
      </w:r>
      <w:r w:rsidRPr="009C3DCF">
        <w:rPr>
          <w:rFonts w:ascii="仿宋_GB2312" w:eastAsia="仿宋_GB2312" w:hint="eastAsia"/>
          <w:sz w:val="32"/>
          <w:szCs w:val="32"/>
        </w:rPr>
        <w:t>从事房地产开发建设、商品房销售</w:t>
      </w:r>
      <w:r>
        <w:rPr>
          <w:rFonts w:ascii="仿宋_GB2312" w:eastAsia="仿宋_GB2312" w:hint="eastAsia"/>
          <w:sz w:val="32"/>
          <w:szCs w:val="32"/>
        </w:rPr>
        <w:t>（包括开发企业销售负责人，代理销售机构负责人）</w:t>
      </w:r>
      <w:r w:rsidRPr="009C3DCF">
        <w:rPr>
          <w:rFonts w:ascii="仿宋_GB2312" w:eastAsia="仿宋_GB2312" w:hint="eastAsia"/>
          <w:sz w:val="32"/>
          <w:szCs w:val="32"/>
        </w:rPr>
        <w:t>合同履约等</w:t>
      </w:r>
      <w:r w:rsidRPr="009C3DCF">
        <w:rPr>
          <w:rFonts w:ascii="仿宋_GB2312" w:eastAsia="仿宋_GB2312" w:hint="eastAsia"/>
          <w:sz w:val="32"/>
          <w:szCs w:val="32"/>
        </w:rPr>
        <w:lastRenderedPageBreak/>
        <w:t>经营活动</w:t>
      </w:r>
      <w:r>
        <w:rPr>
          <w:rFonts w:ascii="仿宋_GB2312" w:eastAsia="仿宋_GB2312" w:hint="eastAsia"/>
          <w:sz w:val="32"/>
          <w:szCs w:val="32"/>
        </w:rPr>
        <w:t>信息</w:t>
      </w:r>
      <w:r w:rsidRPr="009C3DCF">
        <w:rPr>
          <w:rFonts w:ascii="仿宋_GB2312" w:eastAsia="仿宋_GB2312" w:hint="eastAsia"/>
          <w:sz w:val="32"/>
          <w:szCs w:val="32"/>
        </w:rPr>
        <w:t>，以及政府部门在履行职责过程中形成的能够分析、判断其信用状况的信息。</w:t>
      </w:r>
    </w:p>
    <w:p w:rsidR="002759C3" w:rsidRPr="00AF491E" w:rsidRDefault="002759C3" w:rsidP="002759C3">
      <w:pPr>
        <w:spacing w:line="560" w:lineRule="exact"/>
        <w:ind w:firstLineChars="200" w:firstLine="643"/>
        <w:rPr>
          <w:rFonts w:ascii="仿宋_GB2312" w:eastAsia="仿宋_GB2312"/>
          <w:sz w:val="32"/>
          <w:szCs w:val="32"/>
        </w:rPr>
      </w:pPr>
      <w:r w:rsidRPr="000149F3">
        <w:rPr>
          <w:rFonts w:ascii="仿宋_GB2312" w:eastAsia="仿宋_GB2312" w:hint="eastAsia"/>
          <w:b/>
          <w:sz w:val="32"/>
          <w:szCs w:val="32"/>
        </w:rPr>
        <w:t>第四条</w:t>
      </w:r>
      <w:r>
        <w:rPr>
          <w:rFonts w:ascii="仿宋_GB2312" w:eastAsia="仿宋_GB2312" w:hint="eastAsia"/>
          <w:sz w:val="32"/>
          <w:szCs w:val="32"/>
        </w:rPr>
        <w:t>开发</w:t>
      </w:r>
      <w:r w:rsidRPr="00AF491E">
        <w:rPr>
          <w:rFonts w:ascii="仿宋_GB2312" w:eastAsia="仿宋_GB2312" w:hint="eastAsia"/>
          <w:sz w:val="32"/>
          <w:szCs w:val="32"/>
        </w:rPr>
        <w:t>企业信用信息管理应当遵循依法、公开、公平、公正、审慎和安全的原则，实行政府主导、统一标准、权威发布、信息共享的模式。</w:t>
      </w:r>
    </w:p>
    <w:p w:rsidR="002759C3" w:rsidRDefault="002759C3" w:rsidP="002759C3">
      <w:pPr>
        <w:spacing w:line="560" w:lineRule="exact"/>
        <w:ind w:firstLineChars="200" w:firstLine="643"/>
        <w:rPr>
          <w:rFonts w:ascii="仿宋_GB2312" w:eastAsia="仿宋_GB2312"/>
          <w:sz w:val="32"/>
          <w:szCs w:val="32"/>
        </w:rPr>
      </w:pPr>
      <w:r w:rsidRPr="009254F8">
        <w:rPr>
          <w:rFonts w:ascii="仿宋_GB2312" w:eastAsia="仿宋_GB2312" w:hint="eastAsia"/>
          <w:b/>
          <w:sz w:val="32"/>
          <w:szCs w:val="32"/>
        </w:rPr>
        <w:t>第</w:t>
      </w:r>
      <w:r>
        <w:rPr>
          <w:rFonts w:ascii="仿宋_GB2312" w:eastAsia="仿宋_GB2312" w:hint="eastAsia"/>
          <w:b/>
          <w:sz w:val="32"/>
          <w:szCs w:val="32"/>
        </w:rPr>
        <w:t>五</w:t>
      </w:r>
      <w:r w:rsidRPr="009254F8">
        <w:rPr>
          <w:rFonts w:ascii="仿宋_GB2312" w:eastAsia="仿宋_GB2312" w:hint="eastAsia"/>
          <w:b/>
          <w:sz w:val="32"/>
          <w:szCs w:val="32"/>
        </w:rPr>
        <w:t>条</w:t>
      </w:r>
      <w:r>
        <w:rPr>
          <w:rFonts w:ascii="仿宋_GB2312" w:eastAsia="仿宋_GB2312" w:hint="eastAsia"/>
          <w:sz w:val="32"/>
          <w:szCs w:val="32"/>
        </w:rPr>
        <w:t>新区住建主管部门负责全区开发企业信用信息监督管理、信息披露、使用管理等工作。</w:t>
      </w:r>
    </w:p>
    <w:p w:rsidR="002759C3" w:rsidRPr="000149F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各新城（园办）住建主管部门负责本区域内的开发企业</w:t>
      </w:r>
      <w:r w:rsidRPr="009C3DCF">
        <w:rPr>
          <w:rFonts w:ascii="仿宋_GB2312" w:eastAsia="仿宋_GB2312" w:hint="eastAsia"/>
          <w:sz w:val="32"/>
          <w:szCs w:val="32"/>
        </w:rPr>
        <w:t>及主要经营管理人员</w:t>
      </w:r>
      <w:r>
        <w:rPr>
          <w:rFonts w:ascii="仿宋_GB2312" w:eastAsia="仿宋_GB2312" w:hint="eastAsia"/>
          <w:sz w:val="32"/>
          <w:szCs w:val="32"/>
        </w:rPr>
        <w:t>信用信息的采集、</w:t>
      </w:r>
      <w:r w:rsidR="00BC16C0">
        <w:rPr>
          <w:rFonts w:ascii="仿宋_GB2312" w:eastAsia="仿宋_GB2312" w:hint="eastAsia"/>
          <w:sz w:val="32"/>
          <w:szCs w:val="32"/>
        </w:rPr>
        <w:t>审核、</w:t>
      </w:r>
      <w:r>
        <w:rPr>
          <w:rFonts w:ascii="仿宋_GB2312" w:eastAsia="仿宋_GB2312" w:hint="eastAsia"/>
          <w:sz w:val="32"/>
          <w:szCs w:val="32"/>
        </w:rPr>
        <w:t>认定、录入、披露、使用管理及开展日常监管等工作；</w:t>
      </w:r>
      <w:r>
        <w:rPr>
          <w:rFonts w:ascii="仿宋_GB2312" w:eastAsia="仿宋_GB2312" w:hAnsi="仿宋" w:cs="仿宋" w:hint="eastAsia"/>
          <w:sz w:val="32"/>
          <w:szCs w:val="32"/>
        </w:rPr>
        <w:t>组织指导开发企业处理日常咨询投诉</w:t>
      </w:r>
      <w:r>
        <w:rPr>
          <w:rFonts w:ascii="仿宋_GB2312" w:eastAsia="仿宋_GB2312" w:hint="eastAsia"/>
          <w:sz w:val="32"/>
          <w:szCs w:val="32"/>
        </w:rPr>
        <w:t>。</w:t>
      </w:r>
    </w:p>
    <w:p w:rsidR="002759C3" w:rsidRPr="00797052" w:rsidRDefault="002759C3" w:rsidP="002759C3">
      <w:pPr>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新区房地产协会负责行业自律性评价，协助开展信用信息采集、审核及认定等工作。</w:t>
      </w:r>
    </w:p>
    <w:p w:rsidR="002759C3" w:rsidRDefault="002759C3" w:rsidP="002759C3">
      <w:pPr>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开发</w:t>
      </w:r>
      <w:r w:rsidRPr="00646AAA">
        <w:rPr>
          <w:rFonts w:ascii="仿宋_GB2312" w:eastAsia="仿宋_GB2312" w:hAnsi="仿宋" w:cs="仿宋" w:hint="eastAsia"/>
          <w:sz w:val="32"/>
          <w:szCs w:val="32"/>
        </w:rPr>
        <w:t>企业</w:t>
      </w:r>
      <w:r>
        <w:rPr>
          <w:rFonts w:ascii="仿宋_GB2312" w:eastAsia="仿宋_GB2312" w:hAnsi="仿宋" w:cs="仿宋" w:hint="eastAsia"/>
          <w:sz w:val="32"/>
          <w:szCs w:val="32"/>
        </w:rPr>
        <w:t>应对咨询投诉问题进行调查处理，并在5个工作日内通过</w:t>
      </w:r>
      <w:r w:rsidR="00B52B4A">
        <w:rPr>
          <w:rFonts w:ascii="仿宋_GB2312" w:eastAsia="仿宋_GB2312" w:hAnsi="仿宋" w:cs="仿宋" w:hint="eastAsia"/>
          <w:sz w:val="32"/>
          <w:szCs w:val="32"/>
        </w:rPr>
        <w:t>西咸新区开发企业信用管理平台进</w:t>
      </w:r>
      <w:r>
        <w:rPr>
          <w:rFonts w:ascii="仿宋_GB2312" w:eastAsia="仿宋_GB2312" w:hAnsi="仿宋" w:cs="仿宋" w:hint="eastAsia"/>
          <w:sz w:val="32"/>
          <w:szCs w:val="32"/>
        </w:rPr>
        <w:t>行回复，无法按时回复的应及时向新城住建主管部门说明原因。</w:t>
      </w:r>
    </w:p>
    <w:p w:rsidR="002759C3" w:rsidRPr="000149F3" w:rsidRDefault="002759C3" w:rsidP="002759C3">
      <w:pPr>
        <w:spacing w:line="560" w:lineRule="exact"/>
        <w:ind w:firstLineChars="200" w:firstLine="643"/>
        <w:rPr>
          <w:rFonts w:ascii="仿宋_GB2312" w:eastAsia="仿宋_GB2312"/>
          <w:sz w:val="32"/>
          <w:szCs w:val="32"/>
        </w:rPr>
      </w:pPr>
      <w:r w:rsidRPr="000149F3">
        <w:rPr>
          <w:rFonts w:ascii="仿宋_GB2312" w:eastAsia="仿宋_GB2312" w:hint="eastAsia"/>
          <w:b/>
          <w:sz w:val="32"/>
          <w:szCs w:val="32"/>
        </w:rPr>
        <w:t>第六条</w:t>
      </w:r>
      <w:r w:rsidRPr="000149F3">
        <w:rPr>
          <w:rFonts w:ascii="仿宋_GB2312" w:eastAsia="仿宋_GB2312" w:hint="eastAsia"/>
          <w:sz w:val="32"/>
          <w:szCs w:val="32"/>
        </w:rPr>
        <w:t>市场监管、</w:t>
      </w:r>
      <w:r>
        <w:rPr>
          <w:rFonts w:ascii="仿宋_GB2312" w:eastAsia="仿宋_GB2312" w:hint="eastAsia"/>
          <w:sz w:val="32"/>
          <w:szCs w:val="32"/>
        </w:rPr>
        <w:t>公积金</w:t>
      </w:r>
      <w:r w:rsidRPr="000149F3">
        <w:rPr>
          <w:rFonts w:ascii="仿宋_GB2312" w:eastAsia="仿宋_GB2312" w:hint="eastAsia"/>
          <w:sz w:val="32"/>
          <w:szCs w:val="32"/>
        </w:rPr>
        <w:t>、税务等部门应当按照法定职责对</w:t>
      </w:r>
      <w:r>
        <w:rPr>
          <w:rFonts w:ascii="仿宋_GB2312" w:eastAsia="仿宋_GB2312" w:hint="eastAsia"/>
          <w:sz w:val="32"/>
          <w:szCs w:val="32"/>
        </w:rPr>
        <w:t>开发</w:t>
      </w:r>
      <w:r w:rsidRPr="000149F3">
        <w:rPr>
          <w:rFonts w:ascii="仿宋_GB2312" w:eastAsia="仿宋_GB2312" w:hint="eastAsia"/>
          <w:sz w:val="32"/>
          <w:szCs w:val="32"/>
        </w:rPr>
        <w:t>企业进行监督管理，依法处理</w:t>
      </w:r>
      <w:r>
        <w:rPr>
          <w:rFonts w:ascii="仿宋_GB2312" w:eastAsia="仿宋_GB2312" w:hint="eastAsia"/>
          <w:sz w:val="32"/>
          <w:szCs w:val="32"/>
        </w:rPr>
        <w:t>开发企业在经营活动中的</w:t>
      </w:r>
      <w:r w:rsidRPr="000149F3">
        <w:rPr>
          <w:rFonts w:ascii="仿宋_GB2312" w:eastAsia="仿宋_GB2312" w:hint="eastAsia"/>
          <w:sz w:val="32"/>
          <w:szCs w:val="32"/>
        </w:rPr>
        <w:t>违法</w:t>
      </w:r>
      <w:r>
        <w:rPr>
          <w:rFonts w:ascii="仿宋_GB2312" w:eastAsia="仿宋_GB2312" w:hint="eastAsia"/>
          <w:sz w:val="32"/>
          <w:szCs w:val="32"/>
        </w:rPr>
        <w:t>违规行为</w:t>
      </w:r>
      <w:r w:rsidRPr="000149F3">
        <w:rPr>
          <w:rFonts w:ascii="仿宋_GB2312" w:eastAsia="仿宋_GB2312" w:hint="eastAsia"/>
          <w:sz w:val="32"/>
          <w:szCs w:val="32"/>
        </w:rPr>
        <w:t>，协助相关部门对</w:t>
      </w:r>
      <w:r>
        <w:rPr>
          <w:rFonts w:ascii="仿宋_GB2312" w:eastAsia="仿宋_GB2312" w:hint="eastAsia"/>
          <w:sz w:val="32"/>
          <w:szCs w:val="32"/>
        </w:rPr>
        <w:t>开发</w:t>
      </w:r>
      <w:r w:rsidRPr="000149F3">
        <w:rPr>
          <w:rFonts w:ascii="仿宋_GB2312" w:eastAsia="仿宋_GB2312" w:hint="eastAsia"/>
          <w:sz w:val="32"/>
          <w:szCs w:val="32"/>
        </w:rPr>
        <w:t>企业</w:t>
      </w:r>
      <w:r>
        <w:rPr>
          <w:rFonts w:ascii="仿宋_GB2312" w:eastAsia="仿宋_GB2312" w:hint="eastAsia"/>
          <w:sz w:val="32"/>
          <w:szCs w:val="32"/>
        </w:rPr>
        <w:t>及主要经营管理人员</w:t>
      </w:r>
      <w:r w:rsidRPr="000149F3">
        <w:rPr>
          <w:rFonts w:ascii="仿宋_GB2312" w:eastAsia="仿宋_GB2312" w:hint="eastAsia"/>
          <w:sz w:val="32"/>
          <w:szCs w:val="32"/>
        </w:rPr>
        <w:t>的信用管理工作。</w:t>
      </w:r>
    </w:p>
    <w:p w:rsidR="002759C3" w:rsidRPr="00AF491E" w:rsidRDefault="002759C3" w:rsidP="002759C3">
      <w:pPr>
        <w:spacing w:line="560" w:lineRule="exact"/>
        <w:ind w:firstLineChars="200" w:firstLine="640"/>
        <w:rPr>
          <w:rFonts w:ascii="仿宋_GB2312" w:eastAsia="仿宋_GB2312"/>
          <w:sz w:val="32"/>
          <w:szCs w:val="32"/>
        </w:rPr>
      </w:pPr>
    </w:p>
    <w:p w:rsidR="002759C3" w:rsidRPr="004B1507" w:rsidRDefault="002759C3" w:rsidP="004B1507">
      <w:pPr>
        <w:spacing w:line="560" w:lineRule="exact"/>
        <w:jc w:val="center"/>
        <w:rPr>
          <w:rFonts w:ascii="黑体" w:eastAsia="黑体" w:hAnsi="黑体"/>
          <w:sz w:val="32"/>
          <w:szCs w:val="32"/>
        </w:rPr>
      </w:pPr>
      <w:r w:rsidRPr="000149F3">
        <w:rPr>
          <w:rFonts w:ascii="黑体" w:eastAsia="黑体" w:hAnsi="黑体" w:hint="eastAsia"/>
          <w:sz w:val="32"/>
          <w:szCs w:val="32"/>
        </w:rPr>
        <w:t>第二章信用信息组成、采集及认定</w:t>
      </w:r>
    </w:p>
    <w:p w:rsidR="002759C3" w:rsidRDefault="002759C3" w:rsidP="002759C3">
      <w:pPr>
        <w:spacing w:line="560" w:lineRule="exact"/>
        <w:ind w:firstLineChars="200" w:firstLine="643"/>
        <w:rPr>
          <w:rFonts w:ascii="仿宋_GB2312" w:eastAsia="仿宋_GB2312"/>
          <w:sz w:val="32"/>
          <w:szCs w:val="32"/>
        </w:rPr>
      </w:pPr>
      <w:r>
        <w:rPr>
          <w:rFonts w:ascii="仿宋_GB2312" w:eastAsia="仿宋_GB2312" w:hint="eastAsia"/>
          <w:b/>
          <w:sz w:val="32"/>
          <w:szCs w:val="32"/>
        </w:rPr>
        <w:t>第七</w:t>
      </w:r>
      <w:r w:rsidRPr="009254F8">
        <w:rPr>
          <w:rFonts w:ascii="仿宋_GB2312" w:eastAsia="仿宋_GB2312" w:hint="eastAsia"/>
          <w:b/>
          <w:sz w:val="32"/>
          <w:szCs w:val="32"/>
        </w:rPr>
        <w:t>条</w:t>
      </w:r>
      <w:r>
        <w:rPr>
          <w:rFonts w:ascii="仿宋_GB2312" w:eastAsia="仿宋_GB2312" w:hint="eastAsia"/>
          <w:sz w:val="32"/>
          <w:szCs w:val="32"/>
        </w:rPr>
        <w:t xml:space="preserve"> 开发企业信用信息由基本信息、项目信息、良好信用信息、不良信用信息构成。</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基本信息由开发企业注册登记情况、股东构成、资质等级情况、主要从业人员的职称、学历、社保、个人履历，以及关联开发企业（企业的母公司、全资子公司、控股公司以及受同一母公司控股的其他开发企业）等信息构成。</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项目信息包括已建项目和在建项目。已建项目是指项目所在地、相关证件信息（五证信息）、规模面积、竣工时间、项目介绍；在建项目是指相关证件信息（五证信息）、项目地址、项目介绍、开工时间、施工单位等。</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良好信用信息是指开发企业的开发能力、开发业绩、经营管理能力、开发质量信息，以及遵纪守法、诚信经营，受到各级政府、相关部门的表彰、奖励等形成的信用信息。</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不良信用信息是指开发企业在从事房地产开发经营活动中，违反房地产开发管理与城乡规划法律、法规、规章、规范性文件等，违反工程建设强制性标准、质量安全管理规定；被群众投诉与举报、媒体公开披露并经核实的违规违法行为，日常监督检查、各类执法检查及督查活动发现的违法违规行为，违反公平竞争、诚实信用原则，拒绝或妨碍行政监督管理等形成的信用信息。</w:t>
      </w:r>
    </w:p>
    <w:p w:rsidR="002759C3" w:rsidRDefault="002759C3" w:rsidP="002759C3">
      <w:pPr>
        <w:spacing w:line="560" w:lineRule="exact"/>
        <w:ind w:firstLineChars="200" w:firstLine="643"/>
        <w:rPr>
          <w:rFonts w:ascii="仿宋_GB2312" w:eastAsia="仿宋_GB2312"/>
          <w:sz w:val="32"/>
          <w:szCs w:val="32"/>
        </w:rPr>
      </w:pPr>
      <w:r w:rsidRPr="00696641">
        <w:rPr>
          <w:rFonts w:ascii="仿宋_GB2312" w:eastAsia="仿宋_GB2312" w:hint="eastAsia"/>
          <w:b/>
          <w:sz w:val="32"/>
          <w:szCs w:val="32"/>
        </w:rPr>
        <w:t>第八条</w:t>
      </w:r>
      <w:r>
        <w:rPr>
          <w:rFonts w:ascii="仿宋_GB2312" w:eastAsia="仿宋_GB2312" w:hint="eastAsia"/>
          <w:sz w:val="32"/>
          <w:szCs w:val="32"/>
        </w:rPr>
        <w:t xml:space="preserve"> 开发企业信用信息主要以各级政府及其相关部门依法作出的行政决定书、已生效的行政处罚决定书、整改通知书、通报和经省、市、新区住建部门认可的行业协会评定，以及人民法院的判决书、裁定书和其他经查证属实的信息材料为依据。</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lastRenderedPageBreak/>
        <w:t>第</w:t>
      </w:r>
      <w:r>
        <w:rPr>
          <w:rFonts w:ascii="仿宋_GB2312" w:eastAsia="仿宋_GB2312" w:hint="eastAsia"/>
          <w:b/>
          <w:sz w:val="32"/>
          <w:szCs w:val="32"/>
        </w:rPr>
        <w:t>九</w:t>
      </w:r>
      <w:r w:rsidRPr="002536A0">
        <w:rPr>
          <w:rFonts w:ascii="仿宋_GB2312" w:eastAsia="仿宋_GB2312" w:hint="eastAsia"/>
          <w:b/>
          <w:sz w:val="32"/>
          <w:szCs w:val="32"/>
        </w:rPr>
        <w:t>条</w:t>
      </w:r>
      <w:r>
        <w:rPr>
          <w:rFonts w:ascii="仿宋_GB2312" w:eastAsia="仿宋_GB2312" w:hint="eastAsia"/>
          <w:sz w:val="32"/>
          <w:szCs w:val="32"/>
        </w:rPr>
        <w:t>企业基本信息由开发企业负责填报，由注册地的住建主管部门负责审核。开发企业应</w:t>
      </w:r>
      <w:r w:rsidR="001B48FD">
        <w:rPr>
          <w:rFonts w:ascii="仿宋_GB2312" w:eastAsia="仿宋_GB2312" w:hint="eastAsia"/>
          <w:sz w:val="32"/>
          <w:szCs w:val="32"/>
        </w:rPr>
        <w:t>指定</w:t>
      </w:r>
      <w:r>
        <w:rPr>
          <w:rFonts w:ascii="仿宋_GB2312" w:eastAsia="仿宋_GB2312" w:hint="eastAsia"/>
          <w:sz w:val="32"/>
          <w:szCs w:val="32"/>
        </w:rPr>
        <w:t>信用信息管理员，由住建主管部门负责统一培训，专人负责信用信息填报，同一</w:t>
      </w:r>
      <w:r>
        <w:rPr>
          <w:rFonts w:ascii="仿宋_GB2312" w:eastAsia="仿宋_GB2312"/>
          <w:sz w:val="32"/>
          <w:szCs w:val="32"/>
        </w:rPr>
        <w:t>人员不得同时在两个或两个以上的开发企业从事信用管理工作。</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企业良好信用信息，由开发企业信用信息管理员负责填报并提交相应的佐证材料，由企业注册地（各新城、园办）住建主管部门审查确认。开发企业申请信用加分的，应向企业注册地住建主管部门（各新城、园办）提出书面申请，并提供相应的佐证材料，经审查确认后，报新区住建主管部门复核通过后予以信用加分。</w:t>
      </w:r>
    </w:p>
    <w:p w:rsidR="002759C3" w:rsidRDefault="002759C3" w:rsidP="002759C3">
      <w:pPr>
        <w:spacing w:line="560" w:lineRule="exact"/>
        <w:ind w:firstLine="640"/>
        <w:rPr>
          <w:rFonts w:ascii="仿宋_GB2312" w:eastAsia="仿宋_GB2312"/>
          <w:color w:val="FF0000"/>
          <w:sz w:val="32"/>
          <w:szCs w:val="32"/>
        </w:rPr>
      </w:pPr>
      <w:r w:rsidRPr="009C3DCF">
        <w:rPr>
          <w:rFonts w:ascii="仿宋_GB2312" w:eastAsia="仿宋_GB2312" w:hint="eastAsia"/>
          <w:sz w:val="32"/>
          <w:szCs w:val="32"/>
        </w:rPr>
        <w:t>企业不良信用信息，</w:t>
      </w:r>
      <w:r>
        <w:rPr>
          <w:rFonts w:ascii="仿宋_GB2312" w:eastAsia="仿宋_GB2312" w:hint="eastAsia"/>
          <w:sz w:val="32"/>
          <w:szCs w:val="32"/>
        </w:rPr>
        <w:t>由企业注册地（各新城、园办）住建主管部门采集录入后予以信用减分，建立信用信息互联互通互查机制。</w:t>
      </w:r>
    </w:p>
    <w:p w:rsidR="002759C3" w:rsidRDefault="002759C3" w:rsidP="002759C3">
      <w:pPr>
        <w:spacing w:line="560" w:lineRule="exact"/>
        <w:ind w:firstLine="640"/>
        <w:rPr>
          <w:rFonts w:ascii="仿宋_GB2312" w:eastAsia="仿宋_GB2312"/>
          <w:sz w:val="32"/>
          <w:szCs w:val="32"/>
        </w:rPr>
      </w:pPr>
      <w:r w:rsidRPr="002536A0">
        <w:rPr>
          <w:rFonts w:ascii="仿宋_GB2312" w:eastAsia="仿宋_GB2312" w:hint="eastAsia"/>
          <w:b/>
          <w:sz w:val="32"/>
          <w:szCs w:val="32"/>
        </w:rPr>
        <w:t>第</w:t>
      </w:r>
      <w:r>
        <w:rPr>
          <w:rFonts w:ascii="仿宋_GB2312" w:eastAsia="仿宋_GB2312" w:hint="eastAsia"/>
          <w:b/>
          <w:sz w:val="32"/>
          <w:szCs w:val="32"/>
        </w:rPr>
        <w:t>十</w:t>
      </w:r>
      <w:r w:rsidRPr="002536A0">
        <w:rPr>
          <w:rFonts w:ascii="仿宋_GB2312" w:eastAsia="仿宋_GB2312" w:hint="eastAsia"/>
          <w:b/>
          <w:sz w:val="32"/>
          <w:szCs w:val="32"/>
        </w:rPr>
        <w:t>条</w:t>
      </w:r>
      <w:r>
        <w:rPr>
          <w:rFonts w:ascii="仿宋_GB2312" w:eastAsia="仿宋_GB2312" w:hint="eastAsia"/>
          <w:sz w:val="32"/>
          <w:szCs w:val="32"/>
        </w:rPr>
        <w:t>开发企业信用信息采集实行多渠道采集方式、确保企业信用评价的全面、客观、真实。开发企业信用信息主要采集渠道包括：</w:t>
      </w:r>
    </w:p>
    <w:p w:rsidR="002759C3" w:rsidRDefault="002759C3" w:rsidP="002759C3">
      <w:pPr>
        <w:spacing w:line="560" w:lineRule="exact"/>
        <w:ind w:firstLine="640"/>
        <w:rPr>
          <w:rFonts w:ascii="仿宋_GB2312" w:eastAsia="仿宋_GB2312"/>
          <w:sz w:val="32"/>
          <w:szCs w:val="32"/>
        </w:rPr>
      </w:pPr>
      <w:r>
        <w:rPr>
          <w:rFonts w:ascii="仿宋_GB2312" w:eastAsia="仿宋_GB2312" w:hint="eastAsia"/>
          <w:sz w:val="32"/>
          <w:szCs w:val="32"/>
        </w:rPr>
        <w:t>（一）房屋管理部门负责开发企业资质、人员、开发经营、合同备案及日常监管中所</w:t>
      </w:r>
      <w:r w:rsidR="001B48FD">
        <w:rPr>
          <w:rFonts w:ascii="仿宋_GB2312" w:eastAsia="仿宋_GB2312" w:hint="eastAsia"/>
          <w:sz w:val="32"/>
          <w:szCs w:val="32"/>
        </w:rPr>
        <w:t>作出</w:t>
      </w:r>
      <w:r>
        <w:rPr>
          <w:rFonts w:ascii="仿宋_GB2312" w:eastAsia="仿宋_GB2312" w:hint="eastAsia"/>
          <w:sz w:val="32"/>
          <w:szCs w:val="32"/>
        </w:rPr>
        <w:t>的行政处罚、整改、通报等信息；</w:t>
      </w:r>
    </w:p>
    <w:p w:rsidR="002759C3" w:rsidRDefault="002759C3" w:rsidP="002759C3">
      <w:pPr>
        <w:spacing w:line="560" w:lineRule="exact"/>
        <w:ind w:firstLine="640"/>
        <w:rPr>
          <w:rFonts w:ascii="仿宋_GB2312" w:eastAsia="仿宋_GB2312"/>
          <w:sz w:val="32"/>
          <w:szCs w:val="32"/>
        </w:rPr>
      </w:pPr>
      <w:r>
        <w:rPr>
          <w:rFonts w:ascii="仿宋_GB2312" w:eastAsia="仿宋_GB2312" w:hint="eastAsia"/>
          <w:sz w:val="32"/>
          <w:szCs w:val="32"/>
        </w:rPr>
        <w:t>（二）综合执法、规划、建设、国土、市场监管、税务、宣传等房地产开发相关管理部门对开发企业做出的行政处罚、整改、通报以及人民法院、仲裁机构作出的判决裁定等信息；</w:t>
      </w:r>
    </w:p>
    <w:p w:rsidR="002759C3" w:rsidRDefault="002759C3" w:rsidP="002759C3">
      <w:pPr>
        <w:spacing w:line="560" w:lineRule="exact"/>
        <w:ind w:firstLine="640"/>
        <w:rPr>
          <w:rFonts w:ascii="仿宋_GB2312" w:eastAsia="仿宋_GB2312"/>
          <w:sz w:val="32"/>
          <w:szCs w:val="32"/>
        </w:rPr>
      </w:pPr>
      <w:r>
        <w:rPr>
          <w:rFonts w:ascii="仿宋_GB2312" w:eastAsia="仿宋_GB2312" w:hint="eastAsia"/>
          <w:sz w:val="32"/>
          <w:szCs w:val="32"/>
        </w:rPr>
        <w:lastRenderedPageBreak/>
        <w:t>（三）房地产行业协会提供的开发企业信用信息；</w:t>
      </w:r>
    </w:p>
    <w:p w:rsidR="002759C3" w:rsidRDefault="002759C3" w:rsidP="002759C3">
      <w:pPr>
        <w:spacing w:line="560" w:lineRule="exact"/>
        <w:ind w:firstLine="640"/>
        <w:rPr>
          <w:rFonts w:ascii="仿宋_GB2312" w:eastAsia="仿宋_GB2312"/>
          <w:sz w:val="32"/>
          <w:szCs w:val="32"/>
        </w:rPr>
      </w:pPr>
      <w:r>
        <w:rPr>
          <w:rFonts w:ascii="仿宋_GB2312" w:eastAsia="仿宋_GB2312" w:hint="eastAsia"/>
          <w:sz w:val="32"/>
          <w:szCs w:val="32"/>
        </w:rPr>
        <w:t>（四）群众投诉举报以及媒体披露并经核实的信息；</w:t>
      </w:r>
    </w:p>
    <w:p w:rsidR="002759C3" w:rsidRDefault="002759C3" w:rsidP="002759C3">
      <w:pPr>
        <w:spacing w:line="560" w:lineRule="exact"/>
        <w:ind w:firstLine="640"/>
        <w:rPr>
          <w:rFonts w:ascii="仿宋_GB2312" w:eastAsia="仿宋_GB2312"/>
          <w:sz w:val="32"/>
          <w:szCs w:val="32"/>
        </w:rPr>
      </w:pPr>
      <w:r>
        <w:rPr>
          <w:rFonts w:ascii="仿宋_GB2312" w:eastAsia="仿宋_GB2312" w:hint="eastAsia"/>
          <w:sz w:val="32"/>
          <w:szCs w:val="32"/>
        </w:rPr>
        <w:t>（五）企业自行申报的信用信息。</w:t>
      </w:r>
    </w:p>
    <w:p w:rsidR="002759C3" w:rsidRDefault="002759C3" w:rsidP="002759C3">
      <w:pPr>
        <w:spacing w:line="560" w:lineRule="exact"/>
        <w:ind w:firstLine="640"/>
        <w:rPr>
          <w:rFonts w:ascii="仿宋_GB2312" w:eastAsia="仿宋_GB2312"/>
          <w:sz w:val="32"/>
          <w:szCs w:val="32"/>
        </w:rPr>
      </w:pPr>
      <w:r w:rsidRPr="002536A0">
        <w:rPr>
          <w:rFonts w:ascii="仿宋_GB2312" w:eastAsia="仿宋_GB2312" w:hint="eastAsia"/>
          <w:b/>
          <w:sz w:val="32"/>
          <w:szCs w:val="32"/>
        </w:rPr>
        <w:t>第</w:t>
      </w:r>
      <w:r>
        <w:rPr>
          <w:rFonts w:ascii="仿宋_GB2312" w:eastAsia="仿宋_GB2312" w:hint="eastAsia"/>
          <w:b/>
          <w:sz w:val="32"/>
          <w:szCs w:val="32"/>
        </w:rPr>
        <w:t>十一</w:t>
      </w:r>
      <w:r w:rsidRPr="002536A0">
        <w:rPr>
          <w:rFonts w:ascii="仿宋_GB2312" w:eastAsia="仿宋_GB2312" w:hint="eastAsia"/>
          <w:b/>
          <w:sz w:val="32"/>
          <w:szCs w:val="32"/>
        </w:rPr>
        <w:t>条</w:t>
      </w:r>
      <w:r>
        <w:rPr>
          <w:rFonts w:ascii="仿宋_GB2312" w:eastAsia="仿宋_GB2312" w:hint="eastAsia"/>
          <w:sz w:val="32"/>
          <w:szCs w:val="32"/>
        </w:rPr>
        <w:t>引入依法登记核准的第三方专业信用评价机构对房地产开发企业提供的信用信息佐证材料进行详细审核，并就被评价的房地产开发企业的经营状况、开发经营管理能力、建设项目性能及质量、社会信用行为、经营者及员工素质、未来发展趋势等组织现场调查和访谈，得出客观、公正、科学的信用评价。</w:t>
      </w:r>
    </w:p>
    <w:p w:rsidR="002759C3" w:rsidRDefault="002759C3" w:rsidP="002759C3">
      <w:pPr>
        <w:spacing w:line="560" w:lineRule="exact"/>
        <w:ind w:firstLineChars="200" w:firstLine="640"/>
        <w:rPr>
          <w:rFonts w:ascii="仿宋_GB2312" w:eastAsia="仿宋_GB2312"/>
          <w:sz w:val="32"/>
          <w:szCs w:val="32"/>
        </w:rPr>
      </w:pPr>
    </w:p>
    <w:p w:rsidR="002759C3" w:rsidRPr="004B1507" w:rsidRDefault="002759C3" w:rsidP="004B1507">
      <w:pPr>
        <w:spacing w:line="560" w:lineRule="exact"/>
        <w:jc w:val="center"/>
        <w:rPr>
          <w:rFonts w:ascii="黑体" w:eastAsia="黑体" w:hAnsi="黑体"/>
          <w:sz w:val="32"/>
          <w:szCs w:val="32"/>
        </w:rPr>
      </w:pPr>
      <w:r w:rsidRPr="004B1507">
        <w:rPr>
          <w:rFonts w:ascii="黑体" w:eastAsia="黑体" w:hAnsi="黑体" w:hint="eastAsia"/>
          <w:sz w:val="32"/>
          <w:szCs w:val="32"/>
        </w:rPr>
        <w:t>第三章  信用等级、记分及发布</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二</w:t>
      </w:r>
      <w:r w:rsidRPr="002536A0">
        <w:rPr>
          <w:rFonts w:ascii="仿宋_GB2312" w:eastAsia="仿宋_GB2312" w:hint="eastAsia"/>
          <w:b/>
          <w:sz w:val="32"/>
          <w:szCs w:val="32"/>
        </w:rPr>
        <w:t>条</w:t>
      </w:r>
      <w:r>
        <w:rPr>
          <w:rFonts w:ascii="仿宋_GB2312" w:eastAsia="仿宋_GB2312" w:hint="eastAsia"/>
          <w:sz w:val="32"/>
          <w:szCs w:val="32"/>
        </w:rPr>
        <w:t xml:space="preserve"> 房地产开发企业信用等级分为一级：优秀、二级：良好、三级：一般、四级：差。</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一级：信用评定分值90分（含）以上的，为信用等级优秀企业。</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二级：信用评定分值为80分（含）至90分之间的，为信用等级良好企业。</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三级：信用评定分值为60分（含）至80分之间的，为信用等级一般企业。</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四级：信用评定分值为60分以下的，为信用等级差企业。</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三</w:t>
      </w:r>
      <w:r w:rsidRPr="002536A0">
        <w:rPr>
          <w:rFonts w:ascii="仿宋_GB2312" w:eastAsia="仿宋_GB2312" w:hint="eastAsia"/>
          <w:b/>
          <w:sz w:val="32"/>
          <w:szCs w:val="32"/>
        </w:rPr>
        <w:t>条</w:t>
      </w:r>
      <w:r>
        <w:rPr>
          <w:rFonts w:ascii="仿宋_GB2312" w:eastAsia="仿宋_GB2312" w:hint="eastAsia"/>
          <w:sz w:val="32"/>
          <w:szCs w:val="32"/>
        </w:rPr>
        <w:t xml:space="preserve"> 各新城住建部门在为开发企业建立初始信用档案时，均以70分为基础信用分值记分，按三级信用等级</w:t>
      </w:r>
      <w:r>
        <w:rPr>
          <w:rFonts w:ascii="仿宋_GB2312" w:eastAsia="仿宋_GB2312" w:hint="eastAsia"/>
          <w:sz w:val="32"/>
          <w:szCs w:val="32"/>
        </w:rPr>
        <w:lastRenderedPageBreak/>
        <w:t>核定。有下列情形之一的，以50分的基础信用分记分，认定为信用等级差企业：</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一）违反建设单位的法定责任，因开发企业过错，所开发项目出现重大工程勘察、设计、施工质量和安全等问题或其他严重违法违规行为，或出现工程停工，不能按期交付房屋，引发群体性事件，造成严重社会影响的；</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（二）未取得商品房预售许可证或违法预售商品房，弄虚作假，存在一房多卖、恶意单方违约行为的；</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（三）非法转让房地产，或者存在违反城乡规划行为被主管部门认定的；</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（四）投诉信访矛盾处理不力引起越级上访、群体上访，造成恶劣社会影响的;</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（五）新申办资质开发企业的法定代表人及主要股东曾经担任过信用等级差开发企业的法定代表人或主要股东，或者近三年被纳入重点监管的开发企业的法定代表人及主要股东。</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四</w:t>
      </w:r>
      <w:r w:rsidRPr="002536A0">
        <w:rPr>
          <w:rFonts w:ascii="仿宋_GB2312" w:eastAsia="仿宋_GB2312" w:hint="eastAsia"/>
          <w:b/>
          <w:sz w:val="32"/>
          <w:szCs w:val="32"/>
        </w:rPr>
        <w:t>条</w:t>
      </w:r>
      <w:r>
        <w:rPr>
          <w:rFonts w:ascii="仿宋_GB2312" w:eastAsia="仿宋_GB2312" w:hint="eastAsia"/>
          <w:sz w:val="32"/>
          <w:szCs w:val="32"/>
        </w:rPr>
        <w:t xml:space="preserve"> 住建主管部门按照《西咸新区房地产开发企业良好行为信用加分标准》（附表1）、《西咸新区房地产开发企业不良行为信用扣分标准》（附表2）的规定和标准，在开发企业基础信用分上进行信用分数的加减。</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开发企业信用分值和信用等级随其信用记分情况的变化动态更新。</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五</w:t>
      </w:r>
      <w:r w:rsidRPr="002536A0">
        <w:rPr>
          <w:rFonts w:ascii="仿宋_GB2312" w:eastAsia="仿宋_GB2312" w:hint="eastAsia"/>
          <w:b/>
          <w:sz w:val="32"/>
          <w:szCs w:val="32"/>
        </w:rPr>
        <w:t>条</w:t>
      </w:r>
      <w:r>
        <w:rPr>
          <w:rFonts w:ascii="仿宋_GB2312" w:eastAsia="仿宋_GB2312" w:hint="eastAsia"/>
          <w:sz w:val="32"/>
          <w:szCs w:val="32"/>
        </w:rPr>
        <w:t>开发企业对其信用信息记录或信用记分有异议的，可向各新城住建主管部门申诉，澄清有关事实，提出</w:t>
      </w:r>
      <w:r>
        <w:rPr>
          <w:rFonts w:ascii="仿宋_GB2312" w:eastAsia="仿宋_GB2312" w:hint="eastAsia"/>
          <w:sz w:val="32"/>
          <w:szCs w:val="32"/>
        </w:rPr>
        <w:lastRenderedPageBreak/>
        <w:t>书面复核申请，各新城住建主管部门在收到书面复核申请和相关证明材料后，于5个工作日内完成核实，经核查，发现信用信息记分有错误的、认定不当的，报西咸新区住建主管部门予以更正。</w:t>
      </w:r>
    </w:p>
    <w:p w:rsidR="002759C3" w:rsidRDefault="002759C3" w:rsidP="002759C3">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第十六</w:t>
      </w:r>
      <w:r w:rsidRPr="002536A0">
        <w:rPr>
          <w:rFonts w:ascii="仿宋_GB2312" w:eastAsia="仿宋_GB2312" w:hint="eastAsia"/>
          <w:b/>
          <w:sz w:val="32"/>
          <w:szCs w:val="32"/>
        </w:rPr>
        <w:t>条</w:t>
      </w:r>
      <w:r>
        <w:rPr>
          <w:rFonts w:ascii="仿宋_GB2312" w:eastAsia="仿宋_GB2312" w:hint="eastAsia"/>
          <w:sz w:val="32"/>
          <w:szCs w:val="32"/>
        </w:rPr>
        <w:t>在西咸新区范围设立法定控股或占主导地位公司的，实行母、子公司信用信息关联管理。母、子公司的良好信用信息和不良信用信息相互计入其信用信息档案，并按照母公司在子公司的占股比例予以信用加分或信用扣分（子公司为全资或控股，非控股企业与控股方进行关联）。</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七</w:t>
      </w:r>
      <w:r w:rsidRPr="002536A0">
        <w:rPr>
          <w:rFonts w:ascii="仿宋_GB2312" w:eastAsia="仿宋_GB2312" w:hint="eastAsia"/>
          <w:b/>
          <w:sz w:val="32"/>
          <w:szCs w:val="32"/>
        </w:rPr>
        <w:t>条</w:t>
      </w:r>
      <w:r>
        <w:rPr>
          <w:rFonts w:ascii="仿宋_GB2312" w:eastAsia="仿宋_GB2312" w:hint="eastAsia"/>
          <w:sz w:val="32"/>
          <w:szCs w:val="32"/>
        </w:rPr>
        <w:t>开发企业在新区不同新城从事房地产开发经营的，由企业注册地住建主管部门统一信用管理，及时对企业信用信息进行认定、记录，开发项目所在新城住建主管部门予以配合。</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八</w:t>
      </w:r>
      <w:r w:rsidRPr="002536A0">
        <w:rPr>
          <w:rFonts w:ascii="仿宋_GB2312" w:eastAsia="仿宋_GB2312" w:hint="eastAsia"/>
          <w:b/>
          <w:sz w:val="32"/>
          <w:szCs w:val="32"/>
        </w:rPr>
        <w:t>条</w:t>
      </w:r>
      <w:r>
        <w:rPr>
          <w:rFonts w:ascii="仿宋_GB2312" w:eastAsia="仿宋_GB2312" w:hint="eastAsia"/>
          <w:sz w:val="32"/>
          <w:szCs w:val="32"/>
        </w:rPr>
        <w:t xml:space="preserve"> 新区住建主管部门适时动态向新区自然资源、税务、市场监管、金融办及各新城等管理部门抄送纳入重点监管的开发企业名单，并于每年4月</w:t>
      </w:r>
      <w:r w:rsidR="002B61F3">
        <w:rPr>
          <w:rFonts w:ascii="仿宋_GB2312" w:eastAsia="仿宋_GB2312" w:hint="eastAsia"/>
          <w:sz w:val="32"/>
          <w:szCs w:val="32"/>
        </w:rPr>
        <w:t>底前</w:t>
      </w:r>
      <w:r>
        <w:rPr>
          <w:rFonts w:ascii="仿宋_GB2312" w:eastAsia="仿宋_GB2312" w:hint="eastAsia"/>
          <w:sz w:val="32"/>
          <w:szCs w:val="32"/>
        </w:rPr>
        <w:t>将开发企业上年度信用报告通报相关管理部门，作为各部门对开发企业开展日常监管以及银行等金融机构开展金融服务的参考依据。</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第十</w:t>
      </w:r>
      <w:r>
        <w:rPr>
          <w:rFonts w:ascii="仿宋_GB2312" w:eastAsia="仿宋_GB2312" w:hint="eastAsia"/>
          <w:b/>
          <w:sz w:val="32"/>
          <w:szCs w:val="32"/>
        </w:rPr>
        <w:t>九</w:t>
      </w:r>
      <w:r w:rsidRPr="002536A0">
        <w:rPr>
          <w:rFonts w:ascii="仿宋_GB2312" w:eastAsia="仿宋_GB2312" w:hint="eastAsia"/>
          <w:b/>
          <w:sz w:val="32"/>
          <w:szCs w:val="32"/>
        </w:rPr>
        <w:t>条</w:t>
      </w:r>
      <w:r>
        <w:rPr>
          <w:rFonts w:ascii="仿宋_GB2312" w:eastAsia="仿宋_GB2312" w:hint="eastAsia"/>
          <w:sz w:val="32"/>
          <w:szCs w:val="32"/>
        </w:rPr>
        <w:t>开发企业信用信息记入开发企业诚信档案，纳入陕西省及西咸新区房地产开发企业信用信息管理系统监督。企业的重大不良信用信息公示期为2年，一般不良信用信息公示期为1年，轻微不良信用信息在不良情形消除后取消。不良信用信息公示期满后，经企业提出申请，并经各新城住建主管部门审查确认已经完成整改的，报新区住建主管</w:t>
      </w:r>
      <w:r>
        <w:rPr>
          <w:rFonts w:ascii="仿宋_GB2312" w:eastAsia="仿宋_GB2312" w:hint="eastAsia"/>
          <w:sz w:val="32"/>
          <w:szCs w:val="32"/>
        </w:rPr>
        <w:lastRenderedPageBreak/>
        <w:t>部门予以取消公示，但企业信用分数和信用等级不因解除公布而变化。</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法律法规对企业信用信息公示期限另有规定的，按其规定执行。</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企业良好信用信息和不良信用信息记录之日起转为企业信用档案长久保存。</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w:t>
      </w:r>
      <w:r>
        <w:rPr>
          <w:rFonts w:ascii="仿宋_GB2312" w:eastAsia="仿宋_GB2312" w:hint="eastAsia"/>
          <w:b/>
          <w:sz w:val="32"/>
          <w:szCs w:val="32"/>
        </w:rPr>
        <w:t>二十</w:t>
      </w:r>
      <w:r w:rsidRPr="002536A0">
        <w:rPr>
          <w:rFonts w:ascii="仿宋_GB2312" w:eastAsia="仿宋_GB2312" w:hint="eastAsia"/>
          <w:b/>
          <w:sz w:val="32"/>
          <w:szCs w:val="32"/>
        </w:rPr>
        <w:t>条</w:t>
      </w:r>
      <w:r>
        <w:rPr>
          <w:rFonts w:ascii="仿宋_GB2312" w:eastAsia="仿宋_GB2312" w:hint="eastAsia"/>
          <w:sz w:val="32"/>
          <w:szCs w:val="32"/>
        </w:rPr>
        <w:t>新区（新城）住建主管部门要定期通过官网等媒体及时动态发布开发企业信用信息、信用等级，定期向社会公示，接受社会监督。新城住建主管部门应及时核实确认记录的企业信用信息，并计入信用档案。</w:t>
      </w:r>
    </w:p>
    <w:p w:rsidR="002759C3" w:rsidRDefault="002759C3" w:rsidP="002759C3">
      <w:pPr>
        <w:spacing w:line="560" w:lineRule="exact"/>
        <w:ind w:firstLineChars="200" w:firstLine="640"/>
        <w:rPr>
          <w:rFonts w:ascii="仿宋_GB2312" w:eastAsia="仿宋_GB2312"/>
          <w:sz w:val="32"/>
          <w:szCs w:val="32"/>
        </w:rPr>
      </w:pPr>
    </w:p>
    <w:p w:rsidR="002759C3" w:rsidRPr="004B1507" w:rsidRDefault="002759C3" w:rsidP="004B1507">
      <w:pPr>
        <w:spacing w:line="560" w:lineRule="exact"/>
        <w:jc w:val="center"/>
        <w:rPr>
          <w:rFonts w:ascii="黑体" w:eastAsia="黑体" w:hAnsi="黑体"/>
          <w:sz w:val="32"/>
          <w:szCs w:val="32"/>
        </w:rPr>
      </w:pPr>
      <w:r w:rsidRPr="004B1507">
        <w:rPr>
          <w:rFonts w:ascii="黑体" w:eastAsia="黑体" w:hAnsi="黑体" w:hint="eastAsia"/>
          <w:sz w:val="32"/>
          <w:szCs w:val="32"/>
        </w:rPr>
        <w:t>第四章信用信息使用</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b/>
          <w:sz w:val="32"/>
          <w:szCs w:val="32"/>
        </w:rPr>
        <w:t>第</w:t>
      </w:r>
      <w:r>
        <w:rPr>
          <w:rFonts w:ascii="仿宋_GB2312" w:eastAsia="仿宋_GB2312" w:hint="eastAsia"/>
          <w:b/>
          <w:sz w:val="32"/>
          <w:szCs w:val="32"/>
        </w:rPr>
        <w:t>二十一</w:t>
      </w:r>
      <w:r w:rsidRPr="002536A0">
        <w:rPr>
          <w:rFonts w:ascii="仿宋_GB2312" w:eastAsia="仿宋_GB2312"/>
          <w:b/>
          <w:sz w:val="32"/>
          <w:szCs w:val="32"/>
        </w:rPr>
        <w:t>条</w:t>
      </w:r>
      <w:r>
        <w:rPr>
          <w:rFonts w:ascii="仿宋_GB2312" w:eastAsia="仿宋_GB2312"/>
          <w:sz w:val="32"/>
          <w:szCs w:val="32"/>
        </w:rPr>
        <w:t>本着守信激励、失信惩戒的原则，</w:t>
      </w:r>
      <w:r>
        <w:rPr>
          <w:rFonts w:ascii="仿宋_GB2312" w:eastAsia="仿宋_GB2312" w:hint="eastAsia"/>
          <w:sz w:val="32"/>
          <w:szCs w:val="32"/>
        </w:rPr>
        <w:t>依据企业信用状况对开发企业实施差异化标注管理，管理类别分为绿色、蓝色、黄色、红色四类。</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第二十</w:t>
      </w:r>
      <w:r>
        <w:rPr>
          <w:rFonts w:ascii="仿宋_GB2312" w:eastAsia="仿宋_GB2312" w:hint="eastAsia"/>
          <w:b/>
          <w:sz w:val="32"/>
          <w:szCs w:val="32"/>
        </w:rPr>
        <w:t>二</w:t>
      </w:r>
      <w:r w:rsidRPr="002536A0">
        <w:rPr>
          <w:rFonts w:ascii="仿宋_GB2312" w:eastAsia="仿宋_GB2312" w:hint="eastAsia"/>
          <w:b/>
          <w:sz w:val="32"/>
          <w:szCs w:val="32"/>
        </w:rPr>
        <w:t>条</w:t>
      </w:r>
      <w:r>
        <w:rPr>
          <w:rFonts w:ascii="仿宋_GB2312" w:eastAsia="仿宋_GB2312" w:hint="eastAsia"/>
          <w:sz w:val="32"/>
          <w:szCs w:val="32"/>
        </w:rPr>
        <w:t xml:space="preserve"> 对一级信用开发企业，实施绿色标注管理，实施以下激励措施：</w:t>
      </w:r>
    </w:p>
    <w:p w:rsidR="002759C3" w:rsidRDefault="002759C3" w:rsidP="002759C3">
      <w:pPr>
        <w:spacing w:line="560" w:lineRule="exact"/>
        <w:ind w:firstLineChars="200" w:firstLine="640"/>
        <w:rPr>
          <w:rFonts w:ascii="仿宋_GB2312" w:eastAsia="仿宋_GB2312" w:hAnsi="宋体" w:cs="宋体"/>
          <w:sz w:val="32"/>
          <w:szCs w:val="32"/>
        </w:rPr>
      </w:pPr>
      <w:r>
        <w:rPr>
          <w:rFonts w:ascii="仿宋_GB2312" w:eastAsia="仿宋_GB2312"/>
          <w:sz w:val="32"/>
          <w:szCs w:val="32"/>
        </w:rPr>
        <w:t>（</w:t>
      </w:r>
      <w:r>
        <w:rPr>
          <w:rFonts w:ascii="仿宋_GB2312" w:eastAsia="仿宋_GB2312" w:hint="eastAsia"/>
          <w:sz w:val="32"/>
          <w:szCs w:val="32"/>
        </w:rPr>
        <w:t>一）</w:t>
      </w:r>
      <w:r>
        <w:rPr>
          <w:rFonts w:ascii="仿宋_GB2312" w:eastAsia="仿宋_GB2312" w:hAnsi="宋体" w:cs="宋体" w:hint="eastAsia"/>
          <w:sz w:val="32"/>
          <w:szCs w:val="32"/>
        </w:rPr>
        <w:t>住建主管部门免于对其开展房地产开发日常动态核查；</w:t>
      </w:r>
    </w:p>
    <w:p w:rsidR="002759C3" w:rsidRDefault="002759C3" w:rsidP="002759C3">
      <w:pPr>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（二）</w:t>
      </w:r>
      <w:r>
        <w:rPr>
          <w:rFonts w:ascii="仿宋_GB2312" w:eastAsia="仿宋_GB2312" w:hAnsi="宋体" w:cs="宋体" w:hint="eastAsia"/>
          <w:sz w:val="32"/>
          <w:szCs w:val="32"/>
        </w:rPr>
        <w:t>开发企业在申请办理房地产开发资质核定、升级、延期时，对企业开设绿色通道；</w:t>
      </w:r>
    </w:p>
    <w:p w:rsidR="002759C3" w:rsidRDefault="002759C3" w:rsidP="002759C3">
      <w:pPr>
        <w:pStyle w:val="a7"/>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三）优先推荐参与绿色建筑、绿色住区、国家A级性能住宅、康居示范工程项目等评定以及企业评先评优；</w:t>
      </w:r>
    </w:p>
    <w:p w:rsidR="002759C3" w:rsidRDefault="002759C3" w:rsidP="002759C3">
      <w:pPr>
        <w:pStyle w:val="a7"/>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法律、法规、规章和政策规定的其他激励措施。</w:t>
      </w:r>
    </w:p>
    <w:p w:rsidR="002759C3" w:rsidRDefault="002759C3" w:rsidP="002759C3">
      <w:pPr>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第二十三</w:t>
      </w:r>
      <w:r w:rsidRPr="002536A0">
        <w:rPr>
          <w:rFonts w:ascii="仿宋_GB2312" w:eastAsia="仿宋_GB2312" w:hint="eastAsia"/>
          <w:b/>
          <w:sz w:val="32"/>
          <w:szCs w:val="32"/>
        </w:rPr>
        <w:t>条</w:t>
      </w:r>
      <w:r>
        <w:rPr>
          <w:rFonts w:ascii="仿宋_GB2312" w:eastAsia="仿宋_GB2312" w:hint="eastAsia"/>
          <w:sz w:val="32"/>
          <w:szCs w:val="32"/>
        </w:rPr>
        <w:t xml:space="preserve"> 对二级信用开发企业，实施蓝色标注管理，实施以下激励措施：</w:t>
      </w:r>
    </w:p>
    <w:p w:rsidR="002759C3" w:rsidRDefault="002759C3" w:rsidP="002759C3">
      <w:pPr>
        <w:spacing w:line="560" w:lineRule="exact"/>
        <w:ind w:firstLineChars="200" w:firstLine="640"/>
        <w:rPr>
          <w:rFonts w:ascii="仿宋_GB2312" w:eastAsia="仿宋_GB2312" w:hAnsi="宋体" w:cs="宋体"/>
          <w:sz w:val="32"/>
          <w:szCs w:val="32"/>
        </w:rPr>
      </w:pPr>
      <w:r>
        <w:rPr>
          <w:rFonts w:ascii="仿宋_GB2312" w:eastAsia="仿宋_GB2312"/>
          <w:sz w:val="32"/>
          <w:szCs w:val="32"/>
        </w:rPr>
        <w:t>（</w:t>
      </w:r>
      <w:r>
        <w:rPr>
          <w:rFonts w:ascii="仿宋_GB2312" w:eastAsia="仿宋_GB2312" w:hint="eastAsia"/>
          <w:sz w:val="32"/>
          <w:szCs w:val="32"/>
        </w:rPr>
        <w:t>一）</w:t>
      </w:r>
      <w:r>
        <w:rPr>
          <w:rFonts w:ascii="仿宋_GB2312" w:eastAsia="仿宋_GB2312" w:hAnsi="宋体" w:cs="宋体" w:hint="eastAsia"/>
          <w:sz w:val="32"/>
          <w:szCs w:val="32"/>
        </w:rPr>
        <w:t>住建主管部门免于对其开展房地产开发日常动态核查；</w:t>
      </w:r>
    </w:p>
    <w:p w:rsidR="002759C3" w:rsidRDefault="002759C3" w:rsidP="002759C3">
      <w:pPr>
        <w:pStyle w:val="a7"/>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二）优先推荐参与绿色建筑、绿色住区、国家A级性能住宅、康居示范工程项目等评定以及企业评先评优；</w:t>
      </w:r>
    </w:p>
    <w:p w:rsidR="002759C3" w:rsidRDefault="002759C3" w:rsidP="002759C3">
      <w:pPr>
        <w:pStyle w:val="a7"/>
        <w:shd w:val="clear" w:color="auto" w:fill="FFFFFF"/>
        <w:spacing w:before="0" w:beforeAutospacing="0" w:after="225"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（三）</w:t>
      </w:r>
      <w:r>
        <w:rPr>
          <w:rFonts w:ascii="仿宋_GB2312" w:eastAsia="仿宋_GB2312"/>
          <w:sz w:val="32"/>
          <w:szCs w:val="32"/>
        </w:rPr>
        <w:t>法律、法规、规章和政策规定的其他激励措施。</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第二十</w:t>
      </w:r>
      <w:r>
        <w:rPr>
          <w:rFonts w:ascii="仿宋_GB2312" w:eastAsia="仿宋_GB2312" w:hint="eastAsia"/>
          <w:b/>
          <w:sz w:val="32"/>
          <w:szCs w:val="32"/>
        </w:rPr>
        <w:t>四</w:t>
      </w:r>
      <w:r w:rsidRPr="002536A0">
        <w:rPr>
          <w:rFonts w:ascii="仿宋_GB2312" w:eastAsia="仿宋_GB2312" w:hint="eastAsia"/>
          <w:b/>
          <w:sz w:val="32"/>
          <w:szCs w:val="32"/>
        </w:rPr>
        <w:t>条</w:t>
      </w:r>
      <w:r>
        <w:rPr>
          <w:rFonts w:ascii="仿宋_GB2312" w:eastAsia="仿宋_GB2312" w:hint="eastAsia"/>
          <w:sz w:val="32"/>
          <w:szCs w:val="32"/>
        </w:rPr>
        <w:t>对三级信用开发企业，实施黄色标注管理，实施以下措施：</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一）新城住建主管部门按每年不低于50%的比例对企业的开发资质和市场行为实施日常动态核查。经核查，企业资质条件不符合现有资质条件或有违法违规行为的，依法责令限期整改。整改后仍不符合要求的，由新城住建主管部门报新区住建主管部门，根据违法行为情节轻重，依法分别给予责令停业整顿、降低资质等级、吊销开发资质证书或待现有项目开发完毕后不得开发新项目的处罚或行政监督措施；</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（二）法定代表人、经营管理人员参加相关法律、法规教育培训；</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（三）对开发企业商品房预售资金使用实行全过程监管。</w:t>
      </w:r>
    </w:p>
    <w:p w:rsidR="002759C3" w:rsidRDefault="002759C3" w:rsidP="002759C3">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第二十五</w:t>
      </w:r>
      <w:r w:rsidRPr="002536A0">
        <w:rPr>
          <w:rFonts w:ascii="仿宋_GB2312" w:eastAsia="仿宋_GB2312" w:hint="eastAsia"/>
          <w:b/>
          <w:sz w:val="32"/>
          <w:szCs w:val="32"/>
        </w:rPr>
        <w:t>条</w:t>
      </w:r>
      <w:r>
        <w:rPr>
          <w:rFonts w:ascii="仿宋_GB2312" w:eastAsia="仿宋_GB2312" w:hint="eastAsia"/>
          <w:sz w:val="32"/>
          <w:szCs w:val="32"/>
        </w:rPr>
        <w:t>对四级（信用等级差）开发企业和上一年度或本年度达到第二十六条规定的信用预警值的开发企业，纳入重点开发企业监管名单，监管时间不少于2年。实施以下红色标注重点监管措施：</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（一）向市场监督管理部门、自然资源、税务、综合执法、公积金管理中心等相关部门和人民银行、银监等金融管理机构发出预警，加强日常监管和核查；</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（二）企业开发资质不得升级，在现有项目开发完毕后，不得承担新的开发业务；</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三）新城住建主管部门对企业开发资质和市场行为加强日常动态核查。对企业资质条件不符合现有资质条件的，由新城住建主管部门报新区住建主管部门，根据违法行为情节轻重，依法分别给予责令停业整顿、降低资质等级、吊销开发资质证书或待现有项目开发完毕后不得开发建设新项目的处罚或行政监管措施；</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（四）对开发企业商品房预售资金使用实行全过程严格监管；</w:t>
      </w:r>
    </w:p>
    <w:p w:rsidR="002759C3" w:rsidRDefault="002759C3" w:rsidP="002759C3">
      <w:pPr>
        <w:spacing w:line="560" w:lineRule="exact"/>
        <w:ind w:firstLineChars="200" w:firstLine="640"/>
        <w:rPr>
          <w:rFonts w:ascii="仿宋_GB2312" w:eastAsia="仿宋_GB2312"/>
          <w:sz w:val="32"/>
          <w:szCs w:val="32"/>
        </w:rPr>
      </w:pPr>
      <w:r w:rsidRPr="002536A0">
        <w:rPr>
          <w:rFonts w:ascii="仿宋_GB2312" w:eastAsia="仿宋_GB2312" w:hint="eastAsia"/>
          <w:sz w:val="32"/>
          <w:szCs w:val="32"/>
        </w:rPr>
        <w:t>（</w:t>
      </w:r>
      <w:r>
        <w:rPr>
          <w:rFonts w:ascii="仿宋_GB2312" w:eastAsia="仿宋_GB2312" w:hint="eastAsia"/>
          <w:sz w:val="32"/>
          <w:szCs w:val="32"/>
        </w:rPr>
        <w:t>五</w:t>
      </w:r>
      <w:r w:rsidRPr="002536A0">
        <w:rPr>
          <w:rFonts w:ascii="仿宋_GB2312" w:eastAsia="仿宋_GB2312" w:hint="eastAsia"/>
          <w:sz w:val="32"/>
          <w:szCs w:val="32"/>
        </w:rPr>
        <w:t>）向人民银行、金融监管机构发出限制信贷的建议函；</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（六）限制参与政府投资性项目的代建管理，限制参与政府BT、PPP模式的城市基础设施项目的投资与运营；</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（七）不得参与绿色建筑、绿色住区、国家A级性能住宅、康居示范工程项目等评定以及企业评先评优；</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（八）法定代表人、经营管理人员参加相关法律、法规教育培训；</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（九）其新开工项目应由开发企业缴纳的农民工工资保证金必须全额缴纳，不得使用任何形式的担保函补充或者替代；</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lastRenderedPageBreak/>
        <w:t>第二十</w:t>
      </w:r>
      <w:r>
        <w:rPr>
          <w:rFonts w:ascii="仿宋_GB2312" w:eastAsia="仿宋_GB2312" w:hint="eastAsia"/>
          <w:b/>
          <w:sz w:val="32"/>
          <w:szCs w:val="32"/>
        </w:rPr>
        <w:t>六</w:t>
      </w:r>
      <w:r w:rsidRPr="002536A0">
        <w:rPr>
          <w:rFonts w:ascii="仿宋_GB2312" w:eastAsia="仿宋_GB2312" w:hint="eastAsia"/>
          <w:b/>
          <w:sz w:val="32"/>
          <w:szCs w:val="32"/>
        </w:rPr>
        <w:t>条</w:t>
      </w:r>
      <w:r>
        <w:rPr>
          <w:rFonts w:ascii="仿宋_GB2312" w:eastAsia="仿宋_GB2312" w:hint="eastAsia"/>
          <w:sz w:val="32"/>
          <w:szCs w:val="32"/>
        </w:rPr>
        <w:t xml:space="preserve"> 开发企业出现以下任何一种情形的，纳入信用预警，按照第二十五条的规定予以红色标注重点监管：</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一）上一年度或本年度累计扣减信用分数达到20分（含）以上；</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（二）上一年度或本年度累计不良信用记录达5次（含）以上的；</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三）发生一次性扣减信用分数5分以上的重大违法违规行为的。</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第二十</w:t>
      </w:r>
      <w:r>
        <w:rPr>
          <w:rFonts w:ascii="仿宋_GB2312" w:eastAsia="仿宋_GB2312" w:hint="eastAsia"/>
          <w:b/>
          <w:sz w:val="32"/>
          <w:szCs w:val="32"/>
        </w:rPr>
        <w:t>七</w:t>
      </w:r>
      <w:r w:rsidRPr="002536A0">
        <w:rPr>
          <w:rFonts w:ascii="仿宋_GB2312" w:eastAsia="仿宋_GB2312" w:hint="eastAsia"/>
          <w:b/>
          <w:sz w:val="32"/>
          <w:szCs w:val="32"/>
        </w:rPr>
        <w:t>条</w:t>
      </w:r>
      <w:r>
        <w:rPr>
          <w:rFonts w:ascii="仿宋_GB2312" w:eastAsia="仿宋_GB2312" w:hint="eastAsia"/>
          <w:sz w:val="32"/>
          <w:szCs w:val="32"/>
        </w:rPr>
        <w:t xml:space="preserve"> 开发企业新申办开发资质核定、申请开发资质延期、升级的，在资质审查期间，新区住建主管部门根据开发企业信用状况和新城行业部门监管意见，对信用失信的开发企业资质申请予以从严审核。</w:t>
      </w:r>
    </w:p>
    <w:p w:rsidR="002759C3" w:rsidRDefault="002759C3" w:rsidP="002759C3">
      <w:pPr>
        <w:spacing w:line="560" w:lineRule="exact"/>
        <w:ind w:firstLineChars="200" w:firstLine="640"/>
        <w:rPr>
          <w:rFonts w:ascii="仿宋_GB2312" w:eastAsia="仿宋_GB2312"/>
          <w:sz w:val="32"/>
          <w:szCs w:val="32"/>
        </w:rPr>
      </w:pPr>
      <w:r>
        <w:rPr>
          <w:rFonts w:ascii="仿宋_GB2312" w:eastAsia="仿宋_GB2312" w:hint="eastAsia"/>
          <w:sz w:val="32"/>
          <w:szCs w:val="32"/>
        </w:rPr>
        <w:t>新申办资质的开发企业应自取得房地产开发资质证书之日起10个工作日内，到企业注册地所在新城住建主管部门建立开发企业信用档案。</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第二十</w:t>
      </w:r>
      <w:r>
        <w:rPr>
          <w:rFonts w:ascii="仿宋_GB2312" w:eastAsia="仿宋_GB2312" w:hint="eastAsia"/>
          <w:b/>
          <w:sz w:val="32"/>
          <w:szCs w:val="32"/>
        </w:rPr>
        <w:t>八</w:t>
      </w:r>
      <w:r w:rsidRPr="002536A0">
        <w:rPr>
          <w:rFonts w:ascii="仿宋_GB2312" w:eastAsia="仿宋_GB2312" w:hint="eastAsia"/>
          <w:b/>
          <w:sz w:val="32"/>
          <w:szCs w:val="32"/>
        </w:rPr>
        <w:t>条</w:t>
      </w:r>
      <w:r>
        <w:rPr>
          <w:rFonts w:ascii="仿宋_GB2312" w:eastAsia="仿宋_GB2312" w:hint="eastAsia"/>
          <w:sz w:val="32"/>
          <w:szCs w:val="32"/>
        </w:rPr>
        <w:t xml:space="preserve"> 开发企业在被重点监管期间，主动加强信用建设，信用分数达到65分（含）以上，而且对违法违规行为完成整改，并提出有效整改和预防措施的，可向新城住建主管部门提出缩减重点监管期限的申请，新城住建主管部门对开发企业的市场行为表现及违法违规行为整改情况进行综合核查后，报新区住建主管部门复核后，可适当缩减对该企业的重点监管时间，但缩减后的重点监管期限不得少于6个月。</w:t>
      </w:r>
    </w:p>
    <w:p w:rsidR="002759C3" w:rsidRPr="004B1507" w:rsidRDefault="002759C3" w:rsidP="004B1507">
      <w:pPr>
        <w:spacing w:line="560" w:lineRule="exact"/>
        <w:jc w:val="center"/>
        <w:rPr>
          <w:rFonts w:ascii="黑体" w:eastAsia="黑体" w:hAnsi="黑体"/>
          <w:sz w:val="32"/>
          <w:szCs w:val="32"/>
        </w:rPr>
      </w:pPr>
      <w:r w:rsidRPr="004B1507">
        <w:rPr>
          <w:rFonts w:ascii="黑体" w:eastAsia="黑体" w:hAnsi="黑体" w:hint="eastAsia"/>
          <w:sz w:val="32"/>
          <w:szCs w:val="32"/>
        </w:rPr>
        <w:t>第五章 监督管理责任</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lastRenderedPageBreak/>
        <w:t>第二十</w:t>
      </w:r>
      <w:r>
        <w:rPr>
          <w:rFonts w:ascii="仿宋_GB2312" w:eastAsia="仿宋_GB2312" w:hint="eastAsia"/>
          <w:b/>
          <w:sz w:val="32"/>
          <w:szCs w:val="32"/>
        </w:rPr>
        <w:t>九</w:t>
      </w:r>
      <w:r w:rsidRPr="002536A0">
        <w:rPr>
          <w:rFonts w:ascii="仿宋_GB2312" w:eastAsia="仿宋_GB2312" w:hint="eastAsia"/>
          <w:b/>
          <w:sz w:val="32"/>
          <w:szCs w:val="32"/>
        </w:rPr>
        <w:t>条</w:t>
      </w:r>
      <w:r>
        <w:rPr>
          <w:rFonts w:ascii="仿宋_GB2312" w:eastAsia="仿宋_GB2312" w:hint="eastAsia"/>
          <w:sz w:val="32"/>
          <w:szCs w:val="32"/>
        </w:rPr>
        <w:t>各新城住建主管部门应落实专人负责开发企业信用管理工作，定期向新区住建主管部门报送本辖区开发企业的信用信息，对开发企业做出的行政处罚信息应全面、及时报送，以实现对开发企业做出客观、准确的信用评价。</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w:t>
      </w:r>
      <w:r>
        <w:rPr>
          <w:rFonts w:ascii="仿宋_GB2312" w:eastAsia="仿宋_GB2312" w:hint="eastAsia"/>
          <w:b/>
          <w:sz w:val="32"/>
          <w:szCs w:val="32"/>
        </w:rPr>
        <w:t>三十</w:t>
      </w:r>
      <w:r w:rsidRPr="002536A0">
        <w:rPr>
          <w:rFonts w:ascii="仿宋_GB2312" w:eastAsia="仿宋_GB2312" w:hint="eastAsia"/>
          <w:b/>
          <w:sz w:val="32"/>
          <w:szCs w:val="32"/>
        </w:rPr>
        <w:t>条</w:t>
      </w:r>
      <w:r>
        <w:rPr>
          <w:rFonts w:ascii="仿宋_GB2312" w:eastAsia="仿宋_GB2312" w:hint="eastAsia"/>
          <w:sz w:val="32"/>
          <w:szCs w:val="32"/>
        </w:rPr>
        <w:t>各新城住建主管部门应当根据企业信用状况，加强日常监督管理。对纳入重点监管的开发企业要严格按照本细则相关规定落实监管措施，净化房地产市场环境；</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w:t>
      </w:r>
      <w:r>
        <w:rPr>
          <w:rFonts w:ascii="仿宋_GB2312" w:eastAsia="仿宋_GB2312" w:hint="eastAsia"/>
          <w:b/>
          <w:sz w:val="32"/>
          <w:szCs w:val="32"/>
        </w:rPr>
        <w:t>三十一</w:t>
      </w:r>
      <w:r w:rsidRPr="002536A0">
        <w:rPr>
          <w:rFonts w:ascii="仿宋_GB2312" w:eastAsia="仿宋_GB2312" w:hint="eastAsia"/>
          <w:b/>
          <w:sz w:val="32"/>
          <w:szCs w:val="32"/>
        </w:rPr>
        <w:t>条</w:t>
      </w:r>
      <w:r>
        <w:rPr>
          <w:rFonts w:ascii="仿宋_GB2312" w:eastAsia="仿宋_GB2312" w:hint="eastAsia"/>
          <w:sz w:val="32"/>
          <w:szCs w:val="32"/>
        </w:rPr>
        <w:t>新区住建主管部门加强对开发企业信用管理工作的监督，将各新城住建主管部门及时、完整报送开发企业行政处罚信息情况和落实对重点监管企业监管措施的情况纳入新城年度目标考核内容。</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第三十</w:t>
      </w:r>
      <w:r>
        <w:rPr>
          <w:rFonts w:ascii="仿宋_GB2312" w:eastAsia="仿宋_GB2312" w:hint="eastAsia"/>
          <w:b/>
          <w:sz w:val="32"/>
          <w:szCs w:val="32"/>
        </w:rPr>
        <w:t>二</w:t>
      </w:r>
      <w:r w:rsidRPr="002536A0">
        <w:rPr>
          <w:rFonts w:ascii="仿宋_GB2312" w:eastAsia="仿宋_GB2312" w:hint="eastAsia"/>
          <w:b/>
          <w:sz w:val="32"/>
          <w:szCs w:val="32"/>
        </w:rPr>
        <w:t>条</w:t>
      </w:r>
      <w:r>
        <w:rPr>
          <w:rFonts w:ascii="仿宋_GB2312" w:eastAsia="仿宋_GB2312" w:hint="eastAsia"/>
          <w:sz w:val="32"/>
          <w:szCs w:val="32"/>
        </w:rPr>
        <w:t xml:space="preserve"> 住建主管部门应严格遵照本细则规定，客观、公正地开展企业信用信息采集、报送、信用记录和信用信息使用工作。相关负责人和工作人员具有以下玩忽职守、滥用职权、徇私舞弊行为的，按照相关规定处理。</w:t>
      </w:r>
    </w:p>
    <w:p w:rsidR="002759C3" w:rsidRDefault="002759C3" w:rsidP="002759C3">
      <w:pPr>
        <w:spacing w:line="560" w:lineRule="exact"/>
        <w:jc w:val="center"/>
        <w:rPr>
          <w:rFonts w:ascii="仿宋_GB2312" w:eastAsia="仿宋_GB2312"/>
          <w:b/>
          <w:sz w:val="32"/>
          <w:szCs w:val="32"/>
        </w:rPr>
      </w:pPr>
    </w:p>
    <w:p w:rsidR="002759C3" w:rsidRPr="002759C3" w:rsidRDefault="002759C3" w:rsidP="002759C3">
      <w:pPr>
        <w:spacing w:line="560" w:lineRule="exact"/>
        <w:jc w:val="center"/>
        <w:rPr>
          <w:rFonts w:ascii="仿宋_GB2312" w:eastAsia="仿宋_GB2312"/>
          <w:b/>
          <w:sz w:val="32"/>
          <w:szCs w:val="32"/>
        </w:rPr>
      </w:pPr>
      <w:r w:rsidRPr="004B1507">
        <w:rPr>
          <w:rFonts w:ascii="黑体" w:eastAsia="黑体" w:hAnsi="黑体" w:hint="eastAsia"/>
          <w:sz w:val="32"/>
          <w:szCs w:val="32"/>
        </w:rPr>
        <w:t>第六章附则</w:t>
      </w:r>
    </w:p>
    <w:p w:rsidR="002759C3" w:rsidRDefault="002759C3" w:rsidP="002759C3">
      <w:pPr>
        <w:spacing w:line="560" w:lineRule="exact"/>
        <w:ind w:firstLineChars="196" w:firstLine="630"/>
        <w:rPr>
          <w:rFonts w:ascii="仿宋_GB2312" w:eastAsia="仿宋_GB2312"/>
          <w:sz w:val="32"/>
          <w:szCs w:val="32"/>
        </w:rPr>
      </w:pPr>
      <w:r>
        <w:rPr>
          <w:rFonts w:ascii="仿宋_GB2312" w:eastAsia="仿宋_GB2312" w:hint="eastAsia"/>
          <w:b/>
          <w:sz w:val="32"/>
          <w:szCs w:val="32"/>
        </w:rPr>
        <w:t>第三十三</w:t>
      </w:r>
      <w:r w:rsidRPr="002536A0">
        <w:rPr>
          <w:rFonts w:ascii="仿宋_GB2312" w:eastAsia="仿宋_GB2312" w:hint="eastAsia"/>
          <w:b/>
          <w:sz w:val="32"/>
          <w:szCs w:val="32"/>
        </w:rPr>
        <w:t>条</w:t>
      </w:r>
      <w:r>
        <w:rPr>
          <w:rFonts w:ascii="仿宋_GB2312" w:eastAsia="仿宋_GB2312" w:hint="eastAsia"/>
          <w:sz w:val="32"/>
          <w:szCs w:val="32"/>
        </w:rPr>
        <w:t xml:space="preserve"> 尚未到新城住建主管部门建立信用档案的开发企业，应自本细则实施之日起45日内完成信用档案的建立。</w:t>
      </w:r>
    </w:p>
    <w:p w:rsidR="002759C3" w:rsidRDefault="002759C3" w:rsidP="002759C3">
      <w:pPr>
        <w:spacing w:line="560" w:lineRule="exact"/>
        <w:ind w:firstLine="640"/>
        <w:rPr>
          <w:rFonts w:ascii="仿宋_GB2312" w:eastAsia="仿宋_GB2312"/>
          <w:sz w:val="32"/>
          <w:szCs w:val="32"/>
        </w:rPr>
      </w:pPr>
      <w:r w:rsidRPr="002536A0">
        <w:rPr>
          <w:rFonts w:ascii="仿宋_GB2312" w:eastAsia="仿宋_GB2312" w:hint="eastAsia"/>
          <w:b/>
          <w:sz w:val="32"/>
          <w:szCs w:val="32"/>
        </w:rPr>
        <w:t>第三十</w:t>
      </w:r>
      <w:r>
        <w:rPr>
          <w:rFonts w:ascii="仿宋_GB2312" w:eastAsia="仿宋_GB2312" w:hint="eastAsia"/>
          <w:b/>
          <w:sz w:val="32"/>
          <w:szCs w:val="32"/>
        </w:rPr>
        <w:t>四</w:t>
      </w:r>
      <w:r w:rsidRPr="002536A0">
        <w:rPr>
          <w:rFonts w:ascii="仿宋_GB2312" w:eastAsia="仿宋_GB2312" w:hint="eastAsia"/>
          <w:b/>
          <w:sz w:val="32"/>
          <w:szCs w:val="32"/>
        </w:rPr>
        <w:t>条</w:t>
      </w:r>
      <w:r>
        <w:rPr>
          <w:rFonts w:ascii="仿宋_GB2312" w:eastAsia="仿宋_GB2312" w:hint="eastAsia"/>
          <w:sz w:val="32"/>
          <w:szCs w:val="32"/>
        </w:rPr>
        <w:t xml:space="preserve"> 本细则由西咸新区规划与住房城乡建设局负责解释。</w:t>
      </w:r>
    </w:p>
    <w:p w:rsidR="002759C3" w:rsidRDefault="002759C3" w:rsidP="002759C3">
      <w:pPr>
        <w:spacing w:line="560" w:lineRule="exact"/>
        <w:ind w:firstLineChars="200" w:firstLine="643"/>
        <w:rPr>
          <w:rFonts w:ascii="仿宋_GB2312" w:eastAsia="仿宋_GB2312"/>
          <w:sz w:val="32"/>
          <w:szCs w:val="32"/>
        </w:rPr>
      </w:pPr>
      <w:r w:rsidRPr="002536A0">
        <w:rPr>
          <w:rFonts w:ascii="仿宋_GB2312" w:eastAsia="仿宋_GB2312" w:hint="eastAsia"/>
          <w:b/>
          <w:sz w:val="32"/>
          <w:szCs w:val="32"/>
        </w:rPr>
        <w:t>第三十</w:t>
      </w:r>
      <w:r>
        <w:rPr>
          <w:rFonts w:ascii="仿宋_GB2312" w:eastAsia="仿宋_GB2312" w:hint="eastAsia"/>
          <w:b/>
          <w:sz w:val="32"/>
          <w:szCs w:val="32"/>
        </w:rPr>
        <w:t>五</w:t>
      </w:r>
      <w:r w:rsidRPr="002536A0">
        <w:rPr>
          <w:rFonts w:ascii="仿宋_GB2312" w:eastAsia="仿宋_GB2312" w:hint="eastAsia"/>
          <w:b/>
          <w:sz w:val="32"/>
          <w:szCs w:val="32"/>
        </w:rPr>
        <w:t>条</w:t>
      </w:r>
      <w:r>
        <w:rPr>
          <w:rFonts w:ascii="仿宋_GB2312" w:eastAsia="仿宋_GB2312" w:hint="eastAsia"/>
          <w:sz w:val="32"/>
          <w:szCs w:val="32"/>
        </w:rPr>
        <w:t>本细则自印发之日起实施</w:t>
      </w:r>
      <w:r w:rsidR="00B52B4A">
        <w:rPr>
          <w:rFonts w:ascii="仿宋_GB2312" w:eastAsia="仿宋_GB2312" w:hint="eastAsia"/>
          <w:sz w:val="32"/>
          <w:szCs w:val="32"/>
        </w:rPr>
        <w:t>，有效期为</w:t>
      </w:r>
      <w:r w:rsidR="00AE4991">
        <w:rPr>
          <w:rFonts w:ascii="仿宋_GB2312" w:eastAsia="仿宋_GB2312" w:hint="eastAsia"/>
          <w:sz w:val="32"/>
          <w:szCs w:val="32"/>
        </w:rPr>
        <w:t>2</w:t>
      </w:r>
      <w:r w:rsidR="00B52B4A">
        <w:rPr>
          <w:rFonts w:ascii="仿宋_GB2312" w:eastAsia="仿宋_GB2312" w:hint="eastAsia"/>
          <w:sz w:val="32"/>
          <w:szCs w:val="32"/>
        </w:rPr>
        <w:t>年。</w:t>
      </w:r>
    </w:p>
    <w:p w:rsidR="002759C3" w:rsidRDefault="002759C3" w:rsidP="002759C3"/>
    <w:p w:rsidR="00B10EA0" w:rsidRDefault="00B10EA0" w:rsidP="00454F70">
      <w:pPr>
        <w:rPr>
          <w:ins w:id="1" w:author="王辉" w:date="2020-05-09T17:10:00Z"/>
          <w:rFonts w:eastAsiaTheme="minorEastAsia" w:hint="eastAsia"/>
        </w:rPr>
      </w:pPr>
    </w:p>
    <w:p w:rsidR="00454F70" w:rsidRPr="00454F70" w:rsidRDefault="00454F70" w:rsidP="00454F70">
      <w:pPr>
        <w:rPr>
          <w:rFonts w:ascii="宋体" w:eastAsia="宋体" w:hAnsi="宋体" w:cs="宋体"/>
          <w:b/>
          <w:bCs/>
          <w:sz w:val="32"/>
          <w:szCs w:val="32"/>
        </w:rPr>
      </w:pPr>
      <w:r>
        <w:rPr>
          <w:rFonts w:ascii="宋体" w:eastAsia="宋体" w:hAnsi="宋体" w:cs="宋体" w:hint="eastAsia"/>
          <w:b/>
          <w:bCs/>
          <w:sz w:val="32"/>
          <w:szCs w:val="32"/>
        </w:rPr>
        <w:lastRenderedPageBreak/>
        <w:t>附件1</w:t>
      </w:r>
    </w:p>
    <w:p w:rsidR="00454F70" w:rsidRDefault="002759C3" w:rsidP="002759C3">
      <w:pPr>
        <w:jc w:val="center"/>
        <w:rPr>
          <w:rFonts w:ascii="宋体" w:eastAsia="宋体" w:hAnsi="宋体" w:cs="宋体"/>
          <w:b/>
          <w:bCs/>
          <w:spacing w:val="-20"/>
          <w:sz w:val="40"/>
          <w:szCs w:val="40"/>
        </w:rPr>
      </w:pPr>
      <w:r w:rsidRPr="002759C3">
        <w:rPr>
          <w:rFonts w:ascii="宋体" w:eastAsia="宋体" w:hAnsi="宋体" w:cs="宋体" w:hint="eastAsia"/>
          <w:b/>
          <w:bCs/>
          <w:spacing w:val="-20"/>
          <w:sz w:val="40"/>
          <w:szCs w:val="40"/>
        </w:rPr>
        <w:t>西咸新区</w:t>
      </w:r>
      <w:r w:rsidRPr="002759C3">
        <w:rPr>
          <w:rFonts w:ascii="宋体" w:eastAsia="宋体" w:hAnsi="宋体" w:cs="宋体"/>
          <w:b/>
          <w:bCs/>
          <w:spacing w:val="-20"/>
          <w:sz w:val="40"/>
          <w:szCs w:val="40"/>
        </w:rPr>
        <w:t>房地产开发企业良好行为信用</w:t>
      </w:r>
    </w:p>
    <w:p w:rsidR="002759C3" w:rsidRPr="00454F70" w:rsidRDefault="002759C3" w:rsidP="00454F70">
      <w:pPr>
        <w:jc w:val="center"/>
        <w:rPr>
          <w:rFonts w:ascii="宋体" w:eastAsia="宋体" w:hAnsi="宋体" w:cs="宋体"/>
          <w:b/>
          <w:bCs/>
          <w:spacing w:val="-20"/>
          <w:sz w:val="40"/>
          <w:szCs w:val="40"/>
        </w:rPr>
      </w:pPr>
      <w:r w:rsidRPr="002759C3">
        <w:rPr>
          <w:rFonts w:ascii="宋体" w:eastAsia="宋体" w:hAnsi="宋体" w:cs="宋体"/>
          <w:b/>
          <w:bCs/>
          <w:spacing w:val="-20"/>
          <w:sz w:val="40"/>
          <w:szCs w:val="40"/>
        </w:rPr>
        <w:t>加分标准</w:t>
      </w:r>
    </w:p>
    <w:tbl>
      <w:tblPr>
        <w:tblStyle w:val="a9"/>
        <w:tblW w:w="9634" w:type="dxa"/>
        <w:jc w:val="center"/>
        <w:tblLook w:val="04A0"/>
      </w:tblPr>
      <w:tblGrid>
        <w:gridCol w:w="988"/>
        <w:gridCol w:w="708"/>
        <w:gridCol w:w="1418"/>
        <w:gridCol w:w="283"/>
        <w:gridCol w:w="3119"/>
        <w:gridCol w:w="1276"/>
        <w:gridCol w:w="1842"/>
      </w:tblGrid>
      <w:tr w:rsidR="002759C3" w:rsidTr="00E06BEF">
        <w:trPr>
          <w:trHeight w:val="549"/>
          <w:jc w:val="center"/>
        </w:trPr>
        <w:tc>
          <w:tcPr>
            <w:tcW w:w="3397" w:type="dxa"/>
            <w:gridSpan w:val="4"/>
            <w:vAlign w:val="center"/>
          </w:tcPr>
          <w:p w:rsidR="002759C3" w:rsidRDefault="002759C3" w:rsidP="00E06BEF">
            <w:pPr>
              <w:jc w:val="center"/>
              <w:rPr>
                <w:b/>
              </w:rPr>
            </w:pPr>
            <w:r>
              <w:rPr>
                <w:rFonts w:hint="eastAsia"/>
                <w:b/>
              </w:rPr>
              <w:t>行为</w:t>
            </w:r>
            <w:r>
              <w:rPr>
                <w:b/>
              </w:rPr>
              <w:t>类别及代码</w:t>
            </w:r>
          </w:p>
        </w:tc>
        <w:tc>
          <w:tcPr>
            <w:tcW w:w="3119" w:type="dxa"/>
            <w:vAlign w:val="center"/>
          </w:tcPr>
          <w:p w:rsidR="002759C3" w:rsidRDefault="002759C3" w:rsidP="00E06BEF">
            <w:pPr>
              <w:jc w:val="center"/>
              <w:rPr>
                <w:b/>
              </w:rPr>
            </w:pPr>
            <w:r>
              <w:rPr>
                <w:rFonts w:hint="eastAsia"/>
                <w:b/>
              </w:rPr>
              <w:t>良好</w:t>
            </w:r>
            <w:r>
              <w:rPr>
                <w:b/>
              </w:rPr>
              <w:t>行为描述</w:t>
            </w:r>
          </w:p>
        </w:tc>
        <w:tc>
          <w:tcPr>
            <w:tcW w:w="1276" w:type="dxa"/>
            <w:vAlign w:val="center"/>
          </w:tcPr>
          <w:p w:rsidR="002759C3" w:rsidRDefault="002759C3" w:rsidP="00E06BEF">
            <w:pPr>
              <w:jc w:val="center"/>
              <w:rPr>
                <w:b/>
              </w:rPr>
            </w:pPr>
            <w:r>
              <w:rPr>
                <w:rFonts w:hint="eastAsia"/>
                <w:b/>
              </w:rPr>
              <w:t>加分分值</w:t>
            </w:r>
          </w:p>
        </w:tc>
        <w:tc>
          <w:tcPr>
            <w:tcW w:w="1842" w:type="dxa"/>
            <w:vAlign w:val="center"/>
          </w:tcPr>
          <w:p w:rsidR="002759C3" w:rsidRDefault="002759C3" w:rsidP="00E06BEF">
            <w:pPr>
              <w:jc w:val="center"/>
              <w:rPr>
                <w:b/>
              </w:rPr>
            </w:pPr>
            <w:r>
              <w:rPr>
                <w:rFonts w:hint="eastAsia"/>
                <w:b/>
              </w:rPr>
              <w:t>备注</w:t>
            </w:r>
          </w:p>
        </w:tc>
      </w:tr>
      <w:tr w:rsidR="002759C3" w:rsidTr="00E06BEF">
        <w:trPr>
          <w:trHeight w:val="929"/>
          <w:jc w:val="center"/>
        </w:trPr>
        <w:tc>
          <w:tcPr>
            <w:tcW w:w="988" w:type="dxa"/>
            <w:vMerge w:val="restart"/>
            <w:vAlign w:val="center"/>
          </w:tcPr>
          <w:p w:rsidR="002759C3" w:rsidRDefault="002759C3" w:rsidP="00E06BEF">
            <w:pPr>
              <w:jc w:val="center"/>
            </w:pPr>
            <w:r>
              <w:rPr>
                <w:rFonts w:hint="eastAsia"/>
              </w:rPr>
              <w:t>开发</w:t>
            </w:r>
          </w:p>
          <w:p w:rsidR="002759C3" w:rsidRDefault="002759C3" w:rsidP="00E06BEF">
            <w:pPr>
              <w:jc w:val="center"/>
            </w:pPr>
            <w:r>
              <w:rPr>
                <w:rFonts w:hint="eastAsia"/>
              </w:rPr>
              <w:t>业绩</w:t>
            </w: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1.1</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近三年新开发面积（以施工许可证为准）</w:t>
            </w:r>
          </w:p>
        </w:tc>
        <w:tc>
          <w:tcPr>
            <w:tcW w:w="3119" w:type="dxa"/>
            <w:vAlign w:val="center"/>
          </w:tcPr>
          <w:p w:rsidR="002759C3" w:rsidRDefault="002759C3" w:rsidP="00E06BEF">
            <w:pPr>
              <w:rPr>
                <w:rFonts w:ascii="仿宋_GB2312" w:eastAsia="仿宋_GB2312"/>
              </w:rPr>
            </w:pPr>
            <w:r>
              <w:rPr>
                <w:rFonts w:ascii="仿宋_GB2312" w:eastAsia="仿宋_GB2312" w:hint="eastAsia"/>
              </w:rPr>
              <w:t>建筑面积在5万平方米以内</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此项最高加分不超过5分（包括关联企业加分在内）</w:t>
            </w:r>
          </w:p>
        </w:tc>
      </w:tr>
      <w:tr w:rsidR="002759C3" w:rsidTr="00E06BEF">
        <w:trPr>
          <w:trHeight w:val="929"/>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建筑面积在5万平方米以上的，每增加5万平方米</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0.5</w:t>
            </w:r>
          </w:p>
        </w:tc>
        <w:tc>
          <w:tcPr>
            <w:tcW w:w="1842" w:type="dxa"/>
            <w:vMerge/>
            <w:vAlign w:val="center"/>
          </w:tcPr>
          <w:p w:rsidR="002759C3" w:rsidRDefault="002759C3" w:rsidP="00E06BEF">
            <w:pPr>
              <w:rPr>
                <w:rFonts w:ascii="仿宋_GB2312" w:eastAsia="仿宋_GB2312"/>
              </w:rPr>
            </w:pPr>
          </w:p>
        </w:tc>
      </w:tr>
      <w:tr w:rsidR="002759C3" w:rsidTr="00E06BEF">
        <w:trPr>
          <w:trHeight w:val="929"/>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1.2</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近三年竣工验收备案面积（以竣工验收备案表为准）</w:t>
            </w:r>
          </w:p>
        </w:tc>
        <w:tc>
          <w:tcPr>
            <w:tcW w:w="3119" w:type="dxa"/>
            <w:vAlign w:val="center"/>
          </w:tcPr>
          <w:p w:rsidR="002759C3" w:rsidRDefault="002759C3" w:rsidP="00E06BEF">
            <w:pPr>
              <w:rPr>
                <w:rFonts w:ascii="仿宋_GB2312" w:eastAsia="仿宋_GB2312"/>
              </w:rPr>
            </w:pPr>
            <w:r>
              <w:rPr>
                <w:rFonts w:ascii="仿宋_GB2312" w:eastAsia="仿宋_GB2312" w:hint="eastAsia"/>
              </w:rPr>
              <w:t>建筑面积在5万平方米以内</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p>
        </w:tc>
        <w:tc>
          <w:tcPr>
            <w:tcW w:w="1842" w:type="dxa"/>
            <w:vMerge/>
            <w:vAlign w:val="center"/>
          </w:tcPr>
          <w:p w:rsidR="002759C3" w:rsidRDefault="002759C3" w:rsidP="00E06BEF">
            <w:pPr>
              <w:rPr>
                <w:rFonts w:ascii="仿宋_GB2312" w:eastAsia="仿宋_GB2312"/>
              </w:rPr>
            </w:pPr>
          </w:p>
        </w:tc>
      </w:tr>
      <w:tr w:rsidR="002759C3" w:rsidTr="00E06BEF">
        <w:trPr>
          <w:trHeight w:val="1126"/>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建筑面积在5万平方米以上的，每增加5万平方米</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0.5</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63"/>
          <w:jc w:val="center"/>
        </w:trPr>
        <w:tc>
          <w:tcPr>
            <w:tcW w:w="988" w:type="dxa"/>
            <w:vMerge w:val="restart"/>
            <w:vAlign w:val="center"/>
          </w:tcPr>
          <w:p w:rsidR="002759C3" w:rsidRDefault="002759C3" w:rsidP="00E06BEF">
            <w:pPr>
              <w:jc w:val="center"/>
            </w:pPr>
            <w:r>
              <w:rPr>
                <w:rFonts w:hint="eastAsia"/>
              </w:rPr>
              <w:t>开发</w:t>
            </w:r>
            <w:r>
              <w:t>项目质量、性能和品质</w:t>
            </w: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2.1</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近三年开发建设的项目获得规划设计、工程质量、园林景观等表彰</w:t>
            </w:r>
          </w:p>
        </w:tc>
        <w:tc>
          <w:tcPr>
            <w:tcW w:w="3119" w:type="dxa"/>
            <w:vAlign w:val="center"/>
          </w:tcPr>
          <w:p w:rsidR="002759C3" w:rsidRDefault="002759C3" w:rsidP="00E06BEF">
            <w:pPr>
              <w:rPr>
                <w:rFonts w:ascii="仿宋_GB2312" w:eastAsia="仿宋_GB2312"/>
              </w:rPr>
            </w:pPr>
            <w:r>
              <w:rPr>
                <w:rFonts w:ascii="仿宋_GB2312" w:eastAsia="仿宋_GB2312" w:hint="eastAsia"/>
              </w:rPr>
              <w:t>获</w:t>
            </w:r>
            <w:r>
              <w:rPr>
                <w:rFonts w:ascii="仿宋_GB2312" w:eastAsia="仿宋_GB2312"/>
              </w:rPr>
              <w:t>国家</w:t>
            </w:r>
            <w:r>
              <w:rPr>
                <w:rFonts w:ascii="仿宋_GB2312" w:eastAsia="仿宋_GB2312" w:hint="eastAsia"/>
              </w:rPr>
              <w:t>部委</w:t>
            </w:r>
            <w:r>
              <w:rPr>
                <w:rFonts w:ascii="仿宋_GB2312" w:eastAsia="仿宋_GB2312"/>
              </w:rPr>
              <w:t>表彰的，每项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3</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同一项目</w:t>
            </w:r>
            <w:r>
              <w:rPr>
                <w:rFonts w:ascii="仿宋_GB2312" w:eastAsia="仿宋_GB2312"/>
              </w:rPr>
              <w:t>同时获得国家、省、市、县（</w:t>
            </w:r>
            <w:r>
              <w:rPr>
                <w:rFonts w:ascii="仿宋_GB2312" w:eastAsia="仿宋_GB2312" w:hint="eastAsia"/>
              </w:rPr>
              <w:t>市</w:t>
            </w:r>
            <w:r>
              <w:rPr>
                <w:rFonts w:ascii="仿宋_GB2312" w:eastAsia="仿宋_GB2312"/>
              </w:rPr>
              <w:t>、区）</w:t>
            </w:r>
            <w:r>
              <w:rPr>
                <w:rFonts w:ascii="仿宋_GB2312" w:eastAsia="仿宋_GB2312" w:hint="eastAsia"/>
              </w:rPr>
              <w:t>表彰</w:t>
            </w:r>
            <w:r>
              <w:rPr>
                <w:rFonts w:ascii="仿宋_GB2312" w:eastAsia="仿宋_GB2312"/>
              </w:rPr>
              <w:t>的，按最高</w:t>
            </w:r>
            <w:r>
              <w:rPr>
                <w:rFonts w:ascii="仿宋_GB2312" w:eastAsia="仿宋_GB2312" w:hint="eastAsia"/>
              </w:rPr>
              <w:t>分值</w:t>
            </w:r>
            <w:r>
              <w:rPr>
                <w:rFonts w:ascii="仿宋_GB2312" w:eastAsia="仿宋_GB2312"/>
              </w:rPr>
              <w:t>记录一次</w:t>
            </w:r>
          </w:p>
        </w:tc>
      </w:tr>
      <w:tr w:rsidR="002759C3" w:rsidTr="00E06BEF">
        <w:trPr>
          <w:trHeight w:val="571"/>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获</w:t>
            </w:r>
            <w:r>
              <w:rPr>
                <w:rFonts w:ascii="仿宋_GB2312" w:eastAsia="仿宋_GB2312"/>
              </w:rPr>
              <w:t>省、市、</w:t>
            </w:r>
            <w:r>
              <w:rPr>
                <w:rFonts w:ascii="仿宋_GB2312" w:eastAsia="仿宋_GB2312" w:hint="eastAsia"/>
              </w:rPr>
              <w:t>新区</w:t>
            </w:r>
            <w:r>
              <w:rPr>
                <w:rFonts w:ascii="仿宋_GB2312" w:eastAsia="仿宋_GB2312"/>
              </w:rPr>
              <w:t>政府部门表彰的</w:t>
            </w:r>
            <w:r>
              <w:rPr>
                <w:rFonts w:ascii="仿宋_GB2312" w:eastAsia="仿宋_GB2312" w:hint="eastAsia"/>
              </w:rPr>
              <w:t>，</w:t>
            </w:r>
            <w:r>
              <w:rPr>
                <w:rFonts w:ascii="仿宋_GB2312" w:eastAsia="仿宋_GB2312"/>
              </w:rPr>
              <w:t>每项</w:t>
            </w:r>
          </w:p>
        </w:tc>
        <w:tc>
          <w:tcPr>
            <w:tcW w:w="1276" w:type="dxa"/>
            <w:vAlign w:val="center"/>
          </w:tcPr>
          <w:p w:rsidR="002759C3" w:rsidRDefault="002759C3" w:rsidP="00E06BEF">
            <w:pPr>
              <w:jc w:val="center"/>
              <w:rPr>
                <w:rFonts w:ascii="仿宋_GB2312" w:eastAsia="仿宋_GB2312"/>
              </w:rPr>
            </w:pPr>
            <w:r>
              <w:rPr>
                <w:rFonts w:ascii="仿宋_GB2312" w:eastAsia="仿宋_GB2312"/>
              </w:rPr>
              <w:t>2</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21"/>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获</w:t>
            </w:r>
            <w:r>
              <w:rPr>
                <w:rFonts w:ascii="仿宋_GB2312" w:eastAsia="仿宋_GB2312"/>
              </w:rPr>
              <w:t>省、市行业协会表彰的，每项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180"/>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2.2</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开发建设的项目获得国家</w:t>
            </w:r>
            <w:r>
              <w:rPr>
                <w:rFonts w:ascii="仿宋_GB2312" w:eastAsia="仿宋_GB2312" w:hint="eastAsia"/>
              </w:rPr>
              <w:t>A级</w:t>
            </w:r>
            <w:r>
              <w:rPr>
                <w:rFonts w:ascii="仿宋_GB2312" w:eastAsia="仿宋_GB2312"/>
              </w:rPr>
              <w:t>住宅性能认定</w:t>
            </w:r>
          </w:p>
        </w:tc>
        <w:tc>
          <w:tcPr>
            <w:tcW w:w="3119" w:type="dxa"/>
            <w:vMerge w:val="restart"/>
            <w:vAlign w:val="center"/>
          </w:tcPr>
          <w:p w:rsidR="002759C3" w:rsidRDefault="002759C3" w:rsidP="00E06BEF">
            <w:pPr>
              <w:rPr>
                <w:rFonts w:ascii="仿宋_GB2312" w:eastAsia="仿宋_GB2312"/>
              </w:rPr>
            </w:pPr>
            <w:r>
              <w:rPr>
                <w:rFonts w:ascii="仿宋_GB2312" w:eastAsia="仿宋_GB2312" w:hint="eastAsia"/>
              </w:rPr>
              <w:t>通过</w:t>
            </w:r>
            <w:r>
              <w:rPr>
                <w:rFonts w:ascii="仿宋_GB2312" w:eastAsia="仿宋_GB2312"/>
              </w:rPr>
              <w:t>预审的，每个项目</w:t>
            </w:r>
          </w:p>
        </w:tc>
        <w:tc>
          <w:tcPr>
            <w:tcW w:w="1276" w:type="dxa"/>
            <w:vAlign w:val="center"/>
          </w:tcPr>
          <w:p w:rsidR="002759C3" w:rsidRDefault="002759C3" w:rsidP="00E06BEF">
            <w:pPr>
              <w:jc w:val="center"/>
              <w:rPr>
                <w:rFonts w:ascii="仿宋_GB2312" w:eastAsia="仿宋_GB2312"/>
              </w:rPr>
            </w:pPr>
            <w:r>
              <w:rPr>
                <w:rFonts w:ascii="仿宋_GB2312" w:eastAsia="仿宋_GB2312"/>
              </w:rPr>
              <w:t>AAA</w:t>
            </w:r>
            <w:r>
              <w:rPr>
                <w:rFonts w:ascii="仿宋_GB2312" w:eastAsia="仿宋_GB2312" w:hint="eastAsia"/>
              </w:rPr>
              <w:t>级</w:t>
            </w:r>
            <w:r>
              <w:rPr>
                <w:rFonts w:ascii="仿宋_GB2312" w:eastAsia="仿宋_GB2312"/>
              </w:rPr>
              <w:t>，</w:t>
            </w:r>
            <w:r>
              <w:rPr>
                <w:rFonts w:ascii="仿宋_GB2312" w:eastAsia="仿宋_GB2312" w:hint="eastAsia"/>
              </w:rPr>
              <w:t>2</w:t>
            </w:r>
          </w:p>
        </w:tc>
        <w:tc>
          <w:tcPr>
            <w:tcW w:w="1842" w:type="dxa"/>
            <w:vMerge w:val="restart"/>
            <w:vAlign w:val="center"/>
          </w:tcPr>
          <w:p w:rsidR="002759C3" w:rsidRDefault="002759C3" w:rsidP="00E06BEF">
            <w:pPr>
              <w:jc w:val="center"/>
              <w:rPr>
                <w:rFonts w:ascii="仿宋_GB2312" w:eastAsia="仿宋_GB2312"/>
              </w:rPr>
            </w:pPr>
          </w:p>
        </w:tc>
      </w:tr>
      <w:tr w:rsidR="002759C3" w:rsidTr="00E06BEF">
        <w:trPr>
          <w:trHeight w:val="179"/>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Merge/>
            <w:vAlign w:val="center"/>
          </w:tcPr>
          <w:p w:rsidR="002759C3" w:rsidRDefault="002759C3" w:rsidP="00E06BEF">
            <w:pPr>
              <w:jc w:val="center"/>
              <w:rPr>
                <w:rFonts w:ascii="仿宋_GB2312" w:eastAsia="仿宋_GB2312"/>
              </w:rPr>
            </w:pPr>
          </w:p>
        </w:tc>
        <w:tc>
          <w:tcPr>
            <w:tcW w:w="1276" w:type="dxa"/>
            <w:vAlign w:val="center"/>
          </w:tcPr>
          <w:p w:rsidR="002759C3" w:rsidRDefault="002759C3" w:rsidP="00E06BEF">
            <w:pPr>
              <w:jc w:val="center"/>
              <w:rPr>
                <w:rFonts w:ascii="仿宋_GB2312" w:eastAsia="仿宋_GB2312"/>
              </w:rPr>
            </w:pPr>
            <w:r>
              <w:rPr>
                <w:rFonts w:ascii="仿宋_GB2312" w:eastAsia="仿宋_GB2312"/>
              </w:rPr>
              <w:t>AA</w:t>
            </w:r>
            <w:r>
              <w:rPr>
                <w:rFonts w:ascii="仿宋_GB2312" w:eastAsia="仿宋_GB2312" w:hint="eastAsia"/>
              </w:rPr>
              <w:t>级，1.5</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60"/>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Merge/>
            <w:vAlign w:val="center"/>
          </w:tcPr>
          <w:p w:rsidR="002759C3" w:rsidRDefault="002759C3" w:rsidP="00E06BEF">
            <w:pPr>
              <w:jc w:val="center"/>
              <w:rPr>
                <w:rFonts w:ascii="仿宋_GB2312" w:eastAsia="仿宋_GB2312"/>
              </w:rPr>
            </w:pPr>
          </w:p>
        </w:tc>
        <w:tc>
          <w:tcPr>
            <w:tcW w:w="1276" w:type="dxa"/>
            <w:vAlign w:val="center"/>
          </w:tcPr>
          <w:p w:rsidR="002759C3" w:rsidRDefault="002759C3" w:rsidP="00E06BEF">
            <w:pPr>
              <w:jc w:val="center"/>
              <w:rPr>
                <w:rFonts w:ascii="仿宋_GB2312" w:eastAsia="仿宋_GB2312"/>
              </w:rPr>
            </w:pPr>
            <w:r>
              <w:rPr>
                <w:rFonts w:ascii="仿宋_GB2312" w:eastAsia="仿宋_GB2312"/>
              </w:rPr>
              <w:t>A</w:t>
            </w:r>
            <w:r>
              <w:rPr>
                <w:rFonts w:ascii="仿宋_GB2312" w:eastAsia="仿宋_GB2312" w:hint="eastAsia"/>
              </w:rPr>
              <w:t>级，1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180"/>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Merge w:val="restart"/>
            <w:vAlign w:val="center"/>
          </w:tcPr>
          <w:p w:rsidR="002759C3" w:rsidRDefault="002759C3" w:rsidP="00E06BEF">
            <w:pPr>
              <w:rPr>
                <w:rFonts w:ascii="仿宋_GB2312" w:eastAsia="仿宋_GB2312"/>
              </w:rPr>
            </w:pPr>
            <w:r>
              <w:rPr>
                <w:rFonts w:ascii="仿宋_GB2312" w:eastAsia="仿宋_GB2312" w:hint="eastAsia"/>
              </w:rPr>
              <w:t>通过</w:t>
            </w:r>
            <w:r>
              <w:rPr>
                <w:rFonts w:ascii="仿宋_GB2312" w:eastAsia="仿宋_GB2312"/>
              </w:rPr>
              <w:t>终审的，每个项目</w:t>
            </w:r>
          </w:p>
        </w:tc>
        <w:tc>
          <w:tcPr>
            <w:tcW w:w="1276" w:type="dxa"/>
            <w:vAlign w:val="center"/>
          </w:tcPr>
          <w:p w:rsidR="002759C3" w:rsidRDefault="002759C3" w:rsidP="00E06BEF">
            <w:pPr>
              <w:jc w:val="center"/>
              <w:rPr>
                <w:rFonts w:ascii="仿宋_GB2312" w:eastAsia="仿宋_GB2312"/>
              </w:rPr>
            </w:pPr>
            <w:r>
              <w:rPr>
                <w:rFonts w:ascii="仿宋_GB2312" w:eastAsia="仿宋_GB2312"/>
              </w:rPr>
              <w:t>AAA</w:t>
            </w:r>
            <w:r>
              <w:rPr>
                <w:rFonts w:ascii="仿宋_GB2312" w:eastAsia="仿宋_GB2312" w:hint="eastAsia"/>
              </w:rPr>
              <w:t>级</w:t>
            </w:r>
            <w:r>
              <w:rPr>
                <w:rFonts w:ascii="仿宋_GB2312" w:eastAsia="仿宋_GB2312"/>
              </w:rPr>
              <w:t>，3</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179"/>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Merge/>
            <w:vAlign w:val="center"/>
          </w:tcPr>
          <w:p w:rsidR="002759C3" w:rsidRDefault="002759C3" w:rsidP="00E06BEF">
            <w:pPr>
              <w:jc w:val="center"/>
              <w:rPr>
                <w:rFonts w:ascii="仿宋_GB2312" w:eastAsia="仿宋_GB2312"/>
              </w:rPr>
            </w:pPr>
          </w:p>
        </w:tc>
        <w:tc>
          <w:tcPr>
            <w:tcW w:w="1276" w:type="dxa"/>
            <w:vAlign w:val="center"/>
          </w:tcPr>
          <w:p w:rsidR="002759C3" w:rsidRDefault="002759C3" w:rsidP="00E06BEF">
            <w:pPr>
              <w:jc w:val="center"/>
              <w:rPr>
                <w:rFonts w:ascii="仿宋_GB2312" w:eastAsia="仿宋_GB2312"/>
              </w:rPr>
            </w:pPr>
            <w:r>
              <w:rPr>
                <w:rFonts w:ascii="仿宋_GB2312" w:eastAsia="仿宋_GB2312"/>
              </w:rPr>
              <w:t>AA</w:t>
            </w:r>
            <w:r>
              <w:rPr>
                <w:rFonts w:ascii="仿宋_GB2312" w:eastAsia="仿宋_GB2312" w:hint="eastAsia"/>
              </w:rPr>
              <w:t>级，</w:t>
            </w:r>
            <w:r>
              <w:rPr>
                <w:rFonts w:ascii="仿宋_GB2312" w:eastAsia="仿宋_GB2312"/>
              </w:rPr>
              <w:t>2</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179"/>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Merge/>
            <w:vAlign w:val="center"/>
          </w:tcPr>
          <w:p w:rsidR="002759C3" w:rsidRDefault="002759C3" w:rsidP="00E06BEF">
            <w:pPr>
              <w:jc w:val="center"/>
              <w:rPr>
                <w:rFonts w:ascii="仿宋_GB2312" w:eastAsia="仿宋_GB2312"/>
              </w:rPr>
            </w:pPr>
          </w:p>
        </w:tc>
        <w:tc>
          <w:tcPr>
            <w:tcW w:w="1276" w:type="dxa"/>
            <w:vAlign w:val="center"/>
          </w:tcPr>
          <w:p w:rsidR="002759C3" w:rsidRDefault="002759C3" w:rsidP="00E06BEF">
            <w:pPr>
              <w:jc w:val="center"/>
              <w:rPr>
                <w:rFonts w:ascii="仿宋_GB2312" w:eastAsia="仿宋_GB2312"/>
              </w:rPr>
            </w:pPr>
            <w:r>
              <w:rPr>
                <w:rFonts w:ascii="仿宋_GB2312" w:eastAsia="仿宋_GB2312"/>
              </w:rPr>
              <w:t>A</w:t>
            </w:r>
            <w:r>
              <w:rPr>
                <w:rFonts w:ascii="仿宋_GB2312" w:eastAsia="仿宋_GB2312" w:hint="eastAsia"/>
              </w:rPr>
              <w:t>级，1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421"/>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2.3</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开发建设的全装修成品住宅</w:t>
            </w:r>
          </w:p>
        </w:tc>
        <w:tc>
          <w:tcPr>
            <w:tcW w:w="3119" w:type="dxa"/>
            <w:vAlign w:val="center"/>
          </w:tcPr>
          <w:p w:rsidR="002759C3" w:rsidRDefault="002759C3" w:rsidP="00E06BEF">
            <w:pPr>
              <w:rPr>
                <w:rFonts w:ascii="仿宋_GB2312" w:eastAsia="仿宋_GB2312"/>
              </w:rPr>
            </w:pPr>
            <w:r>
              <w:rPr>
                <w:rFonts w:ascii="仿宋_GB2312" w:eastAsia="仿宋_GB2312" w:hint="eastAsia"/>
              </w:rPr>
              <w:t>成品住宅</w:t>
            </w:r>
            <w:r>
              <w:rPr>
                <w:rFonts w:ascii="仿宋_GB2312" w:eastAsia="仿宋_GB2312"/>
              </w:rPr>
              <w:t>建筑面积在</w:t>
            </w:r>
            <w:r>
              <w:rPr>
                <w:rFonts w:ascii="仿宋_GB2312" w:eastAsia="仿宋_GB2312" w:hint="eastAsia"/>
              </w:rPr>
              <w:t>5万</w:t>
            </w:r>
            <w:r>
              <w:rPr>
                <w:rFonts w:ascii="仿宋_GB2312" w:eastAsia="仿宋_GB2312"/>
              </w:rPr>
              <w:t>平方米以内的</w:t>
            </w:r>
          </w:p>
        </w:tc>
        <w:tc>
          <w:tcPr>
            <w:tcW w:w="1276" w:type="dxa"/>
            <w:vAlign w:val="center"/>
          </w:tcPr>
          <w:p w:rsidR="002759C3" w:rsidRDefault="002759C3" w:rsidP="00E06BEF">
            <w:pPr>
              <w:jc w:val="center"/>
              <w:rPr>
                <w:rFonts w:ascii="仿宋_GB2312" w:eastAsia="仿宋_GB2312"/>
              </w:rPr>
            </w:pPr>
            <w:r>
              <w:rPr>
                <w:rFonts w:ascii="仿宋_GB2312" w:eastAsia="仿宋_GB2312"/>
              </w:rPr>
              <w:t>3</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此项</w:t>
            </w:r>
            <w:r>
              <w:rPr>
                <w:rFonts w:ascii="仿宋_GB2312" w:eastAsia="仿宋_GB2312"/>
              </w:rPr>
              <w:t>最高加分不超过</w:t>
            </w:r>
            <w:r>
              <w:rPr>
                <w:rFonts w:ascii="仿宋_GB2312" w:eastAsia="仿宋_GB2312" w:hint="eastAsia"/>
              </w:rPr>
              <w:t>10分</w:t>
            </w:r>
            <w:r>
              <w:rPr>
                <w:rFonts w:ascii="仿宋_GB2312" w:eastAsia="仿宋_GB2312"/>
              </w:rPr>
              <w:t>，分别在项目开工和竣工验收后加</w:t>
            </w:r>
            <w:r>
              <w:rPr>
                <w:rFonts w:ascii="仿宋_GB2312" w:eastAsia="仿宋_GB2312" w:hint="eastAsia"/>
              </w:rPr>
              <w:t>50</w:t>
            </w:r>
            <w:r>
              <w:rPr>
                <w:rFonts w:ascii="仿宋_GB2312" w:eastAsia="仿宋_GB2312"/>
              </w:rPr>
              <w:t>%的分值</w:t>
            </w:r>
          </w:p>
        </w:tc>
      </w:tr>
      <w:tr w:rsidR="002759C3" w:rsidTr="00E06BEF">
        <w:trPr>
          <w:trHeight w:val="388"/>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成品</w:t>
            </w:r>
            <w:r>
              <w:rPr>
                <w:rFonts w:ascii="仿宋_GB2312" w:eastAsia="仿宋_GB2312"/>
              </w:rPr>
              <w:t>住宅建筑面积在</w:t>
            </w:r>
            <w:r>
              <w:rPr>
                <w:rFonts w:ascii="仿宋_GB2312" w:eastAsia="仿宋_GB2312" w:hint="eastAsia"/>
              </w:rPr>
              <w:t>5万</w:t>
            </w:r>
            <w:r>
              <w:rPr>
                <w:rFonts w:ascii="仿宋_GB2312" w:eastAsia="仿宋_GB2312"/>
              </w:rPr>
              <w:t>平方米以上，每增加</w:t>
            </w:r>
            <w:r>
              <w:rPr>
                <w:rFonts w:ascii="仿宋_GB2312" w:eastAsia="仿宋_GB2312" w:hint="eastAsia"/>
              </w:rPr>
              <w:t>5万平方米</w:t>
            </w:r>
          </w:p>
        </w:tc>
        <w:tc>
          <w:tcPr>
            <w:tcW w:w="1276" w:type="dxa"/>
            <w:vAlign w:val="center"/>
          </w:tcPr>
          <w:p w:rsidR="002759C3" w:rsidRDefault="002759C3" w:rsidP="00E06BEF">
            <w:pPr>
              <w:jc w:val="center"/>
              <w:rPr>
                <w:rFonts w:ascii="仿宋_GB2312" w:eastAsia="仿宋_GB2312"/>
              </w:rPr>
            </w:pPr>
            <w:r>
              <w:rPr>
                <w:rFonts w:ascii="仿宋_GB2312" w:eastAsia="仿宋_GB2312"/>
              </w:rPr>
              <w:t>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651"/>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2.4</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开发建设的工业化、装配式项目（单体建筑预制装配率不低于</w:t>
            </w:r>
            <w:r>
              <w:rPr>
                <w:rFonts w:ascii="仿宋_GB2312" w:eastAsia="仿宋_GB2312" w:hint="eastAsia"/>
              </w:rPr>
              <w:t>30</w:t>
            </w:r>
            <w:r>
              <w:rPr>
                <w:rFonts w:ascii="仿宋_GB2312" w:eastAsia="仿宋_GB2312"/>
              </w:rPr>
              <w:t>%）</w:t>
            </w:r>
          </w:p>
        </w:tc>
        <w:tc>
          <w:tcPr>
            <w:tcW w:w="3119" w:type="dxa"/>
            <w:vAlign w:val="center"/>
          </w:tcPr>
          <w:p w:rsidR="002759C3" w:rsidRDefault="002759C3" w:rsidP="00E06BEF">
            <w:pPr>
              <w:rPr>
                <w:rFonts w:ascii="仿宋_GB2312" w:eastAsia="仿宋_GB2312"/>
              </w:rPr>
            </w:pPr>
            <w:r>
              <w:rPr>
                <w:rFonts w:ascii="仿宋_GB2312" w:eastAsia="仿宋_GB2312" w:hint="eastAsia"/>
              </w:rPr>
              <w:t>建筑</w:t>
            </w:r>
            <w:r>
              <w:rPr>
                <w:rFonts w:ascii="仿宋_GB2312" w:eastAsia="仿宋_GB2312"/>
              </w:rPr>
              <w:t>面积在</w:t>
            </w:r>
            <w:r>
              <w:rPr>
                <w:rFonts w:ascii="仿宋_GB2312" w:eastAsia="仿宋_GB2312" w:hint="eastAsia"/>
              </w:rPr>
              <w:t>5万</w:t>
            </w:r>
            <w:r>
              <w:rPr>
                <w:rFonts w:ascii="仿宋_GB2312" w:eastAsia="仿宋_GB2312"/>
              </w:rPr>
              <w:t>平方米以内的</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3</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此项</w:t>
            </w:r>
            <w:r>
              <w:rPr>
                <w:rFonts w:ascii="仿宋_GB2312" w:eastAsia="仿宋_GB2312"/>
              </w:rPr>
              <w:t>最高加分不超过</w:t>
            </w:r>
            <w:r>
              <w:rPr>
                <w:rFonts w:ascii="仿宋_GB2312" w:eastAsia="仿宋_GB2312" w:hint="eastAsia"/>
              </w:rPr>
              <w:t>10分</w:t>
            </w:r>
            <w:r>
              <w:rPr>
                <w:rFonts w:ascii="仿宋_GB2312" w:eastAsia="仿宋_GB2312"/>
              </w:rPr>
              <w:t>，分别在项目开工和竣工验收后加</w:t>
            </w:r>
            <w:r>
              <w:rPr>
                <w:rFonts w:ascii="仿宋_GB2312" w:eastAsia="仿宋_GB2312" w:hint="eastAsia"/>
              </w:rPr>
              <w:t>50</w:t>
            </w:r>
            <w:r>
              <w:rPr>
                <w:rFonts w:ascii="仿宋_GB2312" w:eastAsia="仿宋_GB2312"/>
              </w:rPr>
              <w:t>%的分值</w:t>
            </w:r>
          </w:p>
        </w:tc>
      </w:tr>
      <w:tr w:rsidR="002759C3" w:rsidTr="00E06BEF">
        <w:trPr>
          <w:trHeight w:val="651"/>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建筑</w:t>
            </w:r>
            <w:r>
              <w:rPr>
                <w:rFonts w:ascii="仿宋_GB2312" w:eastAsia="仿宋_GB2312"/>
              </w:rPr>
              <w:t>面积在</w:t>
            </w:r>
            <w:r>
              <w:rPr>
                <w:rFonts w:ascii="仿宋_GB2312" w:eastAsia="仿宋_GB2312" w:hint="eastAsia"/>
              </w:rPr>
              <w:t>5万</w:t>
            </w:r>
            <w:r>
              <w:rPr>
                <w:rFonts w:ascii="仿宋_GB2312" w:eastAsia="仿宋_GB2312"/>
              </w:rPr>
              <w:t>平方米以上，每增加</w:t>
            </w:r>
            <w:r>
              <w:rPr>
                <w:rFonts w:ascii="仿宋_GB2312" w:eastAsia="仿宋_GB2312" w:hint="eastAsia"/>
              </w:rPr>
              <w:t>5万</w:t>
            </w:r>
            <w:r>
              <w:rPr>
                <w:rFonts w:ascii="仿宋_GB2312" w:eastAsia="仿宋_GB2312"/>
              </w:rPr>
              <w:t>平方米</w:t>
            </w:r>
          </w:p>
        </w:tc>
        <w:tc>
          <w:tcPr>
            <w:tcW w:w="1276" w:type="dxa"/>
            <w:vAlign w:val="center"/>
          </w:tcPr>
          <w:p w:rsidR="002759C3" w:rsidRDefault="002759C3" w:rsidP="00E06BEF">
            <w:pPr>
              <w:jc w:val="center"/>
              <w:rPr>
                <w:rFonts w:ascii="仿宋_GB2312" w:eastAsia="仿宋_GB2312"/>
              </w:rPr>
            </w:pPr>
            <w:r>
              <w:rPr>
                <w:rFonts w:ascii="仿宋_GB2312" w:eastAsia="仿宋_GB2312"/>
              </w:rPr>
              <w:t>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23"/>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2.5</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开发建设的项目获得绿色</w:t>
            </w:r>
            <w:r>
              <w:rPr>
                <w:rFonts w:ascii="仿宋_GB2312" w:eastAsia="仿宋_GB2312"/>
              </w:rPr>
              <w:lastRenderedPageBreak/>
              <w:t>建筑</w:t>
            </w:r>
            <w:r>
              <w:rPr>
                <w:rFonts w:ascii="仿宋_GB2312" w:eastAsia="仿宋_GB2312" w:hint="eastAsia"/>
              </w:rPr>
              <w:t>标识</w:t>
            </w:r>
            <w:r>
              <w:rPr>
                <w:rFonts w:ascii="仿宋_GB2312" w:eastAsia="仿宋_GB2312"/>
              </w:rPr>
              <w:t>认定和绿色生态（</w:t>
            </w:r>
            <w:r>
              <w:rPr>
                <w:rFonts w:ascii="仿宋_GB2312" w:eastAsia="仿宋_GB2312" w:hint="eastAsia"/>
              </w:rPr>
              <w:t>或</w:t>
            </w:r>
            <w:r>
              <w:rPr>
                <w:rFonts w:ascii="仿宋_GB2312" w:eastAsia="仿宋_GB2312"/>
              </w:rPr>
              <w:t>健康）</w:t>
            </w:r>
            <w:r>
              <w:rPr>
                <w:rFonts w:ascii="仿宋_GB2312" w:eastAsia="仿宋_GB2312" w:hint="eastAsia"/>
              </w:rPr>
              <w:t>住宅</w:t>
            </w:r>
            <w:r>
              <w:rPr>
                <w:rFonts w:ascii="仿宋_GB2312" w:eastAsia="仿宋_GB2312"/>
              </w:rPr>
              <w:t>小区评定的</w:t>
            </w:r>
          </w:p>
        </w:tc>
        <w:tc>
          <w:tcPr>
            <w:tcW w:w="3119" w:type="dxa"/>
            <w:vAlign w:val="center"/>
          </w:tcPr>
          <w:p w:rsidR="002759C3" w:rsidRDefault="002759C3" w:rsidP="00E06BEF">
            <w:pPr>
              <w:rPr>
                <w:rFonts w:ascii="仿宋_GB2312" w:eastAsia="仿宋_GB2312"/>
              </w:rPr>
            </w:pPr>
            <w:r>
              <w:rPr>
                <w:rFonts w:ascii="仿宋_GB2312" w:eastAsia="仿宋_GB2312" w:hint="eastAsia"/>
              </w:rPr>
              <w:lastRenderedPageBreak/>
              <w:t>绿色</w:t>
            </w:r>
            <w:r>
              <w:rPr>
                <w:rFonts w:ascii="仿宋_GB2312" w:eastAsia="仿宋_GB2312"/>
              </w:rPr>
              <w:t>建筑等级水平高于当地要求的，每个项目</w:t>
            </w:r>
          </w:p>
        </w:tc>
        <w:tc>
          <w:tcPr>
            <w:tcW w:w="1276" w:type="dxa"/>
            <w:vAlign w:val="center"/>
          </w:tcPr>
          <w:p w:rsidR="002759C3" w:rsidRDefault="002759C3" w:rsidP="00E06BEF">
            <w:pPr>
              <w:jc w:val="center"/>
              <w:rPr>
                <w:rFonts w:ascii="仿宋_GB2312" w:eastAsia="仿宋_GB2312"/>
              </w:rPr>
            </w:pPr>
            <w:r>
              <w:rPr>
                <w:rFonts w:ascii="仿宋_GB2312" w:eastAsia="仿宋_GB2312"/>
              </w:rPr>
              <w:t>2</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此项</w:t>
            </w:r>
            <w:r>
              <w:rPr>
                <w:rFonts w:ascii="仿宋_GB2312" w:eastAsia="仿宋_GB2312"/>
              </w:rPr>
              <w:t>最高加分不超过</w:t>
            </w:r>
            <w:r>
              <w:rPr>
                <w:rFonts w:ascii="仿宋_GB2312" w:eastAsia="仿宋_GB2312" w:hint="eastAsia"/>
              </w:rPr>
              <w:t>10分</w:t>
            </w:r>
            <w:r>
              <w:rPr>
                <w:rFonts w:ascii="仿宋_GB2312" w:eastAsia="仿宋_GB2312"/>
              </w:rPr>
              <w:t>，分别在项</w:t>
            </w:r>
            <w:r>
              <w:rPr>
                <w:rFonts w:ascii="仿宋_GB2312" w:eastAsia="仿宋_GB2312"/>
              </w:rPr>
              <w:lastRenderedPageBreak/>
              <w:t>目开工和竣工后</w:t>
            </w:r>
            <w:r>
              <w:rPr>
                <w:rFonts w:ascii="仿宋_GB2312" w:eastAsia="仿宋_GB2312" w:hint="eastAsia"/>
              </w:rPr>
              <w:t>按30</w:t>
            </w:r>
            <w:r>
              <w:rPr>
                <w:rFonts w:ascii="仿宋_GB2312" w:eastAsia="仿宋_GB2312"/>
              </w:rPr>
              <w:t>%、</w:t>
            </w:r>
            <w:r>
              <w:rPr>
                <w:rFonts w:ascii="仿宋_GB2312" w:eastAsia="仿宋_GB2312" w:hint="eastAsia"/>
              </w:rPr>
              <w:t>70</w:t>
            </w:r>
            <w:r>
              <w:rPr>
                <w:rFonts w:ascii="仿宋_GB2312" w:eastAsia="仿宋_GB2312"/>
              </w:rPr>
              <w:t>%</w:t>
            </w:r>
            <w:r>
              <w:rPr>
                <w:rFonts w:ascii="仿宋_GB2312" w:eastAsia="仿宋_GB2312" w:hint="eastAsia"/>
              </w:rPr>
              <w:t>计分</w:t>
            </w:r>
          </w:p>
        </w:tc>
      </w:tr>
      <w:tr w:rsidR="002759C3" w:rsidTr="00E06BEF">
        <w:trPr>
          <w:trHeight w:val="521"/>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获得</w:t>
            </w:r>
            <w:r>
              <w:rPr>
                <w:rFonts w:ascii="仿宋_GB2312" w:eastAsia="仿宋_GB2312"/>
              </w:rPr>
              <w:t>绿色建筑创新类的，每个项目</w:t>
            </w:r>
          </w:p>
        </w:tc>
        <w:tc>
          <w:tcPr>
            <w:tcW w:w="1276" w:type="dxa"/>
            <w:vAlign w:val="center"/>
          </w:tcPr>
          <w:p w:rsidR="002759C3" w:rsidRDefault="002759C3" w:rsidP="00E06BEF">
            <w:pPr>
              <w:jc w:val="center"/>
              <w:rPr>
                <w:rFonts w:ascii="仿宋_GB2312" w:eastAsia="仿宋_GB2312"/>
              </w:rPr>
            </w:pPr>
            <w:r>
              <w:rPr>
                <w:rFonts w:ascii="仿宋_GB2312" w:eastAsia="仿宋_GB2312"/>
              </w:rPr>
              <w:t>2</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21"/>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通过</w:t>
            </w:r>
            <w:r>
              <w:rPr>
                <w:rFonts w:ascii="仿宋_GB2312" w:eastAsia="仿宋_GB2312"/>
              </w:rPr>
              <w:t>市级以上政府部门或</w:t>
            </w:r>
            <w:r>
              <w:rPr>
                <w:rFonts w:ascii="仿宋_GB2312" w:eastAsia="仿宋_GB2312" w:hint="eastAsia"/>
              </w:rPr>
              <w:t>行业协会</w:t>
            </w:r>
            <w:r>
              <w:rPr>
                <w:rFonts w:ascii="仿宋_GB2312" w:eastAsia="仿宋_GB2312"/>
              </w:rPr>
              <w:t>绿色生态（或健康）住宅小区评定的</w:t>
            </w:r>
          </w:p>
        </w:tc>
        <w:tc>
          <w:tcPr>
            <w:tcW w:w="1276" w:type="dxa"/>
            <w:vAlign w:val="center"/>
          </w:tcPr>
          <w:p w:rsidR="002759C3" w:rsidRDefault="002759C3" w:rsidP="00E06BEF">
            <w:pPr>
              <w:jc w:val="center"/>
              <w:rPr>
                <w:rFonts w:ascii="仿宋_GB2312" w:eastAsia="仿宋_GB2312"/>
              </w:rPr>
            </w:pPr>
            <w:r>
              <w:rPr>
                <w:rFonts w:ascii="仿宋_GB2312" w:eastAsia="仿宋_GB2312"/>
              </w:rPr>
              <w:t>3</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347"/>
          <w:jc w:val="center"/>
        </w:trPr>
        <w:tc>
          <w:tcPr>
            <w:tcW w:w="988" w:type="dxa"/>
            <w:vMerge w:val="restart"/>
            <w:vAlign w:val="center"/>
          </w:tcPr>
          <w:p w:rsidR="002759C3" w:rsidRDefault="002759C3" w:rsidP="00E06BEF">
            <w:pPr>
              <w:jc w:val="center"/>
            </w:pPr>
            <w:r>
              <w:rPr>
                <w:rFonts w:hint="eastAsia"/>
              </w:rPr>
              <w:t>开发</w:t>
            </w:r>
            <w:r>
              <w:t>项目质量、性能和品质</w:t>
            </w: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2.6</w:t>
            </w:r>
          </w:p>
        </w:tc>
        <w:tc>
          <w:tcPr>
            <w:tcW w:w="1701" w:type="dxa"/>
            <w:gridSpan w:val="2"/>
            <w:vMerge w:val="restart"/>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开发建设的项目获政府主管部门安全文明施工表彰的</w:t>
            </w:r>
          </w:p>
        </w:tc>
        <w:tc>
          <w:tcPr>
            <w:tcW w:w="3119" w:type="dxa"/>
            <w:vAlign w:val="center"/>
          </w:tcPr>
          <w:p w:rsidR="002759C3" w:rsidRDefault="002759C3" w:rsidP="00E06BEF">
            <w:pPr>
              <w:rPr>
                <w:rFonts w:ascii="仿宋_GB2312" w:eastAsia="仿宋_GB2312"/>
              </w:rPr>
            </w:pPr>
            <w:r>
              <w:rPr>
                <w:rFonts w:ascii="仿宋_GB2312" w:eastAsia="仿宋_GB2312" w:hint="eastAsia"/>
              </w:rPr>
              <w:t>获</w:t>
            </w:r>
            <w:r>
              <w:rPr>
                <w:rFonts w:ascii="仿宋_GB2312" w:eastAsia="仿宋_GB2312"/>
              </w:rPr>
              <w:t>国家级安全文明施工表彰，每项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3</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同一项目</w:t>
            </w:r>
            <w:r>
              <w:rPr>
                <w:rFonts w:ascii="仿宋_GB2312" w:eastAsia="仿宋_GB2312"/>
              </w:rPr>
              <w:t>同时获得</w:t>
            </w:r>
            <w:r>
              <w:rPr>
                <w:rFonts w:ascii="仿宋_GB2312" w:eastAsia="仿宋_GB2312" w:hint="eastAsia"/>
              </w:rPr>
              <w:t>国家</w:t>
            </w:r>
            <w:r>
              <w:rPr>
                <w:rFonts w:ascii="仿宋_GB2312" w:eastAsia="仿宋_GB2312"/>
              </w:rPr>
              <w:t>、</w:t>
            </w:r>
            <w:r>
              <w:rPr>
                <w:rFonts w:ascii="仿宋_GB2312" w:eastAsia="仿宋_GB2312" w:hint="eastAsia"/>
              </w:rPr>
              <w:t>省</w:t>
            </w:r>
            <w:r>
              <w:rPr>
                <w:rFonts w:ascii="仿宋_GB2312" w:eastAsia="仿宋_GB2312"/>
              </w:rPr>
              <w:t>、市（</w:t>
            </w:r>
            <w:r>
              <w:rPr>
                <w:rFonts w:ascii="仿宋_GB2312" w:eastAsia="仿宋_GB2312" w:hint="eastAsia"/>
              </w:rPr>
              <w:t>州</w:t>
            </w:r>
            <w:r>
              <w:rPr>
                <w:rFonts w:ascii="仿宋_GB2312" w:eastAsia="仿宋_GB2312"/>
              </w:rPr>
              <w:t>）</w:t>
            </w:r>
            <w:r>
              <w:rPr>
                <w:rFonts w:ascii="仿宋_GB2312" w:eastAsia="仿宋_GB2312" w:hint="eastAsia"/>
              </w:rPr>
              <w:t>表彰</w:t>
            </w:r>
            <w:r>
              <w:rPr>
                <w:rFonts w:ascii="仿宋_GB2312" w:eastAsia="仿宋_GB2312"/>
              </w:rPr>
              <w:t>的，按最高分值记录一次</w:t>
            </w:r>
          </w:p>
        </w:tc>
      </w:tr>
      <w:tr w:rsidR="002759C3" w:rsidTr="00E06BEF">
        <w:trPr>
          <w:trHeight w:val="346"/>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获</w:t>
            </w:r>
            <w:r>
              <w:rPr>
                <w:rFonts w:ascii="仿宋_GB2312" w:eastAsia="仿宋_GB2312"/>
              </w:rPr>
              <w:t>省级安全文明施工表彰，每项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2</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346"/>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701" w:type="dxa"/>
            <w:gridSpan w:val="2"/>
            <w:vMerge/>
            <w:vAlign w:val="center"/>
          </w:tcPr>
          <w:p w:rsidR="002759C3" w:rsidRDefault="002759C3" w:rsidP="00E06BEF">
            <w:pPr>
              <w:rPr>
                <w:rFonts w:ascii="仿宋_GB2312" w:eastAsia="仿宋_GB2312"/>
              </w:rPr>
            </w:pPr>
          </w:p>
        </w:tc>
        <w:tc>
          <w:tcPr>
            <w:tcW w:w="3119" w:type="dxa"/>
            <w:vAlign w:val="center"/>
          </w:tcPr>
          <w:p w:rsidR="002759C3" w:rsidRDefault="002759C3" w:rsidP="00E06BEF">
            <w:pPr>
              <w:rPr>
                <w:rFonts w:ascii="仿宋_GB2312" w:eastAsia="仿宋_GB2312"/>
              </w:rPr>
            </w:pPr>
            <w:r>
              <w:rPr>
                <w:rFonts w:ascii="仿宋_GB2312" w:eastAsia="仿宋_GB2312" w:hint="eastAsia"/>
              </w:rPr>
              <w:t>获</w:t>
            </w:r>
            <w:r>
              <w:rPr>
                <w:rFonts w:ascii="仿宋_GB2312" w:eastAsia="仿宋_GB2312"/>
              </w:rPr>
              <w:t>市</w:t>
            </w:r>
            <w:r>
              <w:rPr>
                <w:rFonts w:ascii="仿宋_GB2312" w:eastAsia="仿宋_GB2312" w:hint="eastAsia"/>
              </w:rPr>
              <w:t>级安</w:t>
            </w:r>
            <w:r>
              <w:rPr>
                <w:rFonts w:ascii="仿宋_GB2312" w:eastAsia="仿宋_GB2312"/>
              </w:rPr>
              <w:t>全文明施工表彰</w:t>
            </w:r>
            <w:r>
              <w:rPr>
                <w:rFonts w:ascii="仿宋_GB2312" w:eastAsia="仿宋_GB2312" w:hint="eastAsia"/>
              </w:rPr>
              <w:t>，</w:t>
            </w:r>
            <w:r>
              <w:rPr>
                <w:rFonts w:ascii="仿宋_GB2312" w:eastAsia="仿宋_GB2312"/>
              </w:rPr>
              <w:t>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498"/>
          <w:jc w:val="center"/>
        </w:trPr>
        <w:tc>
          <w:tcPr>
            <w:tcW w:w="988" w:type="dxa"/>
            <w:vMerge w:val="restart"/>
            <w:vAlign w:val="center"/>
          </w:tcPr>
          <w:p w:rsidR="002759C3" w:rsidRDefault="002759C3" w:rsidP="00E06BEF">
            <w:pPr>
              <w:jc w:val="center"/>
            </w:pPr>
            <w:r>
              <w:rPr>
                <w:rFonts w:hint="eastAsia"/>
              </w:rPr>
              <w:t>企业</w:t>
            </w:r>
            <w:r>
              <w:t>及负责人获得的与企业经营管理相关的表彰</w:t>
            </w:r>
          </w:p>
        </w:tc>
        <w:tc>
          <w:tcPr>
            <w:tcW w:w="708" w:type="dxa"/>
            <w:vAlign w:val="center"/>
          </w:tcPr>
          <w:p w:rsidR="002759C3" w:rsidRDefault="002759C3" w:rsidP="00E06BEF">
            <w:pPr>
              <w:jc w:val="center"/>
              <w:rPr>
                <w:rFonts w:ascii="仿宋_GB2312" w:eastAsia="仿宋_GB2312"/>
              </w:rPr>
            </w:pPr>
            <w:r>
              <w:rPr>
                <w:rFonts w:ascii="仿宋_GB2312" w:eastAsia="仿宋_GB2312"/>
              </w:rPr>
              <w:t>3.1</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获国家部委表彰</w:t>
            </w:r>
          </w:p>
        </w:tc>
        <w:tc>
          <w:tcPr>
            <w:tcW w:w="1276" w:type="dxa"/>
            <w:vAlign w:val="center"/>
          </w:tcPr>
          <w:p w:rsidR="002759C3" w:rsidRDefault="002759C3" w:rsidP="00E06BEF">
            <w:pPr>
              <w:jc w:val="center"/>
              <w:rPr>
                <w:rFonts w:ascii="仿宋_GB2312" w:eastAsia="仿宋_GB2312"/>
              </w:rPr>
            </w:pPr>
            <w:r>
              <w:rPr>
                <w:rFonts w:ascii="仿宋_GB2312" w:eastAsia="仿宋_GB2312"/>
              </w:rPr>
              <w:t>3</w:t>
            </w:r>
          </w:p>
        </w:tc>
        <w:tc>
          <w:tcPr>
            <w:tcW w:w="1842" w:type="dxa"/>
            <w:vMerge w:val="restart"/>
            <w:vAlign w:val="center"/>
          </w:tcPr>
          <w:p w:rsidR="002759C3" w:rsidRDefault="002759C3" w:rsidP="00E06BEF">
            <w:pPr>
              <w:jc w:val="center"/>
              <w:rPr>
                <w:rFonts w:ascii="仿宋_GB2312" w:eastAsia="仿宋_GB2312"/>
              </w:rPr>
            </w:pPr>
          </w:p>
        </w:tc>
      </w:tr>
      <w:tr w:rsidR="002759C3" w:rsidTr="00E06BEF">
        <w:trPr>
          <w:trHeight w:val="550"/>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3.2</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获省政府、省级部门、</w:t>
            </w:r>
            <w:r>
              <w:rPr>
                <w:rFonts w:ascii="仿宋_GB2312" w:eastAsia="仿宋_GB2312" w:hint="eastAsia"/>
              </w:rPr>
              <w:t>新区相关部门</w:t>
            </w:r>
            <w:r>
              <w:rPr>
                <w:rFonts w:ascii="仿宋_GB2312" w:eastAsia="仿宋_GB2312"/>
              </w:rPr>
              <w:t>或行业协会表彰</w:t>
            </w:r>
          </w:p>
        </w:tc>
        <w:tc>
          <w:tcPr>
            <w:tcW w:w="1276" w:type="dxa"/>
            <w:vAlign w:val="center"/>
          </w:tcPr>
          <w:p w:rsidR="002759C3" w:rsidRDefault="002759C3" w:rsidP="00E06BEF">
            <w:pPr>
              <w:jc w:val="center"/>
              <w:rPr>
                <w:rFonts w:ascii="仿宋_GB2312" w:eastAsia="仿宋_GB2312"/>
              </w:rPr>
            </w:pPr>
            <w:r>
              <w:rPr>
                <w:rFonts w:ascii="仿宋_GB2312" w:eastAsia="仿宋_GB2312"/>
              </w:rPr>
              <w:t>2</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55"/>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3.3</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获</w:t>
            </w:r>
            <w:r>
              <w:rPr>
                <w:rFonts w:ascii="仿宋_GB2312" w:eastAsia="仿宋_GB2312" w:hint="eastAsia"/>
              </w:rPr>
              <w:t>市政府</w:t>
            </w:r>
            <w:r>
              <w:rPr>
                <w:rFonts w:ascii="仿宋_GB2312" w:eastAsia="仿宋_GB2312"/>
              </w:rPr>
              <w:t>、</w:t>
            </w:r>
            <w:r>
              <w:rPr>
                <w:rFonts w:ascii="仿宋_GB2312" w:eastAsia="仿宋_GB2312" w:hint="eastAsia"/>
              </w:rPr>
              <w:t>市级</w:t>
            </w:r>
            <w:r>
              <w:rPr>
                <w:rFonts w:ascii="仿宋_GB2312" w:eastAsia="仿宋_GB2312"/>
              </w:rPr>
              <w:t>相关部门、</w:t>
            </w:r>
            <w:r>
              <w:rPr>
                <w:rFonts w:ascii="仿宋_GB2312" w:eastAsia="仿宋_GB2312" w:hint="eastAsia"/>
              </w:rPr>
              <w:t>新区相关部门</w:t>
            </w:r>
            <w:r>
              <w:rPr>
                <w:rFonts w:ascii="仿宋_GB2312" w:eastAsia="仿宋_GB2312"/>
              </w:rPr>
              <w:t>或行业协会表彰</w:t>
            </w:r>
          </w:p>
        </w:tc>
        <w:tc>
          <w:tcPr>
            <w:tcW w:w="1276" w:type="dxa"/>
            <w:vAlign w:val="center"/>
          </w:tcPr>
          <w:p w:rsidR="002759C3" w:rsidRDefault="002759C3" w:rsidP="00E06BEF">
            <w:pPr>
              <w:jc w:val="center"/>
              <w:rPr>
                <w:rFonts w:ascii="仿宋_GB2312" w:eastAsia="仿宋_GB2312"/>
              </w:rPr>
            </w:pPr>
            <w:r>
              <w:rPr>
                <w:rFonts w:ascii="仿宋_GB2312" w:eastAsia="仿宋_GB2312"/>
              </w:rPr>
              <w:t>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47"/>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3.4</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获</w:t>
            </w:r>
            <w:r>
              <w:rPr>
                <w:rFonts w:ascii="仿宋_GB2312" w:eastAsia="仿宋_GB2312" w:hint="eastAsia"/>
              </w:rPr>
              <w:t>新城管委会、新城</w:t>
            </w:r>
            <w:r>
              <w:rPr>
                <w:rFonts w:ascii="仿宋_GB2312" w:eastAsia="仿宋_GB2312"/>
              </w:rPr>
              <w:t>相关部门和行业协会表彰</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0.5</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547"/>
          <w:jc w:val="center"/>
        </w:trPr>
        <w:tc>
          <w:tcPr>
            <w:tcW w:w="988" w:type="dxa"/>
            <w:vAlign w:val="center"/>
          </w:tcPr>
          <w:p w:rsidR="002759C3" w:rsidRDefault="002759C3" w:rsidP="00E06BEF">
            <w:pPr>
              <w:jc w:val="center"/>
            </w:pPr>
            <w:r>
              <w:rPr>
                <w:rFonts w:hint="eastAsia"/>
              </w:rPr>
              <w:t>履行</w:t>
            </w:r>
            <w:r>
              <w:t>社会责任</w:t>
            </w: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4</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，有积极从事慈善公益活动的捐赠记录，每项</w:t>
            </w:r>
          </w:p>
        </w:tc>
        <w:tc>
          <w:tcPr>
            <w:tcW w:w="1276" w:type="dxa"/>
            <w:vAlign w:val="center"/>
          </w:tcPr>
          <w:p w:rsidR="002759C3" w:rsidRDefault="002759C3" w:rsidP="00E06BEF">
            <w:pPr>
              <w:jc w:val="center"/>
              <w:rPr>
                <w:rFonts w:ascii="仿宋_GB2312" w:eastAsia="仿宋_GB2312"/>
              </w:rPr>
            </w:pPr>
            <w:r>
              <w:rPr>
                <w:rFonts w:ascii="仿宋_GB2312" w:eastAsia="仿宋_GB2312"/>
              </w:rPr>
              <w:t>0.5-2</w:t>
            </w:r>
          </w:p>
        </w:tc>
        <w:tc>
          <w:tcPr>
            <w:tcW w:w="1842" w:type="dxa"/>
            <w:vAlign w:val="center"/>
          </w:tcPr>
          <w:p w:rsidR="002759C3" w:rsidRDefault="002759C3" w:rsidP="00E06BEF">
            <w:pPr>
              <w:jc w:val="center"/>
              <w:rPr>
                <w:rFonts w:ascii="仿宋_GB2312" w:eastAsia="仿宋_GB2312"/>
              </w:rPr>
            </w:pPr>
            <w:r>
              <w:rPr>
                <w:rFonts w:ascii="仿宋_GB2312" w:eastAsia="仿宋_GB2312" w:hint="eastAsia"/>
              </w:rPr>
              <w:t>本项</w:t>
            </w:r>
            <w:r>
              <w:rPr>
                <w:rFonts w:ascii="仿宋_GB2312" w:eastAsia="仿宋_GB2312"/>
              </w:rPr>
              <w:t>最高加分不超过</w:t>
            </w:r>
            <w:r>
              <w:rPr>
                <w:rFonts w:ascii="仿宋_GB2312" w:eastAsia="仿宋_GB2312" w:hint="eastAsia"/>
              </w:rPr>
              <w:t>5分</w:t>
            </w:r>
          </w:p>
        </w:tc>
      </w:tr>
      <w:tr w:rsidR="002759C3" w:rsidTr="00E06BEF">
        <w:trPr>
          <w:trHeight w:val="547"/>
          <w:jc w:val="center"/>
        </w:trPr>
        <w:tc>
          <w:tcPr>
            <w:tcW w:w="988" w:type="dxa"/>
            <w:vAlign w:val="center"/>
          </w:tcPr>
          <w:p w:rsidR="002759C3" w:rsidRDefault="002759C3" w:rsidP="00E06BEF">
            <w:pPr>
              <w:jc w:val="center"/>
            </w:pPr>
            <w:r>
              <w:rPr>
                <w:rFonts w:hint="eastAsia"/>
              </w:rPr>
              <w:t>纳税情况</w:t>
            </w: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5</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，被</w:t>
            </w:r>
            <w:r>
              <w:rPr>
                <w:rFonts w:ascii="仿宋_GB2312" w:eastAsia="仿宋_GB2312" w:hint="eastAsia"/>
              </w:rPr>
              <w:t>新区</w:t>
            </w:r>
            <w:r>
              <w:rPr>
                <w:rFonts w:ascii="仿宋_GB2312" w:eastAsia="仿宋_GB2312"/>
              </w:rPr>
              <w:t>、</w:t>
            </w:r>
            <w:r>
              <w:rPr>
                <w:rFonts w:ascii="仿宋_GB2312" w:eastAsia="仿宋_GB2312" w:hint="eastAsia"/>
              </w:rPr>
              <w:t>新城以上</w:t>
            </w:r>
            <w:r>
              <w:rPr>
                <w:rFonts w:ascii="仿宋_GB2312" w:eastAsia="仿宋_GB2312"/>
              </w:rPr>
              <w:t>税务部门评</w:t>
            </w:r>
            <w:r>
              <w:rPr>
                <w:rFonts w:ascii="仿宋_GB2312" w:eastAsia="仿宋_GB2312" w:hint="eastAsia"/>
              </w:rPr>
              <w:t>为A级</w:t>
            </w:r>
            <w:r>
              <w:rPr>
                <w:rFonts w:ascii="仿宋_GB2312" w:eastAsia="仿宋_GB2312"/>
              </w:rPr>
              <w:t>纳税企业的，每次</w:t>
            </w:r>
          </w:p>
        </w:tc>
        <w:tc>
          <w:tcPr>
            <w:tcW w:w="1276" w:type="dxa"/>
            <w:vAlign w:val="center"/>
          </w:tcPr>
          <w:p w:rsidR="002759C3" w:rsidRDefault="002759C3" w:rsidP="00E06BEF">
            <w:pPr>
              <w:jc w:val="center"/>
              <w:rPr>
                <w:rFonts w:ascii="仿宋_GB2312" w:eastAsia="仿宋_GB2312"/>
              </w:rPr>
            </w:pPr>
            <w:r>
              <w:rPr>
                <w:rFonts w:ascii="仿宋_GB2312" w:eastAsia="仿宋_GB2312"/>
              </w:rPr>
              <w:t>1</w:t>
            </w:r>
          </w:p>
        </w:tc>
        <w:tc>
          <w:tcPr>
            <w:tcW w:w="1842" w:type="dxa"/>
            <w:vAlign w:val="center"/>
          </w:tcPr>
          <w:p w:rsidR="002759C3" w:rsidRDefault="002759C3" w:rsidP="00E06BEF">
            <w:pPr>
              <w:jc w:val="center"/>
              <w:rPr>
                <w:rFonts w:ascii="仿宋_GB2312" w:eastAsia="仿宋_GB2312"/>
              </w:rPr>
            </w:pPr>
          </w:p>
        </w:tc>
      </w:tr>
      <w:tr w:rsidR="002759C3" w:rsidTr="00E06BEF">
        <w:trPr>
          <w:trHeight w:val="547"/>
          <w:jc w:val="center"/>
        </w:trPr>
        <w:tc>
          <w:tcPr>
            <w:tcW w:w="988" w:type="dxa"/>
            <w:vAlign w:val="center"/>
          </w:tcPr>
          <w:p w:rsidR="002759C3" w:rsidRDefault="002759C3" w:rsidP="00E06BEF">
            <w:pPr>
              <w:jc w:val="center"/>
            </w:pPr>
            <w:r>
              <w:rPr>
                <w:rFonts w:hint="eastAsia"/>
              </w:rPr>
              <w:t>管理配合</w:t>
            </w: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6</w:t>
            </w:r>
          </w:p>
        </w:tc>
        <w:tc>
          <w:tcPr>
            <w:tcW w:w="4820" w:type="dxa"/>
            <w:gridSpan w:val="3"/>
            <w:vAlign w:val="center"/>
          </w:tcPr>
          <w:p w:rsidR="002759C3" w:rsidRDefault="002759C3" w:rsidP="00E06BEF">
            <w:pPr>
              <w:rPr>
                <w:rFonts w:ascii="仿宋_GB2312" w:eastAsia="仿宋_GB2312"/>
              </w:rPr>
            </w:pPr>
            <w:r>
              <w:rPr>
                <w:rFonts w:ascii="仿宋_GB2312" w:eastAsia="仿宋_GB2312" w:hint="eastAsia"/>
              </w:rPr>
              <w:t>近三年</w:t>
            </w:r>
            <w:r>
              <w:rPr>
                <w:rFonts w:ascii="仿宋_GB2312" w:eastAsia="仿宋_GB2312"/>
              </w:rPr>
              <w:t>，积极参与省、市、</w:t>
            </w:r>
            <w:r>
              <w:rPr>
                <w:rFonts w:ascii="仿宋_GB2312" w:eastAsia="仿宋_GB2312" w:hint="eastAsia"/>
              </w:rPr>
              <w:t>新区</w:t>
            </w:r>
            <w:r>
              <w:rPr>
                <w:rFonts w:ascii="仿宋_GB2312" w:eastAsia="仿宋_GB2312"/>
              </w:rPr>
              <w:t>政府及房地产主管部门有关开发管理配合事项的，每项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r>
              <w:rPr>
                <w:rFonts w:ascii="仿宋_GB2312" w:eastAsia="仿宋_GB2312"/>
              </w:rPr>
              <w:t>-2</w:t>
            </w:r>
          </w:p>
        </w:tc>
        <w:tc>
          <w:tcPr>
            <w:tcW w:w="1842" w:type="dxa"/>
            <w:vAlign w:val="center"/>
          </w:tcPr>
          <w:p w:rsidR="002759C3" w:rsidRDefault="002759C3" w:rsidP="00E06BEF">
            <w:pPr>
              <w:jc w:val="center"/>
              <w:rPr>
                <w:rFonts w:ascii="仿宋_GB2312" w:eastAsia="仿宋_GB2312"/>
              </w:rPr>
            </w:pPr>
          </w:p>
        </w:tc>
      </w:tr>
      <w:tr w:rsidR="002759C3" w:rsidTr="00E06BEF">
        <w:trPr>
          <w:trHeight w:val="547"/>
          <w:jc w:val="center"/>
        </w:trPr>
        <w:tc>
          <w:tcPr>
            <w:tcW w:w="988" w:type="dxa"/>
            <w:vMerge w:val="restart"/>
            <w:vAlign w:val="center"/>
          </w:tcPr>
          <w:p w:rsidR="002759C3" w:rsidRDefault="002759C3" w:rsidP="00E06BEF">
            <w:pPr>
              <w:jc w:val="center"/>
            </w:pPr>
            <w:r>
              <w:rPr>
                <w:rFonts w:hint="eastAsia"/>
              </w:rPr>
              <w:t>开发</w:t>
            </w:r>
            <w:r>
              <w:t>实力</w:t>
            </w: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7.1</w:t>
            </w:r>
          </w:p>
        </w:tc>
        <w:tc>
          <w:tcPr>
            <w:tcW w:w="1418" w:type="dxa"/>
            <w:vAlign w:val="center"/>
          </w:tcPr>
          <w:p w:rsidR="002759C3" w:rsidRDefault="002759C3" w:rsidP="00E06BEF">
            <w:pPr>
              <w:rPr>
                <w:rFonts w:ascii="仿宋_GB2312" w:eastAsia="仿宋_GB2312"/>
              </w:rPr>
            </w:pPr>
            <w:r>
              <w:rPr>
                <w:rFonts w:ascii="仿宋_GB2312" w:eastAsia="仿宋_GB2312" w:hint="eastAsia"/>
              </w:rPr>
              <w:t>管理</w:t>
            </w:r>
            <w:r>
              <w:rPr>
                <w:rFonts w:ascii="仿宋_GB2312" w:eastAsia="仿宋_GB2312"/>
              </w:rPr>
              <w:t>及专业技术人员配置</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房地产经纪</w:t>
            </w:r>
            <w:r>
              <w:rPr>
                <w:rFonts w:ascii="仿宋_GB2312" w:eastAsia="仿宋_GB2312"/>
              </w:rPr>
              <w:t>、建筑工程或结构类管理及专业技术人员配置超过资质标准的最低限额要求</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每超过1人</w:t>
            </w:r>
            <w:r>
              <w:rPr>
                <w:rFonts w:ascii="仿宋_GB2312" w:eastAsia="仿宋_GB2312"/>
              </w:rPr>
              <w:t>，加</w:t>
            </w:r>
            <w:r>
              <w:rPr>
                <w:rFonts w:ascii="仿宋_GB2312" w:eastAsia="仿宋_GB2312" w:hint="eastAsia"/>
              </w:rPr>
              <w:t>0.5分</w:t>
            </w:r>
          </w:p>
        </w:tc>
        <w:tc>
          <w:tcPr>
            <w:tcW w:w="1842" w:type="dxa"/>
            <w:vAlign w:val="center"/>
          </w:tcPr>
          <w:p w:rsidR="002759C3" w:rsidRDefault="002759C3" w:rsidP="00E06BEF">
            <w:pPr>
              <w:jc w:val="center"/>
              <w:rPr>
                <w:rFonts w:ascii="仿宋_GB2312" w:eastAsia="仿宋_GB2312"/>
              </w:rPr>
            </w:pPr>
            <w:r>
              <w:rPr>
                <w:rFonts w:ascii="仿宋_GB2312" w:eastAsia="仿宋_GB2312" w:hint="eastAsia"/>
              </w:rPr>
              <w:t>本项目</w:t>
            </w:r>
            <w:r>
              <w:rPr>
                <w:rFonts w:ascii="仿宋_GB2312" w:eastAsia="仿宋_GB2312"/>
              </w:rPr>
              <w:t>最高加分不超过</w:t>
            </w:r>
            <w:r>
              <w:rPr>
                <w:rFonts w:ascii="仿宋_GB2312" w:eastAsia="仿宋_GB2312" w:hint="eastAsia"/>
              </w:rPr>
              <w:t>5分</w:t>
            </w:r>
            <w:r>
              <w:rPr>
                <w:rFonts w:ascii="仿宋_GB2312" w:eastAsia="仿宋_GB2312"/>
              </w:rPr>
              <w:t>。在</w:t>
            </w:r>
            <w:r>
              <w:rPr>
                <w:rFonts w:ascii="仿宋_GB2312" w:eastAsia="仿宋_GB2312" w:hint="eastAsia"/>
              </w:rPr>
              <w:t>主管</w:t>
            </w:r>
            <w:r>
              <w:rPr>
                <w:rFonts w:ascii="仿宋_GB2312" w:eastAsia="仿宋_GB2312"/>
              </w:rPr>
              <w:t>部门日常核查中，如发现人员配置减少的，相应予以扣减信用分。</w:t>
            </w:r>
          </w:p>
        </w:tc>
      </w:tr>
      <w:tr w:rsidR="002759C3" w:rsidTr="00E06BEF">
        <w:trPr>
          <w:trHeight w:val="263"/>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7.2</w:t>
            </w:r>
          </w:p>
        </w:tc>
        <w:tc>
          <w:tcPr>
            <w:tcW w:w="1418" w:type="dxa"/>
            <w:vMerge w:val="restart"/>
            <w:vAlign w:val="center"/>
          </w:tcPr>
          <w:p w:rsidR="002759C3" w:rsidRDefault="002759C3" w:rsidP="00E06BEF">
            <w:pPr>
              <w:rPr>
                <w:rFonts w:ascii="仿宋_GB2312" w:eastAsia="仿宋_GB2312"/>
              </w:rPr>
            </w:pPr>
            <w:r>
              <w:rPr>
                <w:rFonts w:ascii="仿宋_GB2312" w:eastAsia="仿宋_GB2312" w:hint="eastAsia"/>
              </w:rPr>
              <w:t>资质等级</w:t>
            </w:r>
          </w:p>
        </w:tc>
        <w:tc>
          <w:tcPr>
            <w:tcW w:w="3402" w:type="dxa"/>
            <w:gridSpan w:val="2"/>
            <w:vMerge w:val="restart"/>
            <w:vAlign w:val="center"/>
          </w:tcPr>
          <w:p w:rsidR="002759C3" w:rsidRDefault="002759C3" w:rsidP="00E06BEF">
            <w:pPr>
              <w:rPr>
                <w:rFonts w:ascii="仿宋_GB2312" w:eastAsia="仿宋_GB2312"/>
              </w:rPr>
            </w:pPr>
            <w:r>
              <w:rPr>
                <w:rFonts w:ascii="仿宋_GB2312" w:eastAsia="仿宋_GB2312" w:hint="eastAsia"/>
              </w:rPr>
              <w:t>开发</w:t>
            </w:r>
            <w:r>
              <w:rPr>
                <w:rFonts w:ascii="仿宋_GB2312" w:eastAsia="仿宋_GB2312"/>
              </w:rPr>
              <w:t>资质</w:t>
            </w:r>
            <w:r>
              <w:rPr>
                <w:rFonts w:ascii="仿宋_GB2312" w:eastAsia="仿宋_GB2312" w:hint="eastAsia"/>
              </w:rPr>
              <w:t>等级为</w:t>
            </w:r>
            <w:r>
              <w:rPr>
                <w:rFonts w:ascii="仿宋_GB2312" w:eastAsia="仿宋_GB2312"/>
              </w:rPr>
              <w:t>一、二级的，予以信用加分</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一级资质</w:t>
            </w:r>
            <w:r>
              <w:rPr>
                <w:rFonts w:ascii="仿宋_GB2312" w:eastAsia="仿宋_GB2312"/>
              </w:rPr>
              <w:t>，</w:t>
            </w:r>
            <w:r>
              <w:rPr>
                <w:rFonts w:ascii="仿宋_GB2312" w:eastAsia="仿宋_GB2312" w:hint="eastAsia"/>
              </w:rPr>
              <w:t>3分</w:t>
            </w:r>
          </w:p>
        </w:tc>
        <w:tc>
          <w:tcPr>
            <w:tcW w:w="1842" w:type="dxa"/>
            <w:vMerge w:val="restart"/>
            <w:vAlign w:val="center"/>
          </w:tcPr>
          <w:p w:rsidR="002759C3" w:rsidRDefault="002759C3" w:rsidP="00E06BEF">
            <w:pPr>
              <w:jc w:val="center"/>
              <w:rPr>
                <w:rFonts w:ascii="仿宋_GB2312" w:eastAsia="仿宋_GB2312"/>
              </w:rPr>
            </w:pPr>
            <w:r>
              <w:rPr>
                <w:rFonts w:ascii="仿宋_GB2312" w:eastAsia="仿宋_GB2312" w:hint="eastAsia"/>
              </w:rPr>
              <w:t>企业</w:t>
            </w:r>
            <w:r>
              <w:rPr>
                <w:rFonts w:ascii="仿宋_GB2312" w:eastAsia="仿宋_GB2312"/>
              </w:rPr>
              <w:t>资质等级降级的，则相应扣减信用分</w:t>
            </w:r>
            <w:r>
              <w:rPr>
                <w:rFonts w:ascii="仿宋_GB2312" w:eastAsia="仿宋_GB2312" w:hint="eastAsia"/>
              </w:rPr>
              <w:t>。</w:t>
            </w:r>
          </w:p>
        </w:tc>
      </w:tr>
      <w:tr w:rsidR="002759C3" w:rsidTr="00E06BEF">
        <w:trPr>
          <w:trHeight w:val="263"/>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418" w:type="dxa"/>
            <w:vMerge/>
            <w:vAlign w:val="center"/>
          </w:tcPr>
          <w:p w:rsidR="002759C3" w:rsidRDefault="002759C3" w:rsidP="00E06BEF">
            <w:pPr>
              <w:rPr>
                <w:rFonts w:ascii="仿宋_GB2312" w:eastAsia="仿宋_GB2312"/>
              </w:rPr>
            </w:pPr>
          </w:p>
        </w:tc>
        <w:tc>
          <w:tcPr>
            <w:tcW w:w="3402" w:type="dxa"/>
            <w:gridSpan w:val="2"/>
            <w:vMerge/>
            <w:vAlign w:val="center"/>
          </w:tcPr>
          <w:p w:rsidR="002759C3" w:rsidRDefault="002759C3" w:rsidP="00E06BEF">
            <w:pPr>
              <w:rPr>
                <w:rFonts w:ascii="仿宋_GB2312" w:eastAsia="仿宋_GB2312"/>
              </w:rPr>
            </w:pP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二级资质</w:t>
            </w:r>
            <w:r>
              <w:rPr>
                <w:rFonts w:ascii="仿宋_GB2312" w:eastAsia="仿宋_GB2312"/>
              </w:rPr>
              <w:t>，</w:t>
            </w:r>
            <w:r>
              <w:rPr>
                <w:rFonts w:ascii="仿宋_GB2312" w:eastAsia="仿宋_GB2312" w:hint="eastAsia"/>
              </w:rPr>
              <w:t>2分</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263"/>
          <w:jc w:val="center"/>
        </w:trPr>
        <w:tc>
          <w:tcPr>
            <w:tcW w:w="988" w:type="dxa"/>
            <w:vMerge w:val="restart"/>
            <w:vAlign w:val="center"/>
          </w:tcPr>
          <w:p w:rsidR="002759C3" w:rsidRDefault="002759C3" w:rsidP="00E06BEF">
            <w:pPr>
              <w:jc w:val="center"/>
            </w:pPr>
            <w:r>
              <w:t>开发</w:t>
            </w:r>
            <w:r>
              <w:rPr>
                <w:rFonts w:hint="eastAsia"/>
              </w:rPr>
              <w:t>经营管理</w:t>
            </w:r>
            <w:r>
              <w:t>能力和履约诚信水平</w:t>
            </w: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8.1</w:t>
            </w:r>
          </w:p>
        </w:tc>
        <w:tc>
          <w:tcPr>
            <w:tcW w:w="1418" w:type="dxa"/>
            <w:vAlign w:val="center"/>
          </w:tcPr>
          <w:p w:rsidR="002759C3" w:rsidRDefault="002759C3" w:rsidP="00E06BEF">
            <w:pPr>
              <w:rPr>
                <w:rFonts w:ascii="仿宋_GB2312" w:eastAsia="仿宋_GB2312"/>
              </w:rPr>
            </w:pPr>
            <w:r>
              <w:rPr>
                <w:rFonts w:ascii="仿宋_GB2312" w:eastAsia="仿宋_GB2312"/>
              </w:rPr>
              <w:t>质量管理能力</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质量保证体系完善，开发项目的工程质量合格率</w:t>
            </w:r>
            <w:r>
              <w:rPr>
                <w:rFonts w:ascii="仿宋_GB2312" w:eastAsia="仿宋_GB2312"/>
              </w:rPr>
              <w:t>100%；</w:t>
            </w:r>
            <w:r>
              <w:rPr>
                <w:rFonts w:ascii="仿宋_GB2312" w:eastAsia="仿宋_GB2312" w:hint="eastAsia"/>
              </w:rPr>
              <w:t>切实施行了《住宅质量保证书》、《住宅使用说明书》制度；没有发生重大投诉；商品房在保修期内，无群体性投诉或重大质量责任纠纷，房屋交付后维修保养及时、有效。</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2</w:t>
            </w:r>
            <w:r>
              <w:rPr>
                <w:rFonts w:ascii="仿宋_GB2312" w:eastAsia="仿宋_GB2312"/>
              </w:rPr>
              <w:t>-5</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8.1、8.4、8.5项可按年度</w:t>
            </w:r>
            <w:r>
              <w:rPr>
                <w:rFonts w:ascii="仿宋_GB2312" w:eastAsia="仿宋_GB2312"/>
              </w:rPr>
              <w:t>申报评价</w:t>
            </w:r>
          </w:p>
        </w:tc>
      </w:tr>
      <w:tr w:rsidR="002759C3" w:rsidTr="00E06BEF">
        <w:trPr>
          <w:trHeight w:val="263"/>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8.2</w:t>
            </w:r>
          </w:p>
        </w:tc>
        <w:tc>
          <w:tcPr>
            <w:tcW w:w="1418" w:type="dxa"/>
            <w:vAlign w:val="center"/>
          </w:tcPr>
          <w:p w:rsidR="002759C3" w:rsidRDefault="002759C3" w:rsidP="00E06BEF">
            <w:pPr>
              <w:pStyle w:val="TableParagraph"/>
              <w:spacing w:before="206" w:line="273" w:lineRule="exact"/>
              <w:rPr>
                <w:rFonts w:ascii="仿宋_GB2312" w:eastAsia="仿宋_GB2312" w:hAnsiTheme="minorHAnsi" w:cstheme="minorBidi"/>
                <w:kern w:val="2"/>
                <w:sz w:val="21"/>
                <w:lang w:eastAsia="zh-CN"/>
              </w:rPr>
            </w:pPr>
            <w:r>
              <w:rPr>
                <w:rFonts w:ascii="仿宋_GB2312" w:eastAsia="仿宋_GB2312" w:hAnsiTheme="minorHAnsi" w:cstheme="minorBidi"/>
                <w:kern w:val="2"/>
                <w:sz w:val="21"/>
                <w:lang w:eastAsia="zh-CN"/>
              </w:rPr>
              <w:t>积极运用</w:t>
            </w:r>
            <w:r>
              <w:rPr>
                <w:rFonts w:ascii="仿宋_GB2312" w:eastAsia="仿宋_GB2312" w:hAnsiTheme="minorHAnsi" w:cstheme="minorBidi"/>
                <w:kern w:val="2"/>
                <w:sz w:val="21"/>
                <w:lang w:eastAsia="zh-CN"/>
              </w:rPr>
              <w:t>“</w:t>
            </w:r>
            <w:r>
              <w:rPr>
                <w:rFonts w:ascii="仿宋_GB2312" w:eastAsia="仿宋_GB2312" w:hAnsiTheme="minorHAnsi" w:cstheme="minorBidi"/>
                <w:kern w:val="2"/>
                <w:sz w:val="21"/>
                <w:lang w:eastAsia="zh-CN"/>
              </w:rPr>
              <w:t>四新</w:t>
            </w:r>
            <w:r>
              <w:rPr>
                <w:rFonts w:ascii="仿宋_GB2312" w:eastAsia="仿宋_GB2312" w:hAnsiTheme="minorHAnsi" w:cstheme="minorBidi"/>
                <w:kern w:val="2"/>
                <w:sz w:val="21"/>
                <w:lang w:eastAsia="zh-CN"/>
              </w:rPr>
              <w:t>”</w:t>
            </w:r>
            <w:r>
              <w:rPr>
                <w:rFonts w:ascii="仿宋_GB2312" w:eastAsia="仿宋_GB2312" w:hAnsiTheme="minorHAnsi" w:cstheme="minorBidi"/>
                <w:kern w:val="2"/>
                <w:sz w:val="21"/>
                <w:lang w:eastAsia="zh-CN"/>
              </w:rPr>
              <w:t xml:space="preserve"> 技术</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在商品房开发项目中积极采用新设备、新技术、新材料、新工艺，显著提升住宅性能、抗震性能，每项</w:t>
            </w:r>
          </w:p>
        </w:tc>
        <w:tc>
          <w:tcPr>
            <w:tcW w:w="1276" w:type="dxa"/>
            <w:vAlign w:val="center"/>
          </w:tcPr>
          <w:p w:rsidR="002759C3" w:rsidRDefault="002759C3" w:rsidP="00E06BEF">
            <w:pPr>
              <w:jc w:val="center"/>
              <w:rPr>
                <w:rFonts w:ascii="仿宋_GB2312" w:eastAsia="仿宋_GB2312"/>
              </w:rPr>
            </w:pPr>
            <w:r>
              <w:rPr>
                <w:rFonts w:ascii="仿宋_GB2312" w:eastAsia="仿宋_GB2312"/>
              </w:rPr>
              <w:t>1</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263"/>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8.3</w:t>
            </w:r>
          </w:p>
        </w:tc>
        <w:tc>
          <w:tcPr>
            <w:tcW w:w="1418" w:type="dxa"/>
            <w:vAlign w:val="center"/>
          </w:tcPr>
          <w:p w:rsidR="002759C3" w:rsidRDefault="002759C3" w:rsidP="00E06BEF">
            <w:pPr>
              <w:pStyle w:val="TableParagraph"/>
              <w:spacing w:before="206" w:line="273" w:lineRule="exact"/>
              <w:rPr>
                <w:rFonts w:ascii="仿宋_GB2312" w:eastAsia="仿宋_GB2312"/>
              </w:rPr>
            </w:pPr>
            <w:r>
              <w:rPr>
                <w:rFonts w:ascii="仿宋_GB2312" w:eastAsia="仿宋_GB2312" w:hAnsiTheme="minorHAnsi" w:cstheme="minorBidi"/>
                <w:kern w:val="2"/>
                <w:sz w:val="21"/>
                <w:lang w:eastAsia="zh-CN"/>
              </w:rPr>
              <w:t>创新能力突</w:t>
            </w:r>
            <w:r>
              <w:rPr>
                <w:rFonts w:ascii="仿宋_GB2312" w:eastAsia="仿宋_GB2312" w:hAnsiTheme="minorHAnsi" w:cstheme="minorBidi"/>
                <w:kern w:val="2"/>
                <w:sz w:val="21"/>
                <w:lang w:eastAsia="zh-CN"/>
              </w:rPr>
              <w:lastRenderedPageBreak/>
              <w:t>出</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lastRenderedPageBreak/>
              <w:t>在房地产开发模式和管理方式上有显著创新，在促进房地产业发展转型</w:t>
            </w:r>
            <w:r>
              <w:rPr>
                <w:rFonts w:ascii="仿宋_GB2312" w:eastAsia="仿宋_GB2312" w:hint="eastAsia"/>
              </w:rPr>
              <w:lastRenderedPageBreak/>
              <w:t>升级方面，具有行业示范和引领作用。每项</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lastRenderedPageBreak/>
              <w:t>1</w:t>
            </w:r>
            <w:r>
              <w:rPr>
                <w:rFonts w:ascii="仿宋_GB2312" w:eastAsia="仿宋_GB2312"/>
              </w:rPr>
              <w:t>-3</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263"/>
          <w:jc w:val="center"/>
        </w:trPr>
        <w:tc>
          <w:tcPr>
            <w:tcW w:w="988" w:type="dxa"/>
            <w:vMerge w:val="restart"/>
            <w:vAlign w:val="center"/>
          </w:tcPr>
          <w:p w:rsidR="002759C3" w:rsidRDefault="002759C3" w:rsidP="00E06BEF">
            <w:pPr>
              <w:jc w:val="center"/>
            </w:pPr>
            <w:r>
              <w:lastRenderedPageBreak/>
              <w:t>开发</w:t>
            </w:r>
            <w:r>
              <w:rPr>
                <w:rFonts w:hint="eastAsia"/>
              </w:rPr>
              <w:t>经营管理</w:t>
            </w:r>
            <w:r>
              <w:t>能力和履约诚信水平</w:t>
            </w: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8.4</w:t>
            </w:r>
          </w:p>
        </w:tc>
        <w:tc>
          <w:tcPr>
            <w:tcW w:w="1418" w:type="dxa"/>
            <w:vAlign w:val="center"/>
          </w:tcPr>
          <w:p w:rsidR="002759C3" w:rsidRDefault="002759C3" w:rsidP="00E06BEF">
            <w:pPr>
              <w:rPr>
                <w:rFonts w:ascii="仿宋_GB2312" w:eastAsia="仿宋_GB2312"/>
              </w:rPr>
            </w:pPr>
            <w:r>
              <w:rPr>
                <w:rFonts w:ascii="仿宋_GB2312" w:eastAsia="仿宋_GB2312" w:hint="eastAsia"/>
              </w:rPr>
              <w:t>履约</w:t>
            </w:r>
            <w:r>
              <w:rPr>
                <w:rFonts w:ascii="仿宋_GB2312" w:eastAsia="仿宋_GB2312"/>
              </w:rPr>
              <w:t>能力强，诚信水平高</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企业具有较好的履约能力和诚信水平，履行商品房销售合同及设计、施工、监理等合同情况良好，没有发生逾期交房、拖欠合作单位款项</w:t>
            </w:r>
          </w:p>
          <w:p w:rsidR="002759C3" w:rsidRDefault="002759C3" w:rsidP="00E06BEF">
            <w:pPr>
              <w:rPr>
                <w:rFonts w:ascii="仿宋_GB2312" w:eastAsia="仿宋_GB2312"/>
              </w:rPr>
            </w:pPr>
            <w:r>
              <w:rPr>
                <w:rFonts w:ascii="仿宋_GB2312" w:eastAsia="仿宋_GB2312" w:hint="eastAsia"/>
              </w:rPr>
              <w:t>和工程款等违约行为。</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2</w:t>
            </w:r>
            <w:r>
              <w:rPr>
                <w:rFonts w:ascii="仿宋_GB2312" w:eastAsia="仿宋_GB2312"/>
              </w:rPr>
              <w:t>-5</w:t>
            </w:r>
          </w:p>
        </w:tc>
        <w:tc>
          <w:tcPr>
            <w:tcW w:w="1842" w:type="dxa"/>
            <w:vMerge w:val="restart"/>
            <w:vAlign w:val="center"/>
          </w:tcPr>
          <w:p w:rsidR="002759C3" w:rsidRDefault="002759C3" w:rsidP="00E06BEF">
            <w:pPr>
              <w:rPr>
                <w:rFonts w:ascii="仿宋_GB2312" w:eastAsia="仿宋_GB2312"/>
              </w:rPr>
            </w:pPr>
            <w:r>
              <w:rPr>
                <w:rFonts w:ascii="仿宋_GB2312" w:eastAsia="仿宋_GB2312" w:hint="eastAsia"/>
              </w:rPr>
              <w:t>8.1、8.4、8.5项可按年度</w:t>
            </w:r>
            <w:r>
              <w:rPr>
                <w:rFonts w:ascii="仿宋_GB2312" w:eastAsia="仿宋_GB2312"/>
              </w:rPr>
              <w:t>申报评价</w:t>
            </w:r>
          </w:p>
        </w:tc>
      </w:tr>
      <w:tr w:rsidR="002759C3" w:rsidTr="00E06BEF">
        <w:trPr>
          <w:trHeight w:val="263"/>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8.5</w:t>
            </w:r>
          </w:p>
        </w:tc>
        <w:tc>
          <w:tcPr>
            <w:tcW w:w="1418" w:type="dxa"/>
            <w:vAlign w:val="center"/>
          </w:tcPr>
          <w:p w:rsidR="002759C3" w:rsidRDefault="002759C3" w:rsidP="00E06BEF">
            <w:pPr>
              <w:rPr>
                <w:rFonts w:ascii="仿宋_GB2312" w:eastAsia="仿宋_GB2312"/>
              </w:rPr>
            </w:pPr>
            <w:r>
              <w:rPr>
                <w:rFonts w:ascii="仿宋_GB2312" w:eastAsia="仿宋_GB2312" w:hint="eastAsia"/>
              </w:rPr>
              <w:t>商品房</w:t>
            </w:r>
            <w:r>
              <w:rPr>
                <w:rFonts w:ascii="仿宋_GB2312" w:eastAsia="仿宋_GB2312"/>
              </w:rPr>
              <w:t>销售行为规范</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严格执行《城市商品房预售管理办法》和《商品房买卖合同示范文本》，没有虚假宣传和捂盘惜售行为，商品房销售合同中没有欺诈、霸王条款；商品房预售款按规定全额监管，按规定使用商品房预售款项，没有挪用预售资金的行为。</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2</w:t>
            </w:r>
            <w:r>
              <w:rPr>
                <w:rFonts w:ascii="仿宋_GB2312" w:eastAsia="仿宋_GB2312"/>
              </w:rPr>
              <w:t>-5</w:t>
            </w:r>
          </w:p>
        </w:tc>
        <w:tc>
          <w:tcPr>
            <w:tcW w:w="1842" w:type="dxa"/>
            <w:vMerge/>
            <w:vAlign w:val="center"/>
          </w:tcPr>
          <w:p w:rsidR="002759C3" w:rsidRDefault="002759C3" w:rsidP="00E06BEF">
            <w:pPr>
              <w:jc w:val="center"/>
              <w:rPr>
                <w:rFonts w:ascii="仿宋_GB2312" w:eastAsia="仿宋_GB2312"/>
              </w:rPr>
            </w:pPr>
          </w:p>
        </w:tc>
      </w:tr>
      <w:tr w:rsidR="002759C3" w:rsidTr="00E06BEF">
        <w:trPr>
          <w:trHeight w:val="263"/>
          <w:jc w:val="center"/>
        </w:trPr>
        <w:tc>
          <w:tcPr>
            <w:tcW w:w="988" w:type="dxa"/>
            <w:vMerge/>
            <w:vAlign w:val="center"/>
          </w:tcPr>
          <w:p w:rsidR="002759C3" w:rsidRDefault="002759C3" w:rsidP="00E06BEF">
            <w:pPr>
              <w:jc w:val="center"/>
            </w:pPr>
          </w:p>
        </w:tc>
        <w:tc>
          <w:tcPr>
            <w:tcW w:w="708" w:type="dxa"/>
            <w:vAlign w:val="center"/>
          </w:tcPr>
          <w:p w:rsidR="002759C3" w:rsidRDefault="002759C3" w:rsidP="00E06BEF">
            <w:pPr>
              <w:jc w:val="center"/>
              <w:rPr>
                <w:rFonts w:ascii="仿宋_GB2312" w:eastAsia="仿宋_GB2312"/>
              </w:rPr>
            </w:pPr>
            <w:r>
              <w:rPr>
                <w:rFonts w:ascii="仿宋_GB2312" w:eastAsia="仿宋_GB2312" w:hint="eastAsia"/>
              </w:rPr>
              <w:t>8.6</w:t>
            </w:r>
          </w:p>
        </w:tc>
        <w:tc>
          <w:tcPr>
            <w:tcW w:w="1418" w:type="dxa"/>
            <w:vAlign w:val="center"/>
          </w:tcPr>
          <w:p w:rsidR="002759C3" w:rsidRDefault="002759C3" w:rsidP="00E06BEF">
            <w:pPr>
              <w:rPr>
                <w:rFonts w:ascii="仿宋_GB2312" w:eastAsia="仿宋_GB2312"/>
              </w:rPr>
            </w:pPr>
            <w:r>
              <w:rPr>
                <w:rFonts w:ascii="仿宋_GB2312" w:eastAsia="仿宋_GB2312" w:hint="eastAsia"/>
              </w:rPr>
              <w:t>前期</w:t>
            </w:r>
            <w:r>
              <w:rPr>
                <w:rFonts w:ascii="仿宋_GB2312" w:eastAsia="仿宋_GB2312"/>
              </w:rPr>
              <w:t>物业管理规范</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开发项目按规定配置、移交物业服务用房、业委会用房，前期物业管理桉照当地主管部门要求的时间、办法选聘物业服务企业。每个项目</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r>
              <w:rPr>
                <w:rFonts w:ascii="仿宋_GB2312" w:eastAsia="仿宋_GB2312"/>
              </w:rPr>
              <w:t>-2</w:t>
            </w:r>
          </w:p>
        </w:tc>
        <w:tc>
          <w:tcPr>
            <w:tcW w:w="1842" w:type="dxa"/>
            <w:vAlign w:val="center"/>
          </w:tcPr>
          <w:p w:rsidR="002759C3" w:rsidRDefault="002759C3" w:rsidP="00E06BEF">
            <w:pPr>
              <w:jc w:val="center"/>
              <w:rPr>
                <w:rFonts w:ascii="仿宋_GB2312" w:eastAsia="仿宋_GB2312"/>
              </w:rPr>
            </w:pPr>
          </w:p>
        </w:tc>
      </w:tr>
      <w:tr w:rsidR="002759C3" w:rsidTr="00E06BEF">
        <w:trPr>
          <w:trHeight w:val="501"/>
          <w:jc w:val="center"/>
        </w:trPr>
        <w:tc>
          <w:tcPr>
            <w:tcW w:w="988" w:type="dxa"/>
            <w:vMerge/>
            <w:vAlign w:val="center"/>
          </w:tcPr>
          <w:p w:rsidR="002759C3" w:rsidRDefault="002759C3" w:rsidP="00E06BEF">
            <w:pPr>
              <w:jc w:val="center"/>
            </w:pPr>
          </w:p>
        </w:tc>
        <w:tc>
          <w:tcPr>
            <w:tcW w:w="708" w:type="dxa"/>
            <w:vMerge w:val="restart"/>
            <w:vAlign w:val="center"/>
          </w:tcPr>
          <w:p w:rsidR="002759C3" w:rsidRDefault="002759C3" w:rsidP="00E06BEF">
            <w:pPr>
              <w:jc w:val="center"/>
              <w:rPr>
                <w:rFonts w:ascii="仿宋_GB2312" w:eastAsia="仿宋_GB2312"/>
              </w:rPr>
            </w:pPr>
            <w:r>
              <w:rPr>
                <w:rFonts w:ascii="仿宋_GB2312" w:eastAsia="仿宋_GB2312" w:hint="eastAsia"/>
              </w:rPr>
              <w:t>8.7</w:t>
            </w:r>
          </w:p>
        </w:tc>
        <w:tc>
          <w:tcPr>
            <w:tcW w:w="1418" w:type="dxa"/>
            <w:vMerge w:val="restart"/>
            <w:vAlign w:val="center"/>
          </w:tcPr>
          <w:p w:rsidR="002759C3" w:rsidRDefault="002759C3" w:rsidP="00E06BEF">
            <w:pPr>
              <w:rPr>
                <w:rFonts w:ascii="仿宋_GB2312" w:eastAsia="仿宋_GB2312"/>
              </w:rPr>
            </w:pPr>
            <w:r>
              <w:rPr>
                <w:rFonts w:ascii="仿宋_GB2312" w:eastAsia="仿宋_GB2312" w:hint="eastAsia"/>
              </w:rPr>
              <w:t>人民</w:t>
            </w:r>
            <w:r>
              <w:rPr>
                <w:rFonts w:ascii="仿宋_GB2312" w:eastAsia="仿宋_GB2312"/>
              </w:rPr>
              <w:t>银行批准建立的第三方信用机构评定的信用等级</w:t>
            </w: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AAA</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2</w:t>
            </w:r>
          </w:p>
        </w:tc>
        <w:tc>
          <w:tcPr>
            <w:tcW w:w="1842" w:type="dxa"/>
            <w:vAlign w:val="center"/>
          </w:tcPr>
          <w:p w:rsidR="002759C3" w:rsidRDefault="002759C3" w:rsidP="00E06BEF">
            <w:pPr>
              <w:jc w:val="center"/>
              <w:rPr>
                <w:rFonts w:ascii="仿宋_GB2312" w:eastAsia="仿宋_GB2312"/>
              </w:rPr>
            </w:pPr>
          </w:p>
        </w:tc>
      </w:tr>
      <w:tr w:rsidR="002759C3" w:rsidTr="00E06BEF">
        <w:trPr>
          <w:trHeight w:val="551"/>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418" w:type="dxa"/>
            <w:vMerge/>
            <w:vAlign w:val="center"/>
          </w:tcPr>
          <w:p w:rsidR="002759C3" w:rsidRDefault="002759C3" w:rsidP="00E06BEF">
            <w:pPr>
              <w:rPr>
                <w:rFonts w:ascii="仿宋_GB2312" w:eastAsia="仿宋_GB2312"/>
              </w:rPr>
            </w:pP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AA</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1.5</w:t>
            </w:r>
          </w:p>
        </w:tc>
        <w:tc>
          <w:tcPr>
            <w:tcW w:w="1842" w:type="dxa"/>
            <w:vAlign w:val="center"/>
          </w:tcPr>
          <w:p w:rsidR="002759C3" w:rsidRDefault="002759C3" w:rsidP="00E06BEF">
            <w:pPr>
              <w:jc w:val="center"/>
              <w:rPr>
                <w:rFonts w:ascii="仿宋_GB2312" w:eastAsia="仿宋_GB2312"/>
              </w:rPr>
            </w:pPr>
          </w:p>
        </w:tc>
      </w:tr>
      <w:tr w:rsidR="002759C3" w:rsidTr="00E06BEF">
        <w:trPr>
          <w:trHeight w:val="87"/>
          <w:jc w:val="center"/>
        </w:trPr>
        <w:tc>
          <w:tcPr>
            <w:tcW w:w="988" w:type="dxa"/>
            <w:vMerge/>
            <w:vAlign w:val="center"/>
          </w:tcPr>
          <w:p w:rsidR="002759C3" w:rsidRDefault="002759C3" w:rsidP="00E06BEF">
            <w:pPr>
              <w:jc w:val="center"/>
            </w:pPr>
          </w:p>
        </w:tc>
        <w:tc>
          <w:tcPr>
            <w:tcW w:w="708" w:type="dxa"/>
            <w:vMerge/>
            <w:vAlign w:val="center"/>
          </w:tcPr>
          <w:p w:rsidR="002759C3" w:rsidRDefault="002759C3" w:rsidP="00E06BEF">
            <w:pPr>
              <w:jc w:val="center"/>
              <w:rPr>
                <w:rFonts w:ascii="仿宋_GB2312" w:eastAsia="仿宋_GB2312"/>
              </w:rPr>
            </w:pPr>
          </w:p>
        </w:tc>
        <w:tc>
          <w:tcPr>
            <w:tcW w:w="1418" w:type="dxa"/>
            <w:vMerge/>
            <w:vAlign w:val="center"/>
          </w:tcPr>
          <w:p w:rsidR="002759C3" w:rsidRDefault="002759C3" w:rsidP="00E06BEF">
            <w:pPr>
              <w:rPr>
                <w:rFonts w:ascii="仿宋_GB2312" w:eastAsia="仿宋_GB2312"/>
              </w:rPr>
            </w:pPr>
          </w:p>
        </w:tc>
        <w:tc>
          <w:tcPr>
            <w:tcW w:w="3402" w:type="dxa"/>
            <w:gridSpan w:val="2"/>
            <w:vAlign w:val="center"/>
          </w:tcPr>
          <w:p w:rsidR="002759C3" w:rsidRDefault="002759C3" w:rsidP="00E06BEF">
            <w:pPr>
              <w:rPr>
                <w:rFonts w:ascii="仿宋_GB2312" w:eastAsia="仿宋_GB2312"/>
              </w:rPr>
            </w:pPr>
            <w:r>
              <w:rPr>
                <w:rFonts w:ascii="仿宋_GB2312" w:eastAsia="仿宋_GB2312" w:hint="eastAsia"/>
              </w:rPr>
              <w:t>A</w:t>
            </w:r>
          </w:p>
        </w:tc>
        <w:tc>
          <w:tcPr>
            <w:tcW w:w="1276" w:type="dxa"/>
            <w:vAlign w:val="center"/>
          </w:tcPr>
          <w:p w:rsidR="002759C3" w:rsidRDefault="002759C3" w:rsidP="00E06BEF">
            <w:pPr>
              <w:jc w:val="center"/>
              <w:rPr>
                <w:rFonts w:ascii="仿宋_GB2312" w:eastAsia="仿宋_GB2312"/>
              </w:rPr>
            </w:pPr>
            <w:r>
              <w:rPr>
                <w:rFonts w:ascii="仿宋_GB2312" w:eastAsia="仿宋_GB2312" w:hint="eastAsia"/>
              </w:rPr>
              <w:t>1</w:t>
            </w:r>
          </w:p>
        </w:tc>
        <w:tc>
          <w:tcPr>
            <w:tcW w:w="1842" w:type="dxa"/>
            <w:vAlign w:val="center"/>
          </w:tcPr>
          <w:p w:rsidR="002759C3" w:rsidRDefault="002759C3" w:rsidP="00E06BEF">
            <w:pPr>
              <w:jc w:val="center"/>
              <w:rPr>
                <w:rFonts w:ascii="仿宋_GB2312" w:eastAsia="仿宋_GB2312"/>
              </w:rPr>
            </w:pPr>
          </w:p>
        </w:tc>
      </w:tr>
    </w:tbl>
    <w:p w:rsidR="002759C3" w:rsidRDefault="002759C3" w:rsidP="002759C3"/>
    <w:p w:rsidR="002759C3" w:rsidRDefault="002759C3" w:rsidP="002759C3"/>
    <w:p w:rsidR="002759C3" w:rsidRDefault="002759C3" w:rsidP="002759C3"/>
    <w:p w:rsidR="002759C3" w:rsidRDefault="002759C3" w:rsidP="002759C3"/>
    <w:p w:rsidR="002759C3" w:rsidRDefault="002759C3" w:rsidP="002759C3"/>
    <w:p w:rsidR="00454F70" w:rsidRDefault="00454F70">
      <w:r>
        <w:br w:type="page"/>
      </w:r>
    </w:p>
    <w:p w:rsidR="00454F70" w:rsidRDefault="00454F70" w:rsidP="00454F70">
      <w:pPr>
        <w:rPr>
          <w:rFonts w:ascii="宋体" w:eastAsia="宋体" w:hAnsi="宋体" w:cs="宋体"/>
          <w:b/>
          <w:bCs/>
          <w:sz w:val="32"/>
          <w:szCs w:val="32"/>
        </w:rPr>
      </w:pPr>
      <w:r>
        <w:rPr>
          <w:rFonts w:ascii="宋体" w:eastAsia="宋体" w:hAnsi="宋体" w:cs="宋体" w:hint="eastAsia"/>
          <w:b/>
          <w:bCs/>
          <w:sz w:val="32"/>
          <w:szCs w:val="32"/>
        </w:rPr>
        <w:lastRenderedPageBreak/>
        <w:t>附件2</w:t>
      </w:r>
    </w:p>
    <w:p w:rsidR="00454F70" w:rsidRDefault="00454F70" w:rsidP="00454F70">
      <w:pPr>
        <w:jc w:val="center"/>
        <w:rPr>
          <w:rFonts w:ascii="宋体" w:eastAsia="宋体" w:hAnsi="宋体" w:cs="宋体"/>
          <w:b/>
          <w:bCs/>
          <w:spacing w:val="-20"/>
          <w:sz w:val="40"/>
          <w:szCs w:val="40"/>
        </w:rPr>
      </w:pPr>
      <w:r w:rsidRPr="00454F70">
        <w:rPr>
          <w:rFonts w:ascii="宋体" w:eastAsia="宋体" w:hAnsi="宋体" w:cs="宋体" w:hint="eastAsia"/>
          <w:b/>
          <w:bCs/>
          <w:spacing w:val="-20"/>
          <w:sz w:val="40"/>
          <w:szCs w:val="40"/>
        </w:rPr>
        <w:t>西咸新区</w:t>
      </w:r>
      <w:r w:rsidRPr="00454F70">
        <w:rPr>
          <w:rFonts w:ascii="宋体" w:eastAsia="宋体" w:hAnsi="宋体" w:cs="宋体"/>
          <w:b/>
          <w:bCs/>
          <w:spacing w:val="-20"/>
          <w:sz w:val="40"/>
          <w:szCs w:val="40"/>
        </w:rPr>
        <w:t>房地产开发企业不良行为信用</w:t>
      </w:r>
    </w:p>
    <w:p w:rsidR="00454F70" w:rsidRPr="00454F70" w:rsidRDefault="00454F70" w:rsidP="00454F70">
      <w:pPr>
        <w:jc w:val="center"/>
        <w:rPr>
          <w:rFonts w:ascii="宋体" w:eastAsia="宋体" w:hAnsi="宋体" w:cs="宋体"/>
          <w:b/>
          <w:bCs/>
          <w:spacing w:val="-20"/>
          <w:sz w:val="40"/>
          <w:szCs w:val="40"/>
        </w:rPr>
      </w:pPr>
      <w:r w:rsidRPr="00454F70">
        <w:rPr>
          <w:rFonts w:ascii="宋体" w:eastAsia="宋体" w:hAnsi="宋体" w:cs="宋体"/>
          <w:b/>
          <w:bCs/>
          <w:spacing w:val="-20"/>
          <w:sz w:val="40"/>
          <w:szCs w:val="40"/>
        </w:rPr>
        <w:t>扣分标准</w:t>
      </w:r>
    </w:p>
    <w:tbl>
      <w:tblPr>
        <w:tblStyle w:val="a9"/>
        <w:tblW w:w="8789" w:type="dxa"/>
        <w:tblInd w:w="-5" w:type="dxa"/>
        <w:tblLayout w:type="fixed"/>
        <w:tblLook w:val="04A0"/>
      </w:tblPr>
      <w:tblGrid>
        <w:gridCol w:w="709"/>
        <w:gridCol w:w="849"/>
        <w:gridCol w:w="1672"/>
        <w:gridCol w:w="4431"/>
        <w:gridCol w:w="1128"/>
      </w:tblGrid>
      <w:tr w:rsidR="00454F70" w:rsidTr="00E06BEF">
        <w:tc>
          <w:tcPr>
            <w:tcW w:w="1558" w:type="dxa"/>
            <w:gridSpan w:val="2"/>
            <w:vAlign w:val="center"/>
          </w:tcPr>
          <w:p w:rsidR="00454F70" w:rsidRDefault="00454F70" w:rsidP="00E06BEF">
            <w:pPr>
              <w:jc w:val="center"/>
              <w:rPr>
                <w:b/>
                <w:szCs w:val="21"/>
              </w:rPr>
            </w:pPr>
            <w:r>
              <w:rPr>
                <w:rFonts w:hint="eastAsia"/>
                <w:b/>
                <w:szCs w:val="21"/>
              </w:rPr>
              <w:t>行为</w:t>
            </w:r>
            <w:r>
              <w:rPr>
                <w:b/>
                <w:szCs w:val="21"/>
              </w:rPr>
              <w:t>类别及代码</w:t>
            </w:r>
          </w:p>
        </w:tc>
        <w:tc>
          <w:tcPr>
            <w:tcW w:w="6103" w:type="dxa"/>
            <w:gridSpan w:val="2"/>
            <w:vAlign w:val="center"/>
          </w:tcPr>
          <w:p w:rsidR="00454F70" w:rsidRDefault="00454F70" w:rsidP="00E06BEF">
            <w:pPr>
              <w:jc w:val="center"/>
              <w:rPr>
                <w:b/>
                <w:szCs w:val="21"/>
              </w:rPr>
            </w:pPr>
            <w:r>
              <w:rPr>
                <w:rFonts w:hint="eastAsia"/>
                <w:b/>
                <w:szCs w:val="21"/>
              </w:rPr>
              <w:t>不良</w:t>
            </w:r>
            <w:r>
              <w:rPr>
                <w:b/>
                <w:szCs w:val="21"/>
              </w:rPr>
              <w:t>行为</w:t>
            </w:r>
            <w:r>
              <w:rPr>
                <w:rFonts w:hint="eastAsia"/>
                <w:b/>
                <w:szCs w:val="21"/>
              </w:rPr>
              <w:t>描述</w:t>
            </w:r>
          </w:p>
        </w:tc>
        <w:tc>
          <w:tcPr>
            <w:tcW w:w="1128" w:type="dxa"/>
            <w:vAlign w:val="center"/>
          </w:tcPr>
          <w:p w:rsidR="00454F70" w:rsidRDefault="00454F70" w:rsidP="00E06BEF">
            <w:pPr>
              <w:jc w:val="center"/>
              <w:rPr>
                <w:b/>
                <w:szCs w:val="21"/>
              </w:rPr>
            </w:pPr>
            <w:r>
              <w:rPr>
                <w:rFonts w:hint="eastAsia"/>
                <w:b/>
                <w:szCs w:val="21"/>
              </w:rPr>
              <w:t>扣分分值</w:t>
            </w:r>
          </w:p>
        </w:tc>
      </w:tr>
      <w:tr w:rsidR="00454F70" w:rsidTr="00E06BEF">
        <w:tc>
          <w:tcPr>
            <w:tcW w:w="709" w:type="dxa"/>
            <w:vMerge w:val="restart"/>
            <w:vAlign w:val="center"/>
          </w:tcPr>
          <w:p w:rsidR="00454F70" w:rsidRDefault="00454F70" w:rsidP="00E06BEF">
            <w:pPr>
              <w:jc w:val="center"/>
              <w:rPr>
                <w:szCs w:val="21"/>
              </w:rPr>
            </w:pPr>
            <w:r>
              <w:rPr>
                <w:rFonts w:hint="eastAsia"/>
                <w:szCs w:val="21"/>
              </w:rPr>
              <w:t>资</w:t>
            </w:r>
          </w:p>
          <w:p w:rsidR="00454F70" w:rsidRDefault="00454F70" w:rsidP="00E06BEF">
            <w:pPr>
              <w:jc w:val="center"/>
              <w:rPr>
                <w:szCs w:val="21"/>
              </w:rPr>
            </w:pPr>
            <w:r>
              <w:rPr>
                <w:rFonts w:hint="eastAsia"/>
                <w:szCs w:val="21"/>
              </w:rPr>
              <w:t>质</w:t>
            </w:r>
          </w:p>
          <w:p w:rsidR="00454F70" w:rsidRDefault="00454F70" w:rsidP="00E06BEF">
            <w:pPr>
              <w:jc w:val="center"/>
              <w:rPr>
                <w:szCs w:val="21"/>
              </w:rPr>
            </w:pPr>
            <w:r>
              <w:rPr>
                <w:rFonts w:hint="eastAsia"/>
                <w:szCs w:val="21"/>
              </w:rPr>
              <w:t>管</w:t>
            </w:r>
          </w:p>
          <w:p w:rsidR="00454F70" w:rsidRDefault="00454F70" w:rsidP="00E06BEF">
            <w:pPr>
              <w:jc w:val="center"/>
              <w:rPr>
                <w:szCs w:val="21"/>
              </w:rPr>
            </w:pPr>
            <w:r>
              <w:rPr>
                <w:rFonts w:hint="eastAsia"/>
                <w:szCs w:val="21"/>
              </w:rPr>
              <w:t>理</w:t>
            </w: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1.1</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未取得</w:t>
            </w:r>
            <w:r>
              <w:rPr>
                <w:rFonts w:ascii="仿宋_GB2312" w:eastAsia="仿宋_GB2312"/>
                <w:szCs w:val="21"/>
              </w:rPr>
              <w:t>资质证书从事房地产开发经营的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w:t>
            </w:r>
            <w:r>
              <w:rPr>
                <w:rFonts w:ascii="仿宋_GB2312" w:eastAsia="仿宋_GB2312"/>
                <w:szCs w:val="21"/>
              </w:rPr>
              <w:t>按规定办理资质变更手续的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超越</w:t>
            </w:r>
            <w:r>
              <w:rPr>
                <w:rFonts w:ascii="仿宋_GB2312" w:eastAsia="仿宋_GB2312"/>
                <w:szCs w:val="21"/>
              </w:rPr>
              <w:t>资质等级从事房地产开发经营的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1.4</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隐瞒</w:t>
            </w:r>
            <w:r>
              <w:rPr>
                <w:rFonts w:ascii="仿宋_GB2312" w:eastAsia="仿宋_GB2312"/>
                <w:szCs w:val="21"/>
              </w:rPr>
              <w:t>真实情况、弄虚作假骗取资质证书，涂改、出租、出借、转让、出卖资质证书的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w:t>
            </w:r>
            <w:r>
              <w:rPr>
                <w:rFonts w:ascii="仿宋_GB2312" w:eastAsia="仿宋_GB2312"/>
                <w:szCs w:val="21"/>
              </w:rPr>
              <w:t>按规定到住房城乡建设行政主管部门办理项目手册备案或建立企业信用档案的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在</w:t>
            </w:r>
            <w:r>
              <w:rPr>
                <w:rFonts w:ascii="仿宋_GB2312" w:eastAsia="仿宋_GB2312"/>
                <w:szCs w:val="21"/>
              </w:rPr>
              <w:t>主管部门日常动态核查中，企业主要管理及技术人员达不到资质等级要求，存在人员不足、兼职、空挂、重复任职等问题的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企业</w:t>
            </w:r>
            <w:r>
              <w:rPr>
                <w:rFonts w:ascii="仿宋_GB2312" w:eastAsia="仿宋_GB2312"/>
                <w:szCs w:val="21"/>
              </w:rPr>
              <w:t>办公地址、电话、法定代表人、股东、资质等级、关联企业等重要信息发生变化的，不及时在项目手册备案中予以相关信息变更，或故意填报虚假信息的，每次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val="restart"/>
            <w:vAlign w:val="center"/>
          </w:tcPr>
          <w:p w:rsidR="00454F70" w:rsidRDefault="00454F70" w:rsidP="00E06BEF">
            <w:pPr>
              <w:jc w:val="center"/>
              <w:rPr>
                <w:szCs w:val="21"/>
              </w:rPr>
            </w:pPr>
            <w:r>
              <w:rPr>
                <w:rFonts w:hint="eastAsia"/>
                <w:szCs w:val="21"/>
              </w:rPr>
              <w:t>项</w:t>
            </w:r>
          </w:p>
          <w:p w:rsidR="00454F70" w:rsidRDefault="00454F70" w:rsidP="00E06BEF">
            <w:pPr>
              <w:jc w:val="center"/>
              <w:rPr>
                <w:szCs w:val="21"/>
              </w:rPr>
            </w:pPr>
            <w:r>
              <w:rPr>
                <w:rFonts w:hint="eastAsia"/>
                <w:szCs w:val="21"/>
              </w:rPr>
              <w:t>目</w:t>
            </w:r>
          </w:p>
          <w:p w:rsidR="00454F70" w:rsidRDefault="00454F70" w:rsidP="00E06BEF">
            <w:pPr>
              <w:jc w:val="center"/>
              <w:rPr>
                <w:szCs w:val="21"/>
              </w:rPr>
            </w:pPr>
            <w:r>
              <w:rPr>
                <w:szCs w:val="21"/>
              </w:rPr>
              <w:t>建</w:t>
            </w:r>
          </w:p>
          <w:p w:rsidR="00454F70" w:rsidRDefault="00454F70" w:rsidP="00E06BEF">
            <w:pPr>
              <w:jc w:val="center"/>
              <w:rPr>
                <w:szCs w:val="21"/>
              </w:rPr>
            </w:pPr>
            <w:r>
              <w:rPr>
                <w:szCs w:val="21"/>
              </w:rPr>
              <w:t>设</w:t>
            </w:r>
          </w:p>
          <w:p w:rsidR="00454F70" w:rsidRDefault="00454F70" w:rsidP="00E06BEF">
            <w:pPr>
              <w:jc w:val="center"/>
              <w:rPr>
                <w:szCs w:val="21"/>
              </w:rPr>
            </w:pPr>
            <w:r>
              <w:rPr>
                <w:szCs w:val="21"/>
              </w:rPr>
              <w:t>管</w:t>
            </w:r>
          </w:p>
          <w:p w:rsidR="00454F70" w:rsidRDefault="00454F70" w:rsidP="00E06BEF">
            <w:pPr>
              <w:jc w:val="center"/>
              <w:rPr>
                <w:szCs w:val="21"/>
              </w:rPr>
            </w:pPr>
            <w:r>
              <w:rPr>
                <w:szCs w:val="21"/>
              </w:rPr>
              <w:t>理</w:t>
            </w:r>
          </w:p>
          <w:p w:rsidR="00454F70" w:rsidRDefault="00454F70" w:rsidP="00E06BEF">
            <w:pPr>
              <w:jc w:val="center"/>
              <w:rPr>
                <w:szCs w:val="21"/>
              </w:rPr>
            </w:pPr>
            <w:r>
              <w:rPr>
                <w:szCs w:val="21"/>
              </w:rPr>
              <w:t>行</w:t>
            </w:r>
          </w:p>
          <w:p w:rsidR="00454F70" w:rsidRDefault="00454F70" w:rsidP="00E06BEF">
            <w:pPr>
              <w:jc w:val="center"/>
              <w:rPr>
                <w:szCs w:val="21"/>
              </w:rPr>
            </w:pPr>
            <w:r>
              <w:rPr>
                <w:szCs w:val="21"/>
              </w:rPr>
              <w:t>为</w:t>
            </w: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在项目报建、资质审核、项目手册备案和主管部门日常动态核查中伪造公文、证件、印章的，每次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不按时、不完整填报、虚假填报开发项目手册，或不按照要求向主管部门报送资料、核实项目手册重要信息、关键环节数据信息的，每次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违反土地管理法律法规，经自然资源管理部门认定，构成违法用地或者闲置土地的，每项</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4</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未经依法批准，改变规划条件、规划许可内容进行建设的，每次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未按规定进行规划公示或公告的，每次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擅自更改工程勘察、设计文件的，每次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施工图设计文件未经审查或审查不合格，擅自施工的，每次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8</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未取得施工许可证擅自施工的，或超越施工许可证范围施工的，每次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9</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违反招投标法律法规，将工程发包或分包给不具有相应资质条件单位承担的，每次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10</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明示、暗示工程勘察设计、施工企业违反工程建设强制性标准的，每次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4</w:t>
            </w:r>
          </w:p>
        </w:tc>
      </w:tr>
      <w:tr w:rsidR="00454F70" w:rsidTr="00E06BEF">
        <w:trPr>
          <w:trHeight w:val="68"/>
        </w:trPr>
        <w:tc>
          <w:tcPr>
            <w:tcW w:w="709" w:type="dxa"/>
            <w:vMerge/>
          </w:tcPr>
          <w:p w:rsidR="00454F70" w:rsidRDefault="00454F70" w:rsidP="00E06BEF">
            <w:pPr>
              <w:rPr>
                <w:szCs w:val="21"/>
              </w:rPr>
            </w:pPr>
          </w:p>
        </w:tc>
        <w:tc>
          <w:tcPr>
            <w:tcW w:w="849" w:type="dxa"/>
            <w:vMerge w:val="restart"/>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11</w:t>
            </w:r>
          </w:p>
        </w:tc>
        <w:tc>
          <w:tcPr>
            <w:tcW w:w="1672" w:type="dxa"/>
            <w:vMerge w:val="restart"/>
            <w:vAlign w:val="center"/>
          </w:tcPr>
          <w:p w:rsidR="00454F70" w:rsidRDefault="00454F70" w:rsidP="00E06BEF">
            <w:pPr>
              <w:rPr>
                <w:rFonts w:ascii="仿宋_GB2312" w:eastAsia="仿宋_GB2312"/>
                <w:szCs w:val="21"/>
              </w:rPr>
            </w:pPr>
            <w:r>
              <w:rPr>
                <w:rFonts w:ascii="仿宋_GB2312" w:eastAsia="仿宋_GB2312"/>
                <w:szCs w:val="21"/>
              </w:rPr>
              <w:t>开发项目违反有关工程质量安全标准、规范、规程， 或违反建设单位责任</w:t>
            </w:r>
          </w:p>
        </w:tc>
        <w:tc>
          <w:tcPr>
            <w:tcW w:w="4431" w:type="dxa"/>
            <w:vAlign w:val="center"/>
          </w:tcPr>
          <w:p w:rsidR="00454F70" w:rsidRDefault="00454F70" w:rsidP="00E06BEF">
            <w:pPr>
              <w:rPr>
                <w:rFonts w:ascii="仿宋_GB2312" w:eastAsia="仿宋_GB2312"/>
                <w:szCs w:val="21"/>
              </w:rPr>
            </w:pPr>
            <w:r>
              <w:rPr>
                <w:rFonts w:ascii="仿宋_GB2312" w:eastAsia="仿宋_GB2312" w:hint="eastAsia"/>
                <w:szCs w:val="21"/>
              </w:rPr>
              <w:t>2.111发生重大工程质量问题或特大安全事故的，每次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10</w:t>
            </w:r>
          </w:p>
        </w:tc>
      </w:tr>
      <w:tr w:rsidR="00454F70" w:rsidTr="00E06BEF">
        <w:trPr>
          <w:trHeight w:val="65"/>
        </w:trPr>
        <w:tc>
          <w:tcPr>
            <w:tcW w:w="709" w:type="dxa"/>
            <w:vMerge/>
          </w:tcPr>
          <w:p w:rsidR="00454F70" w:rsidRDefault="00454F70" w:rsidP="00E06BEF">
            <w:pPr>
              <w:rPr>
                <w:szCs w:val="21"/>
              </w:rPr>
            </w:pPr>
          </w:p>
        </w:tc>
        <w:tc>
          <w:tcPr>
            <w:tcW w:w="849" w:type="dxa"/>
            <w:vMerge/>
            <w:vAlign w:val="center"/>
          </w:tcPr>
          <w:p w:rsidR="00454F70" w:rsidRDefault="00454F70" w:rsidP="00E06BEF">
            <w:pPr>
              <w:jc w:val="center"/>
              <w:rPr>
                <w:rFonts w:ascii="仿宋_GB2312" w:eastAsia="仿宋_GB2312"/>
                <w:szCs w:val="21"/>
              </w:rPr>
            </w:pPr>
          </w:p>
        </w:tc>
        <w:tc>
          <w:tcPr>
            <w:tcW w:w="1672" w:type="dxa"/>
            <w:vMerge/>
            <w:vAlign w:val="center"/>
          </w:tcPr>
          <w:p w:rsidR="00454F70" w:rsidRDefault="00454F70" w:rsidP="00E06BEF">
            <w:pPr>
              <w:rPr>
                <w:rFonts w:ascii="仿宋_GB2312" w:eastAsia="仿宋_GB2312"/>
                <w:szCs w:val="21"/>
              </w:rPr>
            </w:pPr>
          </w:p>
        </w:tc>
        <w:tc>
          <w:tcPr>
            <w:tcW w:w="4431" w:type="dxa"/>
            <w:vAlign w:val="center"/>
          </w:tcPr>
          <w:p w:rsidR="00454F70" w:rsidRDefault="00454F70" w:rsidP="00E06BEF">
            <w:pPr>
              <w:rPr>
                <w:rFonts w:ascii="仿宋_GB2312" w:eastAsia="仿宋_GB2312"/>
                <w:szCs w:val="21"/>
              </w:rPr>
            </w:pPr>
            <w:r>
              <w:rPr>
                <w:rFonts w:ascii="仿宋_GB2312" w:eastAsia="仿宋_GB2312" w:hint="eastAsia"/>
                <w:szCs w:val="21"/>
              </w:rPr>
              <w:t>2.112 发生</w:t>
            </w:r>
            <w:r>
              <w:rPr>
                <w:rFonts w:ascii="仿宋_GB2312" w:eastAsia="仿宋_GB2312"/>
                <w:szCs w:val="21"/>
              </w:rPr>
              <w:t>严重工程质量问题或较大、重大安全事故的，每次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5</w:t>
            </w:r>
          </w:p>
        </w:tc>
      </w:tr>
      <w:tr w:rsidR="00454F70" w:rsidTr="00E06BEF">
        <w:trPr>
          <w:trHeight w:val="65"/>
        </w:trPr>
        <w:tc>
          <w:tcPr>
            <w:tcW w:w="709" w:type="dxa"/>
            <w:vMerge/>
          </w:tcPr>
          <w:p w:rsidR="00454F70" w:rsidRDefault="00454F70" w:rsidP="00E06BEF">
            <w:pPr>
              <w:rPr>
                <w:szCs w:val="21"/>
              </w:rPr>
            </w:pPr>
          </w:p>
        </w:tc>
        <w:tc>
          <w:tcPr>
            <w:tcW w:w="849" w:type="dxa"/>
            <w:vMerge/>
            <w:vAlign w:val="center"/>
          </w:tcPr>
          <w:p w:rsidR="00454F70" w:rsidRDefault="00454F70" w:rsidP="00E06BEF">
            <w:pPr>
              <w:jc w:val="center"/>
              <w:rPr>
                <w:rFonts w:ascii="仿宋_GB2312" w:eastAsia="仿宋_GB2312"/>
                <w:szCs w:val="21"/>
              </w:rPr>
            </w:pPr>
          </w:p>
        </w:tc>
        <w:tc>
          <w:tcPr>
            <w:tcW w:w="1672" w:type="dxa"/>
            <w:vMerge/>
            <w:vAlign w:val="center"/>
          </w:tcPr>
          <w:p w:rsidR="00454F70" w:rsidRDefault="00454F70" w:rsidP="00E06BEF">
            <w:pPr>
              <w:rPr>
                <w:rFonts w:ascii="仿宋_GB2312" w:eastAsia="仿宋_GB2312"/>
                <w:szCs w:val="21"/>
              </w:rPr>
            </w:pPr>
          </w:p>
        </w:tc>
        <w:tc>
          <w:tcPr>
            <w:tcW w:w="4431" w:type="dxa"/>
            <w:vAlign w:val="center"/>
          </w:tcPr>
          <w:p w:rsidR="00454F70" w:rsidRDefault="00454F70" w:rsidP="00E06BEF">
            <w:pPr>
              <w:rPr>
                <w:rFonts w:ascii="仿宋_GB2312" w:eastAsia="仿宋_GB2312"/>
                <w:szCs w:val="21"/>
              </w:rPr>
            </w:pPr>
            <w:r>
              <w:rPr>
                <w:rFonts w:ascii="仿宋_GB2312" w:eastAsia="仿宋_GB2312" w:hint="eastAsia"/>
                <w:szCs w:val="21"/>
              </w:rPr>
              <w:t>2.113 发生</w:t>
            </w:r>
            <w:r>
              <w:rPr>
                <w:rFonts w:ascii="仿宋_GB2312" w:eastAsia="仿宋_GB2312"/>
                <w:szCs w:val="21"/>
              </w:rPr>
              <w:t>一般质量问题或安全事故的，每次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454F70">
        <w:trPr>
          <w:trHeight w:val="624"/>
        </w:trPr>
        <w:tc>
          <w:tcPr>
            <w:tcW w:w="709" w:type="dxa"/>
            <w:vMerge/>
          </w:tcPr>
          <w:p w:rsidR="00454F70" w:rsidRDefault="00454F70" w:rsidP="00E06BEF">
            <w:pPr>
              <w:rPr>
                <w:szCs w:val="21"/>
              </w:rPr>
            </w:pPr>
          </w:p>
        </w:tc>
        <w:tc>
          <w:tcPr>
            <w:tcW w:w="849" w:type="dxa"/>
            <w:vMerge/>
            <w:vAlign w:val="center"/>
          </w:tcPr>
          <w:p w:rsidR="00454F70" w:rsidRDefault="00454F70" w:rsidP="00E06BEF">
            <w:pPr>
              <w:jc w:val="center"/>
              <w:rPr>
                <w:rFonts w:ascii="仿宋_GB2312" w:eastAsia="仿宋_GB2312"/>
                <w:szCs w:val="21"/>
              </w:rPr>
            </w:pPr>
          </w:p>
        </w:tc>
        <w:tc>
          <w:tcPr>
            <w:tcW w:w="1672" w:type="dxa"/>
            <w:vMerge/>
            <w:vAlign w:val="center"/>
          </w:tcPr>
          <w:p w:rsidR="00454F70" w:rsidRDefault="00454F70" w:rsidP="00E06BEF">
            <w:pPr>
              <w:rPr>
                <w:rFonts w:ascii="仿宋_GB2312" w:eastAsia="仿宋_GB2312"/>
                <w:szCs w:val="21"/>
              </w:rPr>
            </w:pPr>
          </w:p>
        </w:tc>
        <w:tc>
          <w:tcPr>
            <w:tcW w:w="4431" w:type="dxa"/>
            <w:vAlign w:val="center"/>
          </w:tcPr>
          <w:p w:rsidR="00454F70" w:rsidRDefault="00454F70" w:rsidP="00E06BEF">
            <w:pPr>
              <w:rPr>
                <w:rFonts w:ascii="仿宋_GB2312" w:eastAsia="仿宋_GB2312"/>
                <w:szCs w:val="21"/>
              </w:rPr>
            </w:pPr>
            <w:r>
              <w:rPr>
                <w:rFonts w:ascii="仿宋_GB2312" w:eastAsia="仿宋_GB2312" w:hint="eastAsia"/>
                <w:szCs w:val="21"/>
              </w:rPr>
              <w:t>2.114 发生</w:t>
            </w:r>
            <w:r>
              <w:rPr>
                <w:rFonts w:ascii="仿宋_GB2312" w:eastAsia="仿宋_GB2312"/>
                <w:szCs w:val="21"/>
              </w:rPr>
              <w:t>质量问题或安全事故，或出现质量安全隐患时，拒不整改，或不在规定时间内完成整</w:t>
            </w:r>
            <w:r>
              <w:rPr>
                <w:rFonts w:ascii="仿宋_GB2312" w:eastAsia="仿宋_GB2312"/>
                <w:szCs w:val="21"/>
              </w:rPr>
              <w:lastRenderedPageBreak/>
              <w:t>改，或整改不力的，每次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lastRenderedPageBreak/>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授意施工单位违反安全文明施工管理规定的，每次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不按时缴纳或补齐缓交</w:t>
            </w:r>
            <w:r>
              <w:rPr>
                <w:rFonts w:ascii="仿宋_GB2312" w:eastAsia="仿宋_GB2312" w:hint="eastAsia"/>
                <w:szCs w:val="21"/>
              </w:rPr>
              <w:t>城市配套费</w:t>
            </w:r>
            <w:r>
              <w:rPr>
                <w:rFonts w:ascii="仿宋_GB2312" w:eastAsia="仿宋_GB2312"/>
                <w:szCs w:val="21"/>
              </w:rPr>
              <w:t>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2.14</w:t>
            </w:r>
          </w:p>
        </w:tc>
        <w:tc>
          <w:tcPr>
            <w:tcW w:w="6103" w:type="dxa"/>
            <w:gridSpan w:val="2"/>
            <w:vAlign w:val="center"/>
          </w:tcPr>
          <w:p w:rsidR="00454F70" w:rsidRDefault="00454F70" w:rsidP="00E06BEF">
            <w:pPr>
              <w:rPr>
                <w:rFonts w:ascii="仿宋_GB2312" w:eastAsia="仿宋_GB2312"/>
                <w:color w:val="C0504D" w:themeColor="accent2"/>
                <w:szCs w:val="21"/>
              </w:rPr>
            </w:pPr>
            <w:r w:rsidRPr="00311A60">
              <w:rPr>
                <w:rFonts w:ascii="仿宋_GB2312" w:eastAsia="仿宋_GB2312" w:hint="eastAsia"/>
                <w:szCs w:val="21"/>
              </w:rPr>
              <w:t>未按要求进行租赁型保障房实物配建或不按时缴纳租赁型保障房配建费的，每次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val="restart"/>
            <w:vAlign w:val="center"/>
          </w:tcPr>
          <w:p w:rsidR="00454F70" w:rsidRDefault="00454F70" w:rsidP="00E06BEF">
            <w:pPr>
              <w:jc w:val="center"/>
              <w:rPr>
                <w:szCs w:val="21"/>
              </w:rPr>
            </w:pPr>
            <w:r>
              <w:rPr>
                <w:rFonts w:hint="eastAsia"/>
                <w:szCs w:val="21"/>
              </w:rPr>
              <w:t>项</w:t>
            </w:r>
          </w:p>
          <w:p w:rsidR="00454F70" w:rsidRDefault="00454F70" w:rsidP="00E06BEF">
            <w:pPr>
              <w:jc w:val="center"/>
              <w:rPr>
                <w:szCs w:val="21"/>
              </w:rPr>
            </w:pPr>
            <w:r>
              <w:rPr>
                <w:rFonts w:hint="eastAsia"/>
                <w:szCs w:val="21"/>
              </w:rPr>
              <w:t>目</w:t>
            </w:r>
          </w:p>
          <w:p w:rsidR="00454F70" w:rsidRDefault="00454F70" w:rsidP="00E06BEF">
            <w:pPr>
              <w:jc w:val="center"/>
              <w:rPr>
                <w:szCs w:val="21"/>
              </w:rPr>
            </w:pPr>
            <w:r>
              <w:rPr>
                <w:szCs w:val="21"/>
              </w:rPr>
              <w:t>建</w:t>
            </w:r>
          </w:p>
          <w:p w:rsidR="00454F70" w:rsidRDefault="00454F70" w:rsidP="00E06BEF">
            <w:pPr>
              <w:jc w:val="center"/>
              <w:rPr>
                <w:szCs w:val="21"/>
              </w:rPr>
            </w:pPr>
            <w:r>
              <w:rPr>
                <w:szCs w:val="21"/>
              </w:rPr>
              <w:t>设</w:t>
            </w:r>
          </w:p>
          <w:p w:rsidR="00454F70" w:rsidRDefault="00454F70" w:rsidP="00E06BEF">
            <w:pPr>
              <w:jc w:val="center"/>
              <w:rPr>
                <w:szCs w:val="21"/>
              </w:rPr>
            </w:pPr>
            <w:r>
              <w:rPr>
                <w:szCs w:val="21"/>
              </w:rPr>
              <w:t>管</w:t>
            </w:r>
          </w:p>
          <w:p w:rsidR="00454F70" w:rsidRDefault="00454F70" w:rsidP="00E06BEF">
            <w:pPr>
              <w:jc w:val="center"/>
              <w:rPr>
                <w:szCs w:val="21"/>
              </w:rPr>
            </w:pPr>
            <w:r>
              <w:rPr>
                <w:szCs w:val="21"/>
              </w:rPr>
              <w:t>理</w:t>
            </w:r>
          </w:p>
          <w:p w:rsidR="00454F70" w:rsidRDefault="00454F70" w:rsidP="00E06BEF">
            <w:pPr>
              <w:jc w:val="center"/>
              <w:rPr>
                <w:szCs w:val="21"/>
              </w:rPr>
            </w:pPr>
            <w:r>
              <w:rPr>
                <w:szCs w:val="21"/>
              </w:rPr>
              <w:t>行</w:t>
            </w:r>
          </w:p>
          <w:p w:rsidR="00454F70" w:rsidRDefault="00454F70" w:rsidP="00E06BEF">
            <w:pPr>
              <w:jc w:val="center"/>
              <w:rPr>
                <w:szCs w:val="21"/>
              </w:rPr>
            </w:pPr>
            <w:r>
              <w:rPr>
                <w:szCs w:val="21"/>
              </w:rPr>
              <w:t>为</w:t>
            </w: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w:t>
            </w:r>
            <w:r>
              <w:rPr>
                <w:rFonts w:ascii="仿宋_GB2312" w:eastAsia="仿宋_GB2312" w:hint="eastAsia"/>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建筑工地违反夜间施工许可管理规定的，每次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w:t>
            </w:r>
            <w:r>
              <w:rPr>
                <w:rFonts w:ascii="仿宋_GB2312" w:eastAsia="仿宋_GB2312" w:hint="eastAsia"/>
                <w:szCs w:val="21"/>
              </w:rPr>
              <w:t>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未按照规划和规定时间配建、移交应由开发企业建设的公建配套设施的，每个项目</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w:t>
            </w:r>
            <w:r>
              <w:rPr>
                <w:rFonts w:ascii="仿宋_GB2312" w:eastAsia="仿宋_GB2312" w:hint="eastAsia"/>
                <w:szCs w:val="21"/>
              </w:rPr>
              <w:t>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未按照土地出让合同约定的建设条件开工、竣工，或未按照约定的其他建设条件开发建设的，每项</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w:t>
            </w:r>
            <w:r>
              <w:rPr>
                <w:rFonts w:ascii="仿宋_GB2312" w:eastAsia="仿宋_GB2312" w:hint="eastAsia"/>
                <w:szCs w:val="21"/>
              </w:rPr>
              <w:t>8</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未按照合同约定支付工程设计费、监理费、工程款、材料款等款项的，每项</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1</w:t>
            </w:r>
            <w:r>
              <w:rPr>
                <w:rFonts w:ascii="仿宋_GB2312" w:eastAsia="仿宋_GB2312" w:hint="eastAsia"/>
                <w:szCs w:val="21"/>
              </w:rPr>
              <w:t>9</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因拖欠工程款导致施工单位拖欠农民工工资，引发群体上访的，每次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2.20</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在建设过程中因资金链断裂停工 12 个月以上的， 每个项目</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1</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开发项目未按规定竣工验收、或未按规定办理竣工验收备案手续的，每个项目</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开发项目未经竣工验收或竣工验收不合格，或未达到合同约定交付条件，擅自向购房人交房或强行交房的，每个项目</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6</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不能按照合同约定时间向购房人交房，未能妥善处理矛盾纠纷、导致群访群诉的，每次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4</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交付商品房时未按规定向购买人提供《住宅质量保证书》、《住宅使用说明书》的，或者《住宅质量保证书》、《住宅使用说明书》不规范的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未按要求向城乡规划部门报送规划核实相关资料或未依法办理竣工验收备案，未在法定时限内移交建设工程档案的，每次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开发项目存在违法改变规划条件增加容积率，被行政处罚的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6</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擅自变更节能设计，取消建筑节能措施，未遵守强制性条文的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8</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对不符合民用建筑节能强制性标准的民用建筑出具竣工验收合格报告的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rPr>
          <w:trHeight w:val="273"/>
        </w:trPr>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r>
              <w:rPr>
                <w:rFonts w:ascii="仿宋_GB2312" w:eastAsia="仿宋_GB2312"/>
                <w:szCs w:val="21"/>
              </w:rPr>
              <w:t>2</w:t>
            </w:r>
            <w:r>
              <w:rPr>
                <w:rFonts w:ascii="仿宋_GB2312" w:eastAsia="仿宋_GB2312" w:hint="eastAsia"/>
                <w:szCs w:val="21"/>
              </w:rPr>
              <w:t>9</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未按规定委托开展绿色建筑设计、图审、施工的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val="restart"/>
          </w:tcPr>
          <w:p w:rsidR="00454F70" w:rsidRDefault="00454F70" w:rsidP="00E06BEF">
            <w:pPr>
              <w:jc w:val="center"/>
              <w:rPr>
                <w:szCs w:val="21"/>
              </w:rPr>
            </w:pPr>
          </w:p>
          <w:p w:rsidR="00454F70" w:rsidRDefault="00454F70" w:rsidP="00E06BEF">
            <w:pPr>
              <w:jc w:val="center"/>
              <w:rPr>
                <w:szCs w:val="21"/>
              </w:rPr>
            </w:pPr>
          </w:p>
          <w:p w:rsidR="00454F70" w:rsidRDefault="00454F70" w:rsidP="00E06BEF">
            <w:pPr>
              <w:jc w:val="center"/>
              <w:rPr>
                <w:szCs w:val="21"/>
              </w:rPr>
            </w:pPr>
          </w:p>
          <w:p w:rsidR="00454F70" w:rsidRDefault="00454F70" w:rsidP="00E06BEF">
            <w:pPr>
              <w:jc w:val="center"/>
              <w:rPr>
                <w:szCs w:val="21"/>
              </w:rPr>
            </w:pPr>
          </w:p>
          <w:p w:rsidR="00454F70" w:rsidRDefault="00454F70" w:rsidP="00E06BEF">
            <w:pPr>
              <w:jc w:val="center"/>
              <w:rPr>
                <w:szCs w:val="21"/>
              </w:rPr>
            </w:pPr>
            <w:r>
              <w:rPr>
                <w:rFonts w:hint="eastAsia"/>
                <w:szCs w:val="21"/>
              </w:rPr>
              <w:t>商</w:t>
            </w:r>
          </w:p>
          <w:p w:rsidR="00454F70" w:rsidRDefault="00454F70" w:rsidP="00E06BEF">
            <w:pPr>
              <w:jc w:val="center"/>
              <w:rPr>
                <w:szCs w:val="21"/>
              </w:rPr>
            </w:pPr>
            <w:r>
              <w:rPr>
                <w:rFonts w:hint="eastAsia"/>
                <w:szCs w:val="21"/>
              </w:rPr>
              <w:t>品</w:t>
            </w:r>
          </w:p>
          <w:p w:rsidR="00454F70" w:rsidRDefault="00454F70" w:rsidP="00E06BEF">
            <w:pPr>
              <w:jc w:val="center"/>
              <w:rPr>
                <w:szCs w:val="21"/>
              </w:rPr>
            </w:pPr>
            <w:r>
              <w:rPr>
                <w:rFonts w:hint="eastAsia"/>
                <w:szCs w:val="21"/>
              </w:rPr>
              <w:t>房</w:t>
            </w:r>
          </w:p>
          <w:p w:rsidR="00454F70" w:rsidRDefault="00454F70" w:rsidP="00E06BEF">
            <w:pPr>
              <w:jc w:val="center"/>
              <w:rPr>
                <w:szCs w:val="21"/>
              </w:rPr>
            </w:pPr>
            <w:r>
              <w:rPr>
                <w:szCs w:val="21"/>
              </w:rPr>
              <w:t>预</w:t>
            </w:r>
          </w:p>
          <w:p w:rsidR="00454F70" w:rsidRDefault="00454F70" w:rsidP="00E06BEF">
            <w:pPr>
              <w:jc w:val="center"/>
              <w:rPr>
                <w:szCs w:val="21"/>
              </w:rPr>
            </w:pPr>
            <w:r>
              <w:rPr>
                <w:szCs w:val="21"/>
              </w:rPr>
              <w:t>（</w:t>
            </w:r>
            <w:r>
              <w:rPr>
                <w:rFonts w:hint="eastAsia"/>
                <w:szCs w:val="21"/>
              </w:rPr>
              <w:t>销</w:t>
            </w:r>
            <w:r>
              <w:rPr>
                <w:szCs w:val="21"/>
              </w:rPr>
              <w:t>）</w:t>
            </w:r>
          </w:p>
          <w:p w:rsidR="00454F70" w:rsidRDefault="00454F70" w:rsidP="00E06BEF">
            <w:pPr>
              <w:jc w:val="center"/>
              <w:rPr>
                <w:szCs w:val="21"/>
              </w:rPr>
            </w:pPr>
            <w:r>
              <w:rPr>
                <w:rFonts w:hint="eastAsia"/>
                <w:szCs w:val="21"/>
              </w:rPr>
              <w:t>售</w:t>
            </w:r>
          </w:p>
          <w:p w:rsidR="00454F70" w:rsidRDefault="00454F70" w:rsidP="00E06BEF">
            <w:pPr>
              <w:jc w:val="center"/>
              <w:rPr>
                <w:szCs w:val="21"/>
              </w:rPr>
            </w:pPr>
            <w:r>
              <w:rPr>
                <w:szCs w:val="21"/>
              </w:rPr>
              <w:lastRenderedPageBreak/>
              <w:t>管</w:t>
            </w:r>
          </w:p>
          <w:p w:rsidR="00454F70" w:rsidRDefault="00454F70" w:rsidP="00E06BEF">
            <w:pPr>
              <w:jc w:val="center"/>
              <w:rPr>
                <w:szCs w:val="21"/>
              </w:rPr>
            </w:pPr>
            <w:r>
              <w:rPr>
                <w:szCs w:val="21"/>
              </w:rPr>
              <w:t>理</w:t>
            </w:r>
          </w:p>
          <w:p w:rsidR="00454F70" w:rsidRDefault="00454F70" w:rsidP="00E06BEF">
            <w:pPr>
              <w:jc w:val="center"/>
              <w:rPr>
                <w:szCs w:val="21"/>
              </w:rPr>
            </w:pPr>
            <w:r>
              <w:rPr>
                <w:szCs w:val="21"/>
              </w:rPr>
              <w:t>行</w:t>
            </w:r>
          </w:p>
          <w:p w:rsidR="00454F70" w:rsidRDefault="00454F70" w:rsidP="00E06BEF">
            <w:pPr>
              <w:jc w:val="center"/>
              <w:rPr>
                <w:szCs w:val="21"/>
              </w:rPr>
            </w:pPr>
            <w:r>
              <w:rPr>
                <w:szCs w:val="21"/>
              </w:rPr>
              <w:t>为</w:t>
            </w: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lastRenderedPageBreak/>
              <w:t>3.</w:t>
            </w:r>
            <w:r>
              <w:rPr>
                <w:rFonts w:ascii="仿宋_GB2312" w:eastAsia="仿宋_GB2312"/>
                <w:szCs w:val="21"/>
              </w:rPr>
              <w:t>1</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在办理预售许可证时提供虚假材料，或以不正当手段取得预售</w:t>
            </w:r>
            <w:r>
              <w:rPr>
                <w:rFonts w:ascii="仿宋_GB2312" w:eastAsia="仿宋_GB2312" w:hint="eastAsia"/>
                <w:szCs w:val="21"/>
              </w:rPr>
              <w:t>许可证</w:t>
            </w:r>
            <w:r>
              <w:rPr>
                <w:rFonts w:ascii="仿宋_GB2312" w:eastAsia="仿宋_GB2312"/>
                <w:szCs w:val="21"/>
              </w:rPr>
              <w:t>，每次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6</w:t>
            </w:r>
          </w:p>
        </w:tc>
      </w:tr>
      <w:tr w:rsidR="00454F70" w:rsidTr="00E06BEF">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未按规定缴存、使用商品房预售资金款的，每次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rPr>
          <w:trHeight w:val="503"/>
        </w:trPr>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为购房人办理假按揭、“0”首付</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4</w:t>
            </w:r>
          </w:p>
        </w:tc>
        <w:tc>
          <w:tcPr>
            <w:tcW w:w="6103" w:type="dxa"/>
            <w:gridSpan w:val="2"/>
            <w:vAlign w:val="center"/>
          </w:tcPr>
          <w:p w:rsidR="00454F70" w:rsidRDefault="00454F70" w:rsidP="00E06BEF">
            <w:pPr>
              <w:pStyle w:val="ad"/>
              <w:spacing w:before="10" w:line="291" w:lineRule="exact"/>
              <w:rPr>
                <w:rFonts w:ascii="仿宋_GB2312" w:eastAsia="仿宋_GB2312" w:hAnsiTheme="minorHAnsi" w:cstheme="minorBidi"/>
                <w:kern w:val="2"/>
                <w:sz w:val="21"/>
                <w:szCs w:val="21"/>
                <w:lang w:eastAsia="zh-CN"/>
              </w:rPr>
            </w:pPr>
            <w:r>
              <w:rPr>
                <w:rFonts w:ascii="仿宋_GB2312" w:eastAsia="仿宋_GB2312" w:hAnsiTheme="minorHAnsi" w:cstheme="minorBidi"/>
                <w:kern w:val="2"/>
                <w:sz w:val="21"/>
                <w:szCs w:val="21"/>
                <w:lang w:eastAsia="zh-CN"/>
              </w:rPr>
              <w:t>未按规定向买受人明示《商品房买卖合同示范文本》，或销售现场公示内容不全的、</w:t>
            </w:r>
            <w:r>
              <w:rPr>
                <w:rFonts w:ascii="仿宋_GB2312" w:eastAsia="仿宋_GB2312" w:hAnsiTheme="minorHAnsi" w:cstheme="minorBidi" w:hint="eastAsia"/>
                <w:kern w:val="2"/>
                <w:sz w:val="21"/>
                <w:szCs w:val="21"/>
                <w:lang w:eastAsia="zh-CN"/>
              </w:rPr>
              <w:t>未公示不良影响因素的</w:t>
            </w:r>
            <w:r>
              <w:rPr>
                <w:rFonts w:ascii="仿宋_GB2312" w:eastAsia="仿宋_GB2312" w:hAnsiTheme="minorHAnsi" w:cstheme="minorBidi"/>
                <w:kern w:val="2"/>
                <w:sz w:val="21"/>
                <w:szCs w:val="21"/>
                <w:lang w:eastAsia="zh-CN"/>
              </w:rPr>
              <w:t>，或未按照规定在销售现场公示建设条件相关内容的，每次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在商品房销售中发布虚假广告，或作欺骗性、误导性宣传的，</w:t>
            </w:r>
            <w:r>
              <w:rPr>
                <w:rFonts w:ascii="仿宋_GB2312" w:eastAsia="仿宋_GB2312" w:hint="eastAsia"/>
                <w:szCs w:val="21"/>
              </w:rPr>
              <w:t>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返本销售或变相返本销售商品房的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rPr>
          <w:trHeight w:val="566"/>
        </w:trPr>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采取售后包租或者变相售后包租方式</w:t>
            </w:r>
            <w:r>
              <w:rPr>
                <w:rFonts w:ascii="仿宋_GB2312" w:eastAsia="仿宋_GB2312" w:hint="eastAsia"/>
                <w:szCs w:val="21"/>
              </w:rPr>
              <w:t>销售方式</w:t>
            </w:r>
            <w:r>
              <w:rPr>
                <w:rFonts w:ascii="仿宋_GB2312" w:eastAsia="仿宋_GB2312"/>
                <w:szCs w:val="21"/>
              </w:rPr>
              <w:t>销售未竣工</w:t>
            </w:r>
            <w:r>
              <w:rPr>
                <w:rFonts w:ascii="仿宋_GB2312" w:eastAsia="仿宋_GB2312" w:hint="eastAsia"/>
                <w:szCs w:val="21"/>
              </w:rPr>
              <w:t>商品房</w:t>
            </w:r>
            <w:r>
              <w:rPr>
                <w:rFonts w:ascii="仿宋_GB2312" w:eastAsia="仿宋_GB2312"/>
                <w:szCs w:val="21"/>
              </w:rPr>
              <w:t>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rPr>
          <w:trHeight w:val="387"/>
        </w:trPr>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8</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分割拆零销售商品住宅的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rPr>
          <w:trHeight w:val="132"/>
        </w:trPr>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9</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不符合商品销售条件，向买受人收取预订款性质费用的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10</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将未组织竣工验收、验收不合格或者对不合格按合格验收的商品房擅自交付使用的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jc w:val="cente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3.11</w:t>
            </w:r>
          </w:p>
        </w:tc>
        <w:tc>
          <w:tcPr>
            <w:tcW w:w="6103" w:type="dxa"/>
            <w:gridSpan w:val="2"/>
            <w:vAlign w:val="center"/>
          </w:tcPr>
          <w:p w:rsidR="00454F70" w:rsidRDefault="00454F70" w:rsidP="00E06BEF">
            <w:pPr>
              <w:rPr>
                <w:rFonts w:ascii="仿宋_GB2312" w:eastAsia="仿宋_GB2312"/>
                <w:szCs w:val="21"/>
              </w:rPr>
            </w:pPr>
            <w:r w:rsidRPr="00311A60">
              <w:rPr>
                <w:rFonts w:ascii="仿宋_GB2312" w:eastAsia="仿宋_GB2312" w:hint="eastAsia"/>
                <w:szCs w:val="21"/>
              </w:rPr>
              <w:t>未按要求退还预定金的，每次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委托没有资格的机构代理销售商品房的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未按规定的现售条件现售商品房的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4</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未按照规定在商品房现售前将房地产开发项目手册及符合商品房现售条件的有关证明文件报送房地产开发主管部门备案的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擅自转让房地产开发项目的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垄断房源，操纵房价</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捂盘惜售或者变相</w:t>
            </w:r>
            <w:r>
              <w:rPr>
                <w:rFonts w:ascii="仿宋_GB2312" w:eastAsia="仿宋_GB2312" w:hint="eastAsia"/>
                <w:szCs w:val="21"/>
              </w:rPr>
              <w:t>囤</w:t>
            </w:r>
            <w:r>
              <w:rPr>
                <w:rFonts w:ascii="仿宋_GB2312" w:eastAsia="仿宋_GB2312"/>
                <w:szCs w:val="21"/>
              </w:rPr>
              <w:t>积房源</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r>
              <w:rPr>
                <w:rFonts w:ascii="仿宋_GB2312" w:eastAsia="仿宋_GB2312"/>
                <w:szCs w:val="21"/>
              </w:rPr>
              <w:t>1</w:t>
            </w:r>
            <w:r>
              <w:rPr>
                <w:rFonts w:ascii="仿宋_GB2312" w:eastAsia="仿宋_GB2312" w:hint="eastAsia"/>
                <w:szCs w:val="21"/>
              </w:rPr>
              <w:t>8</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通过报纸、广播、电视、网站、新媒体等途径捏造、散布房地产虚假信息，以及雇佣人员制造抢房假象等方式，恶意炒作，哄抬房价</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c>
          <w:tcPr>
            <w:tcW w:w="709" w:type="dxa"/>
            <w:vMerge w:val="restart"/>
            <w:vAlign w:val="center"/>
          </w:tcPr>
          <w:p w:rsidR="00454F70" w:rsidRDefault="00454F70" w:rsidP="00E06BEF">
            <w:pPr>
              <w:jc w:val="center"/>
              <w:rPr>
                <w:szCs w:val="21"/>
              </w:rPr>
            </w:pPr>
            <w:r>
              <w:rPr>
                <w:rFonts w:hint="eastAsia"/>
                <w:szCs w:val="21"/>
              </w:rPr>
              <w:t>前</w:t>
            </w:r>
          </w:p>
          <w:p w:rsidR="00454F70" w:rsidRDefault="00454F70" w:rsidP="00E06BEF">
            <w:pPr>
              <w:jc w:val="center"/>
              <w:rPr>
                <w:szCs w:val="21"/>
              </w:rPr>
            </w:pPr>
            <w:r>
              <w:rPr>
                <w:rFonts w:hint="eastAsia"/>
                <w:szCs w:val="21"/>
              </w:rPr>
              <w:t>期</w:t>
            </w:r>
          </w:p>
          <w:p w:rsidR="00454F70" w:rsidRDefault="00454F70" w:rsidP="00E06BEF">
            <w:pPr>
              <w:jc w:val="center"/>
              <w:rPr>
                <w:szCs w:val="21"/>
              </w:rPr>
            </w:pPr>
            <w:r>
              <w:rPr>
                <w:rFonts w:hint="eastAsia"/>
                <w:szCs w:val="21"/>
              </w:rPr>
              <w:t>物</w:t>
            </w:r>
          </w:p>
          <w:p w:rsidR="00454F70" w:rsidRDefault="00454F70" w:rsidP="00E06BEF">
            <w:pPr>
              <w:jc w:val="center"/>
              <w:rPr>
                <w:szCs w:val="21"/>
              </w:rPr>
            </w:pPr>
            <w:r>
              <w:rPr>
                <w:rFonts w:hint="eastAsia"/>
                <w:szCs w:val="21"/>
              </w:rPr>
              <w:t>业</w:t>
            </w:r>
          </w:p>
          <w:p w:rsidR="00454F70" w:rsidRDefault="00454F70" w:rsidP="00E06BEF">
            <w:pPr>
              <w:jc w:val="center"/>
              <w:rPr>
                <w:szCs w:val="21"/>
              </w:rPr>
            </w:pPr>
            <w:r>
              <w:rPr>
                <w:szCs w:val="21"/>
              </w:rPr>
              <w:t>管</w:t>
            </w:r>
          </w:p>
          <w:p w:rsidR="00454F70" w:rsidRDefault="00454F70" w:rsidP="00E06BEF">
            <w:pPr>
              <w:jc w:val="center"/>
              <w:rPr>
                <w:szCs w:val="21"/>
              </w:rPr>
            </w:pPr>
            <w:r>
              <w:rPr>
                <w:szCs w:val="21"/>
              </w:rPr>
              <w:t>理</w:t>
            </w:r>
          </w:p>
          <w:p w:rsidR="00454F70" w:rsidRDefault="00454F70" w:rsidP="00E06BEF">
            <w:pPr>
              <w:jc w:val="center"/>
              <w:rPr>
                <w:szCs w:val="21"/>
              </w:rPr>
            </w:pPr>
            <w:r>
              <w:rPr>
                <w:szCs w:val="21"/>
              </w:rPr>
              <w:t>服</w:t>
            </w:r>
          </w:p>
          <w:p w:rsidR="00454F70" w:rsidRDefault="00454F70" w:rsidP="00E06BEF">
            <w:pPr>
              <w:jc w:val="center"/>
              <w:rPr>
                <w:szCs w:val="21"/>
              </w:rPr>
            </w:pPr>
            <w:r>
              <w:rPr>
                <w:szCs w:val="21"/>
              </w:rPr>
              <w:t>务</w:t>
            </w:r>
          </w:p>
          <w:p w:rsidR="00454F70" w:rsidRDefault="00454F70" w:rsidP="00E06BEF">
            <w:pPr>
              <w:jc w:val="center"/>
              <w:rPr>
                <w:szCs w:val="21"/>
              </w:rPr>
            </w:pPr>
            <w:r>
              <w:rPr>
                <w:szCs w:val="21"/>
              </w:rPr>
              <w:t>行</w:t>
            </w:r>
          </w:p>
          <w:p w:rsidR="00454F70" w:rsidRDefault="00454F70" w:rsidP="00E06BEF">
            <w:pPr>
              <w:jc w:val="center"/>
              <w:rPr>
                <w:szCs w:val="21"/>
              </w:rPr>
            </w:pPr>
            <w:r>
              <w:rPr>
                <w:szCs w:val="21"/>
              </w:rPr>
              <w:t>为</w:t>
            </w: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4.1</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销售物业前，未拟定业主临时管理规约的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不按照前期物业管理合同约定向物业服务企业移交物业的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3</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擅自处分属于业主的物业共用部位、共用设施设备的所有权或 使用权的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4</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未按照《物业承接查验办法》规定向物业企业进行书面移交、查验问题不予整改的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不按时移交物业服务用房、业主委员会用房和相关资料的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6</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在未报告申请成立业主大会前， 不承担住宅共用部位 、共用设施维修、更新改造责任的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7</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不按规定在建设规划方案上标明物业服务用房及面积的，或未在物业管理区域内按规定配置物业服务用房 、业主委员会用房的，每个项目</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8</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违规使用</w:t>
            </w:r>
            <w:r>
              <w:rPr>
                <w:rFonts w:ascii="仿宋_GB2312" w:eastAsia="仿宋_GB2312"/>
                <w:szCs w:val="21"/>
              </w:rPr>
              <w:t>住宅专项维修资金的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r>
              <w:rPr>
                <w:rFonts w:ascii="仿宋_GB2312" w:eastAsia="仿宋_GB2312"/>
                <w:szCs w:val="21"/>
              </w:rPr>
              <w:t>9</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未按照当地主管部门要求的时间、办法选聘物业服务企业的， 每个项目</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4.10</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hint="eastAsia"/>
                <w:szCs w:val="21"/>
              </w:rPr>
              <w:t>拒不支付未售出房屋物业费的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val="restart"/>
            <w:vAlign w:val="center"/>
          </w:tcPr>
          <w:p w:rsidR="00454F70" w:rsidRDefault="00454F70" w:rsidP="00E06BEF">
            <w:pPr>
              <w:jc w:val="center"/>
              <w:rPr>
                <w:szCs w:val="21"/>
              </w:rPr>
            </w:pPr>
            <w:r>
              <w:rPr>
                <w:rFonts w:hint="eastAsia"/>
                <w:szCs w:val="21"/>
              </w:rPr>
              <w:t>其</w:t>
            </w:r>
          </w:p>
          <w:p w:rsidR="00454F70" w:rsidRDefault="00454F70" w:rsidP="00E06BEF">
            <w:pPr>
              <w:jc w:val="center"/>
              <w:rPr>
                <w:szCs w:val="21"/>
              </w:rPr>
            </w:pPr>
            <w:r>
              <w:rPr>
                <w:rFonts w:hint="eastAsia"/>
                <w:szCs w:val="21"/>
              </w:rPr>
              <w:t>他</w:t>
            </w:r>
          </w:p>
          <w:p w:rsidR="00454F70" w:rsidRDefault="00454F70" w:rsidP="00E06BEF">
            <w:pPr>
              <w:jc w:val="center"/>
              <w:rPr>
                <w:szCs w:val="21"/>
              </w:rPr>
            </w:pPr>
            <w:r>
              <w:rPr>
                <w:szCs w:val="21"/>
              </w:rPr>
              <w:t>不</w:t>
            </w:r>
          </w:p>
          <w:p w:rsidR="00454F70" w:rsidRDefault="00454F70" w:rsidP="00E06BEF">
            <w:pPr>
              <w:jc w:val="center"/>
              <w:rPr>
                <w:szCs w:val="21"/>
              </w:rPr>
            </w:pPr>
            <w:r>
              <w:rPr>
                <w:szCs w:val="21"/>
              </w:rPr>
              <w:t>良</w:t>
            </w:r>
          </w:p>
          <w:p w:rsidR="00454F70" w:rsidRDefault="00454F70" w:rsidP="00E06BEF">
            <w:pPr>
              <w:jc w:val="center"/>
              <w:rPr>
                <w:szCs w:val="21"/>
              </w:rPr>
            </w:pPr>
            <w:r>
              <w:rPr>
                <w:szCs w:val="21"/>
              </w:rPr>
              <w:t>行</w:t>
            </w:r>
          </w:p>
          <w:p w:rsidR="00454F70" w:rsidRDefault="00454F70" w:rsidP="00E06BEF">
            <w:pPr>
              <w:jc w:val="center"/>
              <w:rPr>
                <w:szCs w:val="21"/>
              </w:rPr>
            </w:pPr>
            <w:r>
              <w:rPr>
                <w:szCs w:val="21"/>
              </w:rPr>
              <w:t>为</w:t>
            </w: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5.1</w:t>
            </w:r>
          </w:p>
        </w:tc>
        <w:tc>
          <w:tcPr>
            <w:tcW w:w="6103" w:type="dxa"/>
            <w:gridSpan w:val="2"/>
            <w:vAlign w:val="center"/>
          </w:tcPr>
          <w:p w:rsidR="00454F70" w:rsidRDefault="00454F70" w:rsidP="00E06BEF">
            <w:pPr>
              <w:spacing w:line="251" w:lineRule="exact"/>
              <w:rPr>
                <w:rFonts w:ascii="仿宋_GB2312" w:eastAsia="仿宋_GB2312"/>
                <w:szCs w:val="21"/>
              </w:rPr>
            </w:pPr>
            <w:r>
              <w:rPr>
                <w:rFonts w:ascii="仿宋_GB2312" w:eastAsia="仿宋_GB2312"/>
                <w:szCs w:val="21"/>
              </w:rPr>
              <w:t>企业对购房者投诉的问题推卸责任、拒不整改或整改不力的，每次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r>
              <w:rPr>
                <w:rFonts w:ascii="仿宋_GB2312" w:eastAsia="仿宋_GB2312"/>
                <w:szCs w:val="21"/>
              </w:rPr>
              <w:t>2</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商品房交付后，不按规定承担保修责任的，每次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4</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r>
              <w:rPr>
                <w:rFonts w:ascii="仿宋_GB2312" w:eastAsia="仿宋_GB2312"/>
                <w:szCs w:val="21"/>
              </w:rPr>
              <w:t>3</w:t>
            </w:r>
          </w:p>
        </w:tc>
        <w:tc>
          <w:tcPr>
            <w:tcW w:w="6103" w:type="dxa"/>
            <w:gridSpan w:val="2"/>
            <w:vAlign w:val="center"/>
          </w:tcPr>
          <w:p w:rsidR="00454F70" w:rsidRDefault="00454F70" w:rsidP="00E06BEF">
            <w:pPr>
              <w:spacing w:line="247" w:lineRule="exact"/>
              <w:ind w:left="12"/>
              <w:rPr>
                <w:rFonts w:ascii="仿宋_GB2312" w:eastAsia="仿宋_GB2312"/>
                <w:szCs w:val="21"/>
              </w:rPr>
            </w:pPr>
            <w:r>
              <w:rPr>
                <w:rFonts w:ascii="仿宋_GB2312" w:eastAsia="仿宋_GB2312"/>
                <w:szCs w:val="21"/>
              </w:rPr>
              <w:t>非法集资造成恶劣社会影响的，或涉嫌非法集资被公安机关立案查处的</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r>
              <w:rPr>
                <w:rFonts w:ascii="仿宋_GB2312" w:eastAsia="仿宋_GB2312"/>
                <w:szCs w:val="21"/>
              </w:rPr>
              <w:t>4</w:t>
            </w:r>
          </w:p>
        </w:tc>
        <w:tc>
          <w:tcPr>
            <w:tcW w:w="6103" w:type="dxa"/>
            <w:gridSpan w:val="2"/>
            <w:vAlign w:val="center"/>
          </w:tcPr>
          <w:p w:rsidR="00454F70" w:rsidRDefault="00454F70" w:rsidP="00E06BEF">
            <w:pPr>
              <w:spacing w:line="251" w:lineRule="exact"/>
              <w:ind w:left="8"/>
              <w:rPr>
                <w:rFonts w:ascii="仿宋_GB2312" w:eastAsia="仿宋_GB2312"/>
                <w:szCs w:val="21"/>
              </w:rPr>
            </w:pPr>
            <w:r>
              <w:rPr>
                <w:rFonts w:ascii="仿宋_GB2312" w:eastAsia="仿宋_GB2312"/>
                <w:szCs w:val="21"/>
              </w:rPr>
              <w:t>拒不履行主管部门的行政处罚决定或人民法院判决、仲裁机关裁定的，或被列入人民法院失信被执行人名单的，每次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r>
              <w:rPr>
                <w:rFonts w:ascii="仿宋_GB2312" w:eastAsia="仿宋_GB2312"/>
                <w:szCs w:val="21"/>
              </w:rPr>
              <w:t>5</w:t>
            </w:r>
          </w:p>
        </w:tc>
        <w:tc>
          <w:tcPr>
            <w:tcW w:w="6103" w:type="dxa"/>
            <w:gridSpan w:val="2"/>
            <w:vAlign w:val="center"/>
          </w:tcPr>
          <w:p w:rsidR="00454F70" w:rsidRDefault="00454F70" w:rsidP="00E06BEF">
            <w:pPr>
              <w:rPr>
                <w:rFonts w:ascii="仿宋_GB2312" w:eastAsia="仿宋_GB2312"/>
                <w:szCs w:val="21"/>
              </w:rPr>
            </w:pPr>
            <w:r>
              <w:rPr>
                <w:rFonts w:ascii="仿宋_GB2312" w:eastAsia="仿宋_GB2312"/>
                <w:szCs w:val="21"/>
              </w:rPr>
              <w:t>不配合主管部门依法开展房地产开发日常监管活动的，每次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3</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r>
              <w:rPr>
                <w:rFonts w:ascii="仿宋_GB2312" w:eastAsia="仿宋_GB2312"/>
                <w:szCs w:val="21"/>
              </w:rPr>
              <w:t>6</w:t>
            </w:r>
          </w:p>
        </w:tc>
        <w:tc>
          <w:tcPr>
            <w:tcW w:w="6103" w:type="dxa"/>
            <w:gridSpan w:val="2"/>
            <w:vAlign w:val="center"/>
          </w:tcPr>
          <w:p w:rsidR="00454F70" w:rsidRDefault="00454F70" w:rsidP="00E06BEF">
            <w:pPr>
              <w:spacing w:line="247" w:lineRule="exact"/>
              <w:rPr>
                <w:rFonts w:ascii="仿宋_GB2312" w:eastAsia="仿宋_GB2312"/>
                <w:szCs w:val="21"/>
              </w:rPr>
            </w:pPr>
            <w:r>
              <w:rPr>
                <w:rFonts w:ascii="仿宋_GB2312" w:eastAsia="仿宋_GB2312"/>
                <w:szCs w:val="21"/>
              </w:rPr>
              <w:t>不按照规定参加房地产主管部门开展的法规政策培训或有关开发管理会议的，每次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w:t>
            </w:r>
            <w:r>
              <w:rPr>
                <w:rFonts w:ascii="仿宋_GB2312" w:eastAsia="仿宋_GB2312"/>
                <w:szCs w:val="21"/>
              </w:rPr>
              <w:t>7</w:t>
            </w:r>
          </w:p>
        </w:tc>
        <w:tc>
          <w:tcPr>
            <w:tcW w:w="6103" w:type="dxa"/>
            <w:gridSpan w:val="2"/>
            <w:vAlign w:val="center"/>
          </w:tcPr>
          <w:p w:rsidR="00454F70" w:rsidRDefault="00454F70" w:rsidP="00E06BEF">
            <w:pPr>
              <w:spacing w:line="251" w:lineRule="exact"/>
              <w:rPr>
                <w:rFonts w:ascii="仿宋_GB2312" w:eastAsia="仿宋_GB2312"/>
                <w:szCs w:val="21"/>
              </w:rPr>
            </w:pPr>
            <w:r>
              <w:rPr>
                <w:rFonts w:ascii="仿宋_GB2312" w:eastAsia="仿宋_GB2312"/>
                <w:szCs w:val="21"/>
              </w:rPr>
              <w:t>不按照规定向主管部门报送统计报表的，或报表存在虚假数据的，每次</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2</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5.8</w:t>
            </w:r>
          </w:p>
        </w:tc>
        <w:tc>
          <w:tcPr>
            <w:tcW w:w="6103" w:type="dxa"/>
            <w:gridSpan w:val="2"/>
            <w:vAlign w:val="center"/>
          </w:tcPr>
          <w:p w:rsidR="00454F70" w:rsidRDefault="00454F70" w:rsidP="00E06BEF">
            <w:pPr>
              <w:spacing w:line="251" w:lineRule="exact"/>
              <w:rPr>
                <w:rFonts w:ascii="仿宋_GB2312" w:eastAsia="仿宋_GB2312"/>
                <w:szCs w:val="21"/>
              </w:rPr>
            </w:pPr>
            <w:r>
              <w:rPr>
                <w:rFonts w:ascii="仿宋_GB2312" w:eastAsia="仿宋_GB2312" w:hint="eastAsia"/>
                <w:szCs w:val="21"/>
              </w:rPr>
              <w:t>不及时</w:t>
            </w:r>
            <w:r>
              <w:rPr>
                <w:rFonts w:ascii="仿宋_GB2312" w:eastAsia="仿宋_GB2312"/>
                <w:szCs w:val="21"/>
              </w:rPr>
              <w:t>处理投诉</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1分/5天</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5.9</w:t>
            </w:r>
          </w:p>
        </w:tc>
        <w:tc>
          <w:tcPr>
            <w:tcW w:w="6103" w:type="dxa"/>
            <w:gridSpan w:val="2"/>
            <w:vAlign w:val="center"/>
          </w:tcPr>
          <w:p w:rsidR="00454F70" w:rsidRDefault="00454F70" w:rsidP="00E06BEF">
            <w:pPr>
              <w:spacing w:line="251" w:lineRule="exact"/>
              <w:rPr>
                <w:rFonts w:ascii="仿宋_GB2312" w:eastAsia="仿宋_GB2312"/>
                <w:szCs w:val="21"/>
              </w:rPr>
            </w:pPr>
            <w:r>
              <w:rPr>
                <w:rFonts w:ascii="仿宋_GB2312" w:eastAsia="仿宋_GB2312" w:hint="eastAsia"/>
                <w:szCs w:val="21"/>
              </w:rPr>
              <w:t>拒绝</w:t>
            </w:r>
            <w:r>
              <w:rPr>
                <w:rFonts w:ascii="仿宋_GB2312" w:eastAsia="仿宋_GB2312"/>
                <w:szCs w:val="21"/>
              </w:rPr>
              <w:t>购房人使用住房公积金贷款</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1</w:t>
            </w:r>
          </w:p>
        </w:tc>
      </w:tr>
      <w:tr w:rsidR="00454F70" w:rsidTr="00E06BEF">
        <w:tc>
          <w:tcPr>
            <w:tcW w:w="709" w:type="dxa"/>
            <w:vMerge/>
          </w:tcPr>
          <w:p w:rsidR="00454F70" w:rsidRDefault="00454F70" w:rsidP="00E06BEF">
            <w:pPr>
              <w:rPr>
                <w:szCs w:val="21"/>
              </w:rPr>
            </w:pPr>
          </w:p>
        </w:tc>
        <w:tc>
          <w:tcPr>
            <w:tcW w:w="849" w:type="dxa"/>
            <w:vAlign w:val="center"/>
          </w:tcPr>
          <w:p w:rsidR="00454F70" w:rsidRDefault="00454F70" w:rsidP="00E06BEF">
            <w:pPr>
              <w:jc w:val="center"/>
              <w:rPr>
                <w:rFonts w:ascii="仿宋_GB2312" w:eastAsia="仿宋_GB2312"/>
                <w:szCs w:val="21"/>
              </w:rPr>
            </w:pPr>
            <w:r>
              <w:rPr>
                <w:rFonts w:ascii="仿宋_GB2312" w:eastAsia="仿宋_GB2312" w:hint="eastAsia"/>
                <w:szCs w:val="21"/>
              </w:rPr>
              <w:t>5.10</w:t>
            </w:r>
          </w:p>
        </w:tc>
        <w:tc>
          <w:tcPr>
            <w:tcW w:w="6103" w:type="dxa"/>
            <w:gridSpan w:val="2"/>
            <w:vAlign w:val="center"/>
          </w:tcPr>
          <w:p w:rsidR="00454F70" w:rsidRDefault="00454F70" w:rsidP="00E06BEF">
            <w:pPr>
              <w:spacing w:line="251" w:lineRule="exact"/>
              <w:rPr>
                <w:rFonts w:ascii="仿宋_GB2312" w:eastAsia="仿宋_GB2312"/>
                <w:szCs w:val="21"/>
              </w:rPr>
            </w:pPr>
            <w:r>
              <w:rPr>
                <w:rFonts w:ascii="仿宋_GB2312" w:eastAsia="仿宋_GB2312" w:hint="eastAsia"/>
                <w:szCs w:val="21"/>
              </w:rPr>
              <w:t>未按相关</w:t>
            </w:r>
            <w:r>
              <w:rPr>
                <w:rFonts w:ascii="仿宋_GB2312" w:eastAsia="仿宋_GB2312"/>
                <w:szCs w:val="21"/>
              </w:rPr>
              <w:t>规定与购房人签订规范的商品房预售合同</w:t>
            </w:r>
          </w:p>
        </w:tc>
        <w:tc>
          <w:tcPr>
            <w:tcW w:w="1128" w:type="dxa"/>
            <w:vAlign w:val="center"/>
          </w:tcPr>
          <w:p w:rsidR="00454F70" w:rsidRDefault="00454F70" w:rsidP="00E06BEF">
            <w:pPr>
              <w:jc w:val="center"/>
              <w:rPr>
                <w:rFonts w:ascii="仿宋_GB2312" w:eastAsia="仿宋_GB2312"/>
                <w:szCs w:val="21"/>
              </w:rPr>
            </w:pPr>
            <w:r>
              <w:rPr>
                <w:rFonts w:ascii="仿宋_GB2312" w:eastAsia="仿宋_GB2312"/>
                <w:szCs w:val="21"/>
              </w:rPr>
              <w:t>1</w:t>
            </w:r>
          </w:p>
        </w:tc>
      </w:tr>
      <w:tr w:rsidR="00454F70" w:rsidTr="00E06BEF">
        <w:tc>
          <w:tcPr>
            <w:tcW w:w="709" w:type="dxa"/>
            <w:vMerge w:val="restart"/>
          </w:tcPr>
          <w:p w:rsidR="00454F70" w:rsidRPr="00311A60" w:rsidRDefault="00454F70" w:rsidP="00E06BEF">
            <w:pPr>
              <w:rPr>
                <w:szCs w:val="21"/>
              </w:rPr>
            </w:pPr>
          </w:p>
          <w:p w:rsidR="00454F70" w:rsidRPr="00311A60" w:rsidRDefault="00454F70" w:rsidP="00E06BEF">
            <w:pPr>
              <w:jc w:val="center"/>
              <w:rPr>
                <w:szCs w:val="21"/>
              </w:rPr>
            </w:pPr>
            <w:r w:rsidRPr="00311A60">
              <w:rPr>
                <w:rFonts w:hint="eastAsia"/>
                <w:szCs w:val="21"/>
              </w:rPr>
              <w:lastRenderedPageBreak/>
              <w:t>一</w:t>
            </w:r>
          </w:p>
          <w:p w:rsidR="00454F70" w:rsidRPr="00311A60" w:rsidRDefault="00454F70" w:rsidP="00E06BEF">
            <w:pPr>
              <w:jc w:val="center"/>
              <w:rPr>
                <w:szCs w:val="21"/>
              </w:rPr>
            </w:pPr>
            <w:r w:rsidRPr="00311A60">
              <w:rPr>
                <w:rFonts w:hint="eastAsia"/>
                <w:szCs w:val="21"/>
              </w:rPr>
              <w:t>票</w:t>
            </w:r>
          </w:p>
          <w:p w:rsidR="00454F70" w:rsidRPr="00311A60" w:rsidRDefault="00454F70" w:rsidP="00E06BEF">
            <w:pPr>
              <w:jc w:val="center"/>
              <w:rPr>
                <w:szCs w:val="21"/>
              </w:rPr>
            </w:pPr>
            <w:r w:rsidRPr="00311A60">
              <w:rPr>
                <w:rFonts w:hint="eastAsia"/>
                <w:szCs w:val="21"/>
              </w:rPr>
              <w:t>否</w:t>
            </w:r>
          </w:p>
          <w:p w:rsidR="00454F70" w:rsidRPr="00311A60" w:rsidRDefault="00454F70" w:rsidP="00E06BEF">
            <w:pPr>
              <w:jc w:val="center"/>
              <w:rPr>
                <w:szCs w:val="21"/>
              </w:rPr>
            </w:pPr>
            <w:r w:rsidRPr="00311A60">
              <w:rPr>
                <w:rFonts w:hint="eastAsia"/>
                <w:szCs w:val="21"/>
              </w:rPr>
              <w:t>决</w:t>
            </w:r>
          </w:p>
        </w:tc>
        <w:tc>
          <w:tcPr>
            <w:tcW w:w="849" w:type="dxa"/>
            <w:vAlign w:val="center"/>
          </w:tcPr>
          <w:p w:rsidR="00454F70" w:rsidRPr="00311A60" w:rsidRDefault="00454F70" w:rsidP="00E06BEF">
            <w:pPr>
              <w:jc w:val="center"/>
              <w:rPr>
                <w:rFonts w:ascii="仿宋_GB2312" w:eastAsia="仿宋_GB2312"/>
                <w:szCs w:val="21"/>
              </w:rPr>
            </w:pPr>
            <w:r w:rsidRPr="00311A60">
              <w:rPr>
                <w:rFonts w:ascii="仿宋_GB2312" w:eastAsia="仿宋_GB2312" w:hint="eastAsia"/>
                <w:szCs w:val="21"/>
              </w:rPr>
              <w:lastRenderedPageBreak/>
              <w:t>6.1</w:t>
            </w:r>
          </w:p>
        </w:tc>
        <w:tc>
          <w:tcPr>
            <w:tcW w:w="6103" w:type="dxa"/>
            <w:gridSpan w:val="2"/>
            <w:vAlign w:val="center"/>
          </w:tcPr>
          <w:p w:rsidR="00454F70" w:rsidRPr="00311A60" w:rsidRDefault="00454F70" w:rsidP="00E06BEF">
            <w:pPr>
              <w:spacing w:line="251" w:lineRule="exact"/>
              <w:rPr>
                <w:rFonts w:ascii="仿宋_GB2312" w:eastAsia="仿宋_GB2312"/>
                <w:szCs w:val="21"/>
              </w:rPr>
            </w:pPr>
            <w:r w:rsidRPr="00311A60">
              <w:rPr>
                <w:rFonts w:ascii="仿宋_GB2312" w:eastAsia="仿宋_GB2312" w:hint="eastAsia"/>
                <w:szCs w:val="21"/>
              </w:rPr>
              <w:t>因企业处理不力</w:t>
            </w:r>
            <w:r w:rsidRPr="00311A60">
              <w:rPr>
                <w:rFonts w:ascii="仿宋_GB2312" w:eastAsia="仿宋_GB2312"/>
                <w:szCs w:val="21"/>
              </w:rPr>
              <w:t>造成越级上访</w:t>
            </w:r>
            <w:r w:rsidRPr="00311A60">
              <w:rPr>
                <w:rFonts w:ascii="仿宋_GB2312" w:eastAsia="仿宋_GB2312" w:hint="eastAsia"/>
                <w:szCs w:val="21"/>
              </w:rPr>
              <w:t>、</w:t>
            </w:r>
            <w:r w:rsidRPr="00311A60">
              <w:rPr>
                <w:rFonts w:ascii="仿宋_GB2312" w:eastAsia="仿宋_GB2312"/>
                <w:szCs w:val="21"/>
              </w:rPr>
              <w:t>群体上访，造成恶劣</w:t>
            </w:r>
            <w:r w:rsidRPr="00311A60">
              <w:rPr>
                <w:rFonts w:ascii="仿宋_GB2312" w:eastAsia="仿宋_GB2312" w:hint="eastAsia"/>
                <w:szCs w:val="21"/>
              </w:rPr>
              <w:t>社会</w:t>
            </w:r>
            <w:r w:rsidRPr="00311A60">
              <w:rPr>
                <w:rFonts w:ascii="仿宋_GB2312" w:eastAsia="仿宋_GB2312"/>
                <w:szCs w:val="21"/>
              </w:rPr>
              <w:t>影响的</w:t>
            </w:r>
          </w:p>
        </w:tc>
        <w:tc>
          <w:tcPr>
            <w:tcW w:w="1128" w:type="dxa"/>
            <w:vMerge w:val="restart"/>
            <w:vAlign w:val="center"/>
          </w:tcPr>
          <w:p w:rsidR="00454F70" w:rsidRDefault="00454F70" w:rsidP="00E06BEF">
            <w:pPr>
              <w:jc w:val="center"/>
              <w:rPr>
                <w:rFonts w:ascii="仿宋_GB2312" w:eastAsia="仿宋_GB2312"/>
                <w:szCs w:val="21"/>
              </w:rPr>
            </w:pPr>
          </w:p>
          <w:p w:rsidR="00454F70" w:rsidRDefault="00454F70" w:rsidP="00E06BEF">
            <w:pPr>
              <w:jc w:val="center"/>
              <w:rPr>
                <w:rFonts w:ascii="仿宋_GB2312" w:eastAsia="仿宋_GB2312"/>
                <w:szCs w:val="21"/>
              </w:rPr>
            </w:pPr>
            <w:r>
              <w:rPr>
                <w:rFonts w:ascii="仿宋_GB2312" w:eastAsia="仿宋_GB2312" w:hint="eastAsia"/>
                <w:szCs w:val="21"/>
              </w:rPr>
              <w:lastRenderedPageBreak/>
              <w:t>直接评定为差等级</w:t>
            </w:r>
          </w:p>
        </w:tc>
      </w:tr>
      <w:tr w:rsidR="00454F70" w:rsidTr="00E06BEF">
        <w:tc>
          <w:tcPr>
            <w:tcW w:w="709" w:type="dxa"/>
            <w:vMerge/>
          </w:tcPr>
          <w:p w:rsidR="00454F70" w:rsidRPr="00311A60" w:rsidRDefault="00454F70" w:rsidP="00E06BEF">
            <w:pPr>
              <w:rPr>
                <w:szCs w:val="21"/>
              </w:rPr>
            </w:pPr>
          </w:p>
        </w:tc>
        <w:tc>
          <w:tcPr>
            <w:tcW w:w="849" w:type="dxa"/>
            <w:vAlign w:val="center"/>
          </w:tcPr>
          <w:p w:rsidR="00454F70" w:rsidRPr="00311A60" w:rsidRDefault="00454F70" w:rsidP="00E06BEF">
            <w:pPr>
              <w:jc w:val="center"/>
              <w:rPr>
                <w:rFonts w:ascii="仿宋_GB2312" w:eastAsia="仿宋_GB2312"/>
                <w:szCs w:val="21"/>
              </w:rPr>
            </w:pPr>
            <w:r w:rsidRPr="00311A60">
              <w:rPr>
                <w:rFonts w:ascii="仿宋_GB2312" w:eastAsia="仿宋_GB2312" w:hint="eastAsia"/>
                <w:szCs w:val="21"/>
              </w:rPr>
              <w:t>6.2</w:t>
            </w:r>
          </w:p>
        </w:tc>
        <w:tc>
          <w:tcPr>
            <w:tcW w:w="6103" w:type="dxa"/>
            <w:gridSpan w:val="2"/>
            <w:vAlign w:val="center"/>
          </w:tcPr>
          <w:p w:rsidR="00454F70" w:rsidRPr="00311A60" w:rsidRDefault="00454F70" w:rsidP="00E06BEF">
            <w:pPr>
              <w:spacing w:line="251" w:lineRule="exact"/>
              <w:rPr>
                <w:rFonts w:ascii="仿宋_GB2312" w:eastAsia="仿宋_GB2312"/>
                <w:szCs w:val="21"/>
              </w:rPr>
            </w:pPr>
            <w:r w:rsidRPr="00311A60">
              <w:rPr>
                <w:rFonts w:ascii="仿宋_GB2312" w:eastAsia="仿宋_GB2312" w:hint="eastAsia"/>
                <w:szCs w:val="21"/>
              </w:rPr>
              <w:t>在预售期间拒不接受预售资金监管，抽逃、挪用预售资金的</w:t>
            </w:r>
          </w:p>
        </w:tc>
        <w:tc>
          <w:tcPr>
            <w:tcW w:w="1128" w:type="dxa"/>
            <w:vMerge/>
            <w:vAlign w:val="center"/>
          </w:tcPr>
          <w:p w:rsidR="00454F70" w:rsidRDefault="00454F70" w:rsidP="00E06BEF">
            <w:pPr>
              <w:jc w:val="center"/>
              <w:rPr>
                <w:rFonts w:ascii="仿宋_GB2312" w:eastAsia="仿宋_GB2312"/>
                <w:szCs w:val="21"/>
              </w:rPr>
            </w:pPr>
          </w:p>
        </w:tc>
      </w:tr>
      <w:tr w:rsidR="00454F70" w:rsidTr="00E06BEF">
        <w:tc>
          <w:tcPr>
            <w:tcW w:w="709" w:type="dxa"/>
            <w:vMerge/>
          </w:tcPr>
          <w:p w:rsidR="00454F70" w:rsidRPr="00311A60" w:rsidRDefault="00454F70" w:rsidP="00E06BEF">
            <w:pPr>
              <w:rPr>
                <w:szCs w:val="21"/>
              </w:rPr>
            </w:pPr>
          </w:p>
        </w:tc>
        <w:tc>
          <w:tcPr>
            <w:tcW w:w="849" w:type="dxa"/>
            <w:vAlign w:val="center"/>
          </w:tcPr>
          <w:p w:rsidR="00454F70" w:rsidRPr="00311A60" w:rsidRDefault="00454F70" w:rsidP="00E06BEF">
            <w:pPr>
              <w:jc w:val="center"/>
              <w:rPr>
                <w:rFonts w:ascii="仿宋_GB2312" w:eastAsia="仿宋_GB2312"/>
                <w:szCs w:val="21"/>
              </w:rPr>
            </w:pPr>
            <w:r w:rsidRPr="00311A60">
              <w:rPr>
                <w:rFonts w:ascii="仿宋_GB2312" w:eastAsia="仿宋_GB2312" w:hint="eastAsia"/>
                <w:szCs w:val="21"/>
              </w:rPr>
              <w:t>6.3</w:t>
            </w:r>
          </w:p>
        </w:tc>
        <w:tc>
          <w:tcPr>
            <w:tcW w:w="6103" w:type="dxa"/>
            <w:gridSpan w:val="2"/>
            <w:vAlign w:val="center"/>
          </w:tcPr>
          <w:p w:rsidR="00454F70" w:rsidRPr="00311A60" w:rsidRDefault="00454F70" w:rsidP="00E06BEF">
            <w:pPr>
              <w:spacing w:line="251" w:lineRule="exact"/>
              <w:rPr>
                <w:rFonts w:ascii="仿宋_GB2312" w:eastAsia="仿宋_GB2312"/>
                <w:szCs w:val="21"/>
              </w:rPr>
            </w:pPr>
            <w:r w:rsidRPr="00311A60">
              <w:rPr>
                <w:rFonts w:ascii="仿宋_GB2312" w:eastAsia="仿宋_GB2312"/>
                <w:szCs w:val="21"/>
              </w:rPr>
              <w:t>未解除商品房买卖合同，将作为合同标的物的商品房再行销售他人的（</w:t>
            </w:r>
            <w:r w:rsidRPr="00311A60">
              <w:rPr>
                <w:rFonts w:ascii="仿宋_GB2312" w:eastAsia="仿宋_GB2312" w:hint="eastAsia"/>
                <w:szCs w:val="21"/>
              </w:rPr>
              <w:t>一房多卖）</w:t>
            </w:r>
          </w:p>
        </w:tc>
        <w:tc>
          <w:tcPr>
            <w:tcW w:w="1128" w:type="dxa"/>
            <w:vMerge/>
            <w:vAlign w:val="center"/>
          </w:tcPr>
          <w:p w:rsidR="00454F70" w:rsidRDefault="00454F70" w:rsidP="00E06BEF">
            <w:pPr>
              <w:jc w:val="center"/>
              <w:rPr>
                <w:rFonts w:ascii="仿宋_GB2312" w:eastAsia="仿宋_GB2312"/>
                <w:szCs w:val="21"/>
              </w:rPr>
            </w:pPr>
          </w:p>
        </w:tc>
      </w:tr>
      <w:tr w:rsidR="00454F70" w:rsidTr="00E06BEF">
        <w:tc>
          <w:tcPr>
            <w:tcW w:w="709" w:type="dxa"/>
            <w:vMerge/>
          </w:tcPr>
          <w:p w:rsidR="00454F70" w:rsidRPr="00311A60" w:rsidRDefault="00454F70" w:rsidP="00E06BEF">
            <w:pPr>
              <w:rPr>
                <w:szCs w:val="21"/>
              </w:rPr>
            </w:pPr>
          </w:p>
        </w:tc>
        <w:tc>
          <w:tcPr>
            <w:tcW w:w="849" w:type="dxa"/>
            <w:vAlign w:val="center"/>
          </w:tcPr>
          <w:p w:rsidR="00454F70" w:rsidRPr="00311A60" w:rsidRDefault="00454F70" w:rsidP="00E06BEF">
            <w:pPr>
              <w:jc w:val="center"/>
              <w:rPr>
                <w:rFonts w:ascii="仿宋_GB2312" w:eastAsia="仿宋_GB2312"/>
                <w:szCs w:val="21"/>
              </w:rPr>
            </w:pPr>
            <w:r w:rsidRPr="00311A60">
              <w:rPr>
                <w:rFonts w:ascii="仿宋_GB2312" w:eastAsia="仿宋_GB2312" w:hint="eastAsia"/>
                <w:szCs w:val="21"/>
              </w:rPr>
              <w:t>6.4</w:t>
            </w:r>
          </w:p>
        </w:tc>
        <w:tc>
          <w:tcPr>
            <w:tcW w:w="6103" w:type="dxa"/>
            <w:gridSpan w:val="2"/>
            <w:vAlign w:val="center"/>
          </w:tcPr>
          <w:p w:rsidR="00454F70" w:rsidRPr="00311A60" w:rsidRDefault="00454F70" w:rsidP="00E06BEF">
            <w:pPr>
              <w:spacing w:line="251" w:lineRule="exact"/>
              <w:rPr>
                <w:rFonts w:ascii="仿宋_GB2312" w:eastAsia="仿宋_GB2312"/>
                <w:szCs w:val="21"/>
              </w:rPr>
            </w:pPr>
            <w:r w:rsidRPr="00311A60">
              <w:rPr>
                <w:rFonts w:ascii="仿宋_GB2312" w:eastAsia="仿宋_GB2312"/>
                <w:szCs w:val="21"/>
              </w:rPr>
              <w:t>未取得预售许可证或销售许可证，擅自预（销）售或变相预（销）售商品房</w:t>
            </w:r>
          </w:p>
        </w:tc>
        <w:tc>
          <w:tcPr>
            <w:tcW w:w="1128" w:type="dxa"/>
            <w:vMerge/>
            <w:vAlign w:val="center"/>
          </w:tcPr>
          <w:p w:rsidR="00454F70" w:rsidRDefault="00454F70" w:rsidP="00E06BEF">
            <w:pPr>
              <w:jc w:val="center"/>
              <w:rPr>
                <w:rFonts w:ascii="仿宋_GB2312" w:eastAsia="仿宋_GB2312"/>
                <w:szCs w:val="21"/>
              </w:rPr>
            </w:pPr>
          </w:p>
        </w:tc>
      </w:tr>
    </w:tbl>
    <w:p w:rsidR="00454F70" w:rsidRDefault="00454F70" w:rsidP="00454F70">
      <w:pPr>
        <w:tabs>
          <w:tab w:val="left" w:pos="420"/>
          <w:tab w:val="left" w:pos="2091"/>
        </w:tabs>
        <w:rPr>
          <w:szCs w:val="21"/>
        </w:rPr>
      </w:pPr>
      <w:r>
        <w:rPr>
          <w:szCs w:val="21"/>
        </w:rPr>
        <w:tab/>
      </w:r>
      <w:r>
        <w:rPr>
          <w:szCs w:val="21"/>
        </w:rPr>
        <w:tab/>
      </w:r>
    </w:p>
    <w:p w:rsidR="002759C3" w:rsidRPr="00454F70" w:rsidRDefault="002759C3" w:rsidP="002759C3">
      <w:pPr>
        <w:rPr>
          <w:rFonts w:eastAsiaTheme="minorEastAsia"/>
        </w:rPr>
      </w:pPr>
    </w:p>
    <w:p w:rsidR="00454F70" w:rsidRDefault="00454F70">
      <w:pPr>
        <w:rPr>
          <w:rFonts w:ascii="方正小标宋简体" w:eastAsia="方正小标宋简体" w:hAnsi="方正粗黑宋简体"/>
          <w:sz w:val="44"/>
          <w:szCs w:val="44"/>
        </w:rPr>
      </w:pPr>
    </w:p>
    <w:sectPr w:rsidR="00454F70" w:rsidSect="00223A4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21A616" w15:done="0"/>
  <w15:commentEx w15:paraId="776DB5D7" w15:done="0"/>
  <w15:commentEx w15:paraId="30671DD5" w15:done="0"/>
  <w15:commentEx w15:paraId="0B007AB5" w15:done="0"/>
  <w15:commentEx w15:paraId="55A3322C" w15:done="0"/>
  <w15:commentEx w15:paraId="123BF0AF" w15:done="0"/>
  <w15:commentEx w15:paraId="286FC34F" w15:done="0"/>
  <w15:commentEx w15:paraId="2160D3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1A616" w16cid:durableId="2252BA67"/>
  <w16cid:commentId w16cid:paraId="776DB5D7" w16cid:durableId="22531B28"/>
  <w16cid:commentId w16cid:paraId="30671DD5" w16cid:durableId="22532523"/>
  <w16cid:commentId w16cid:paraId="0B007AB5" w16cid:durableId="22531BDD"/>
  <w16cid:commentId w16cid:paraId="55A3322C" w16cid:durableId="22531C9B"/>
  <w16cid:commentId w16cid:paraId="123BF0AF" w16cid:durableId="22531D43"/>
  <w16cid:commentId w16cid:paraId="286FC34F" w16cid:durableId="22531FF6"/>
  <w16cid:commentId w16cid:paraId="2160D357" w16cid:durableId="22531F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71C" w:rsidRDefault="0076171C" w:rsidP="00A83015">
      <w:r>
        <w:separator/>
      </w:r>
    </w:p>
  </w:endnote>
  <w:endnote w:type="continuationSeparator" w:id="1">
    <w:p w:rsidR="0076171C" w:rsidRDefault="0076171C" w:rsidP="00A8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粗黑宋简体">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71C" w:rsidRDefault="0076171C" w:rsidP="00A83015">
      <w:r>
        <w:separator/>
      </w:r>
    </w:p>
  </w:footnote>
  <w:footnote w:type="continuationSeparator" w:id="1">
    <w:p w:rsidR="0076171C" w:rsidRDefault="0076171C" w:rsidP="00A830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15728"/>
    <w:multiLevelType w:val="singleLevel"/>
    <w:tmpl w:val="91115728"/>
    <w:lvl w:ilvl="0">
      <w:start w:val="5"/>
      <w:numFmt w:val="chineseCounting"/>
      <w:suff w:val="space"/>
      <w:lvlText w:val="第%1条"/>
      <w:lvlJc w:val="left"/>
      <w:rPr>
        <w:rFonts w:hint="eastAsia"/>
      </w:rPr>
    </w:lvl>
  </w:abstractNum>
  <w:abstractNum w:abstractNumId="1">
    <w:nsid w:val="005F4699"/>
    <w:multiLevelType w:val="singleLevel"/>
    <w:tmpl w:val="005F4699"/>
    <w:lvl w:ilvl="0">
      <w:start w:val="1"/>
      <w:numFmt w:val="chineseCounting"/>
      <w:suff w:val="space"/>
      <w:lvlText w:val="第%1章"/>
      <w:lvlJc w:val="left"/>
      <w:rPr>
        <w:rFonts w:hint="eastAsia"/>
      </w:rPr>
    </w:lvl>
  </w:abstractNum>
  <w:abstractNum w:abstractNumId="2">
    <w:nsid w:val="12C5AC09"/>
    <w:multiLevelType w:val="singleLevel"/>
    <w:tmpl w:val="3EA8221C"/>
    <w:lvl w:ilvl="0">
      <w:start w:val="19"/>
      <w:numFmt w:val="chineseCounting"/>
      <w:suff w:val="space"/>
      <w:lvlText w:val="第%1条"/>
      <w:lvlJc w:val="left"/>
      <w:rPr>
        <w:rFonts w:hint="eastAsia"/>
        <w:b/>
      </w:rPr>
    </w:lvl>
  </w:abstractNum>
  <w:abstractNum w:abstractNumId="3">
    <w:nsid w:val="263A4429"/>
    <w:multiLevelType w:val="hybridMultilevel"/>
    <w:tmpl w:val="0DB8A1A6"/>
    <w:lvl w:ilvl="0" w:tplc="EDE4F748">
      <w:start w:val="1"/>
      <w:numFmt w:val="japaneseCounting"/>
      <w:lvlText w:val="（%1）"/>
      <w:lvlJc w:val="left"/>
      <w:pPr>
        <w:ind w:left="1646" w:hanging="1080"/>
      </w:pPr>
      <w:rPr>
        <w:rFonts w:cs="Times New Roman" w:hint="default"/>
      </w:rPr>
    </w:lvl>
    <w:lvl w:ilvl="1" w:tplc="04090019" w:tentative="1">
      <w:start w:val="1"/>
      <w:numFmt w:val="lowerLetter"/>
      <w:lvlText w:val="%2)"/>
      <w:lvlJc w:val="left"/>
      <w:pPr>
        <w:ind w:left="1406" w:hanging="420"/>
      </w:pPr>
      <w:rPr>
        <w:rFonts w:cs="Times New Roman"/>
      </w:rPr>
    </w:lvl>
    <w:lvl w:ilvl="2" w:tplc="0409001B" w:tentative="1">
      <w:start w:val="1"/>
      <w:numFmt w:val="lowerRoman"/>
      <w:lvlText w:val="%3."/>
      <w:lvlJc w:val="righ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9" w:tentative="1">
      <w:start w:val="1"/>
      <w:numFmt w:val="lowerLetter"/>
      <w:lvlText w:val="%5)"/>
      <w:lvlJc w:val="left"/>
      <w:pPr>
        <w:ind w:left="2666" w:hanging="420"/>
      </w:pPr>
      <w:rPr>
        <w:rFonts w:cs="Times New Roman"/>
      </w:rPr>
    </w:lvl>
    <w:lvl w:ilvl="5" w:tplc="0409001B" w:tentative="1">
      <w:start w:val="1"/>
      <w:numFmt w:val="lowerRoman"/>
      <w:lvlText w:val="%6."/>
      <w:lvlJc w:val="righ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9" w:tentative="1">
      <w:start w:val="1"/>
      <w:numFmt w:val="lowerLetter"/>
      <w:lvlText w:val="%8)"/>
      <w:lvlJc w:val="left"/>
      <w:pPr>
        <w:ind w:left="3926" w:hanging="420"/>
      </w:pPr>
      <w:rPr>
        <w:rFonts w:cs="Times New Roman"/>
      </w:rPr>
    </w:lvl>
    <w:lvl w:ilvl="8" w:tplc="0409001B" w:tentative="1">
      <w:start w:val="1"/>
      <w:numFmt w:val="lowerRoman"/>
      <w:lvlText w:val="%9."/>
      <w:lvlJc w:val="right"/>
      <w:pPr>
        <w:ind w:left="4346" w:hanging="420"/>
      </w:pPr>
      <w:rPr>
        <w:rFonts w:cs="Times New Roman"/>
      </w:rPr>
    </w:lvl>
  </w:abstractNum>
  <w:abstractNum w:abstractNumId="4">
    <w:nsid w:val="32C26949"/>
    <w:multiLevelType w:val="hybridMultilevel"/>
    <w:tmpl w:val="0E5C27F0"/>
    <w:lvl w:ilvl="0" w:tplc="A8925F22">
      <w:start w:val="1"/>
      <w:numFmt w:val="decimal"/>
      <w:lvlText w:val="%1."/>
      <w:lvlJc w:val="left"/>
      <w:pPr>
        <w:ind w:left="1067" w:hanging="3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5">
    <w:nsid w:val="438E5BFF"/>
    <w:multiLevelType w:val="hybridMultilevel"/>
    <w:tmpl w:val="7D62B49E"/>
    <w:lvl w:ilvl="0" w:tplc="ECBEF542">
      <w:start w:val="1"/>
      <w:numFmt w:val="decimal"/>
      <w:lvlText w:val="%1."/>
      <w:lvlJc w:val="left"/>
      <w:pPr>
        <w:ind w:left="1067" w:hanging="360"/>
      </w:pPr>
      <w:rPr>
        <w:rFonts w:hAnsi="Times New Roman" w:cs="Times New Roman" w:hint="default"/>
        <w:u w:val="none"/>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6">
    <w:nsid w:val="4E170A9D"/>
    <w:multiLevelType w:val="hybridMultilevel"/>
    <w:tmpl w:val="7E063858"/>
    <w:lvl w:ilvl="0" w:tplc="2D00D41A">
      <w:start w:val="1"/>
      <w:numFmt w:val="decimal"/>
      <w:lvlText w:val="%1."/>
      <w:lvlJc w:val="left"/>
      <w:pPr>
        <w:ind w:left="926" w:hanging="360"/>
      </w:pPr>
      <w:rPr>
        <w:rFonts w:hAnsi="Times New Roman" w:cs="Times New Roman" w:hint="default"/>
        <w:u w:val="none"/>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5D7EFEA1"/>
    <w:multiLevelType w:val="singleLevel"/>
    <w:tmpl w:val="5D7EFEA1"/>
    <w:lvl w:ilvl="0">
      <w:start w:val="1"/>
      <w:numFmt w:val="chineseCounting"/>
      <w:suff w:val="nothing"/>
      <w:lvlText w:val="（%1）"/>
      <w:lvlJc w:val="left"/>
    </w:lvl>
  </w:abstractNum>
  <w:abstractNum w:abstractNumId="8">
    <w:nsid w:val="71977E01"/>
    <w:multiLevelType w:val="hybridMultilevel"/>
    <w:tmpl w:val="BE3A37D8"/>
    <w:lvl w:ilvl="0" w:tplc="54604E6A">
      <w:start w:val="1"/>
      <w:numFmt w:val="decimal"/>
      <w:lvlText w:val="%1."/>
      <w:lvlJc w:val="left"/>
      <w:pPr>
        <w:ind w:left="7415" w:hanging="6708"/>
      </w:pPr>
      <w:rPr>
        <w:rFonts w:hAnsi="Times New Roman" w:cs="Times New Roman"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9">
    <w:nsid w:val="77C5181E"/>
    <w:multiLevelType w:val="hybridMultilevel"/>
    <w:tmpl w:val="378EC386"/>
    <w:lvl w:ilvl="0" w:tplc="71F0797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 w:numId="2">
    <w:abstractNumId w:val="2"/>
  </w:num>
  <w:num w:numId="3">
    <w:abstractNumId w:val="1"/>
  </w:num>
  <w:num w:numId="4">
    <w:abstractNumId w:val="7"/>
  </w:num>
  <w:num w:numId="5">
    <w:abstractNumId w:val="3"/>
  </w:num>
  <w:num w:numId="6">
    <w:abstractNumId w:val="9"/>
  </w:num>
  <w:num w:numId="7">
    <w:abstractNumId w:val="4"/>
  </w:num>
  <w:num w:numId="8">
    <w:abstractNumId w:val="5"/>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慕丽">
    <w15:presenceInfo w15:providerId="None" w15:userId="慕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015"/>
    <w:rsid w:val="00066F01"/>
    <w:rsid w:val="00143396"/>
    <w:rsid w:val="001B48FD"/>
    <w:rsid w:val="001E4FEA"/>
    <w:rsid w:val="001F25B2"/>
    <w:rsid w:val="001F5F23"/>
    <w:rsid w:val="00223A42"/>
    <w:rsid w:val="0022518A"/>
    <w:rsid w:val="002414B0"/>
    <w:rsid w:val="002759C3"/>
    <w:rsid w:val="002B61F3"/>
    <w:rsid w:val="002E5C99"/>
    <w:rsid w:val="00381677"/>
    <w:rsid w:val="003A5AB8"/>
    <w:rsid w:val="003D6C6B"/>
    <w:rsid w:val="003F43EA"/>
    <w:rsid w:val="003F762A"/>
    <w:rsid w:val="00450B01"/>
    <w:rsid w:val="00454F70"/>
    <w:rsid w:val="004B1507"/>
    <w:rsid w:val="004B6DD4"/>
    <w:rsid w:val="00673F45"/>
    <w:rsid w:val="00674282"/>
    <w:rsid w:val="006C6212"/>
    <w:rsid w:val="0076171C"/>
    <w:rsid w:val="007A6A0A"/>
    <w:rsid w:val="007F2229"/>
    <w:rsid w:val="00802AC2"/>
    <w:rsid w:val="008422EE"/>
    <w:rsid w:val="008D5968"/>
    <w:rsid w:val="00975BC3"/>
    <w:rsid w:val="009955C2"/>
    <w:rsid w:val="009C6054"/>
    <w:rsid w:val="00A83015"/>
    <w:rsid w:val="00AC3AFF"/>
    <w:rsid w:val="00AD1B71"/>
    <w:rsid w:val="00AD625F"/>
    <w:rsid w:val="00AE4991"/>
    <w:rsid w:val="00AE4AC1"/>
    <w:rsid w:val="00B10EA0"/>
    <w:rsid w:val="00B128D5"/>
    <w:rsid w:val="00B52B4A"/>
    <w:rsid w:val="00B5768E"/>
    <w:rsid w:val="00BC16C0"/>
    <w:rsid w:val="00BD5DF2"/>
    <w:rsid w:val="00C201A8"/>
    <w:rsid w:val="00C34602"/>
    <w:rsid w:val="00C84534"/>
    <w:rsid w:val="00C87552"/>
    <w:rsid w:val="00CD5CFA"/>
    <w:rsid w:val="00E06BEF"/>
    <w:rsid w:val="00E31C28"/>
    <w:rsid w:val="00F571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83015"/>
    <w:rPr>
      <w:rFonts w:ascii="Tahoma" w:eastAsia="Tahoma" w:hAnsi="Tahom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30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3015"/>
    <w:rPr>
      <w:sz w:val="18"/>
      <w:szCs w:val="18"/>
    </w:rPr>
  </w:style>
  <w:style w:type="paragraph" w:styleId="a4">
    <w:name w:val="footer"/>
    <w:basedOn w:val="a"/>
    <w:link w:val="Char0"/>
    <w:uiPriority w:val="99"/>
    <w:unhideWhenUsed/>
    <w:qFormat/>
    <w:rsid w:val="00A83015"/>
    <w:pPr>
      <w:tabs>
        <w:tab w:val="center" w:pos="4153"/>
        <w:tab w:val="right" w:pos="8306"/>
      </w:tabs>
      <w:snapToGrid w:val="0"/>
    </w:pPr>
    <w:rPr>
      <w:sz w:val="18"/>
      <w:szCs w:val="18"/>
    </w:rPr>
  </w:style>
  <w:style w:type="character" w:customStyle="1" w:styleId="Char0">
    <w:name w:val="页脚 Char"/>
    <w:basedOn w:val="a0"/>
    <w:link w:val="a4"/>
    <w:uiPriority w:val="99"/>
    <w:qFormat/>
    <w:rsid w:val="00A83015"/>
    <w:rPr>
      <w:sz w:val="18"/>
      <w:szCs w:val="18"/>
    </w:rPr>
  </w:style>
  <w:style w:type="paragraph" w:styleId="a5">
    <w:name w:val="Date"/>
    <w:basedOn w:val="a"/>
    <w:next w:val="a"/>
    <w:link w:val="Char1"/>
    <w:uiPriority w:val="99"/>
    <w:semiHidden/>
    <w:unhideWhenUsed/>
    <w:rsid w:val="00B5768E"/>
    <w:pPr>
      <w:ind w:leftChars="2500" w:left="100"/>
    </w:pPr>
  </w:style>
  <w:style w:type="character" w:customStyle="1" w:styleId="Char1">
    <w:name w:val="日期 Char"/>
    <w:basedOn w:val="a0"/>
    <w:link w:val="a5"/>
    <w:uiPriority w:val="99"/>
    <w:semiHidden/>
    <w:rsid w:val="00B5768E"/>
    <w:rPr>
      <w:rFonts w:ascii="Tahoma" w:eastAsia="Tahoma" w:hAnsi="Tahoma" w:cs="Times New Roman"/>
      <w:kern w:val="0"/>
      <w:sz w:val="20"/>
      <w:szCs w:val="20"/>
    </w:rPr>
  </w:style>
  <w:style w:type="paragraph" w:styleId="a6">
    <w:name w:val="Balloon Text"/>
    <w:basedOn w:val="a"/>
    <w:link w:val="Char2"/>
    <w:uiPriority w:val="99"/>
    <w:unhideWhenUsed/>
    <w:qFormat/>
    <w:rsid w:val="002759C3"/>
    <w:pPr>
      <w:widowControl w:val="0"/>
      <w:jc w:val="both"/>
    </w:pPr>
    <w:rPr>
      <w:rFonts w:asciiTheme="minorHAnsi" w:eastAsiaTheme="minorEastAsia" w:hAnsiTheme="minorHAnsi" w:cstheme="minorBidi"/>
      <w:kern w:val="2"/>
      <w:sz w:val="18"/>
      <w:szCs w:val="18"/>
    </w:rPr>
  </w:style>
  <w:style w:type="character" w:customStyle="1" w:styleId="Char2">
    <w:name w:val="批注框文本 Char"/>
    <w:basedOn w:val="a0"/>
    <w:link w:val="a6"/>
    <w:uiPriority w:val="99"/>
    <w:qFormat/>
    <w:rsid w:val="002759C3"/>
    <w:rPr>
      <w:sz w:val="18"/>
      <w:szCs w:val="18"/>
    </w:rPr>
  </w:style>
  <w:style w:type="paragraph" w:styleId="a7">
    <w:name w:val="Normal (Web)"/>
    <w:basedOn w:val="a"/>
    <w:uiPriority w:val="99"/>
    <w:unhideWhenUsed/>
    <w:qFormat/>
    <w:rsid w:val="002759C3"/>
    <w:pPr>
      <w:spacing w:before="100" w:beforeAutospacing="1" w:after="100" w:afterAutospacing="1"/>
    </w:pPr>
    <w:rPr>
      <w:rFonts w:ascii="宋体" w:eastAsia="宋体" w:hAnsi="宋体" w:cs="宋体"/>
      <w:sz w:val="24"/>
      <w:szCs w:val="24"/>
    </w:rPr>
  </w:style>
  <w:style w:type="paragraph" w:styleId="a8">
    <w:name w:val="List Paragraph"/>
    <w:basedOn w:val="a"/>
    <w:uiPriority w:val="99"/>
    <w:qFormat/>
    <w:rsid w:val="002759C3"/>
    <w:pPr>
      <w:widowControl w:val="0"/>
      <w:ind w:firstLineChars="200" w:firstLine="420"/>
      <w:jc w:val="both"/>
    </w:pPr>
    <w:rPr>
      <w:rFonts w:asciiTheme="minorHAnsi" w:eastAsiaTheme="minorEastAsia" w:hAnsiTheme="minorHAnsi" w:cstheme="minorBidi"/>
      <w:kern w:val="2"/>
      <w:sz w:val="21"/>
      <w:szCs w:val="22"/>
    </w:rPr>
  </w:style>
  <w:style w:type="table" w:styleId="a9">
    <w:name w:val="Table Grid"/>
    <w:basedOn w:val="a1"/>
    <w:uiPriority w:val="39"/>
    <w:qFormat/>
    <w:rsid w:val="002759C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2759C3"/>
    <w:pPr>
      <w:widowControl w:val="0"/>
      <w:autoSpaceDE w:val="0"/>
      <w:autoSpaceDN w:val="0"/>
    </w:pPr>
    <w:rPr>
      <w:rFonts w:ascii="宋体" w:eastAsia="宋体" w:hAnsi="宋体" w:cs="宋体"/>
      <w:sz w:val="22"/>
      <w:szCs w:val="22"/>
      <w:lang w:eastAsia="en-US"/>
    </w:rPr>
  </w:style>
  <w:style w:type="numbering" w:customStyle="1" w:styleId="1">
    <w:name w:val="无列表1"/>
    <w:next w:val="a2"/>
    <w:uiPriority w:val="99"/>
    <w:semiHidden/>
    <w:unhideWhenUsed/>
    <w:rsid w:val="002759C3"/>
  </w:style>
  <w:style w:type="character" w:customStyle="1" w:styleId="FooterChar">
    <w:name w:val="Footer Char"/>
    <w:uiPriority w:val="99"/>
    <w:qFormat/>
    <w:locked/>
    <w:rsid w:val="002759C3"/>
    <w:rPr>
      <w:rFonts w:ascii="仿宋_GB2312" w:eastAsia="仿宋_GB2312" w:hAnsi="Times New Roman"/>
      <w:sz w:val="18"/>
    </w:rPr>
  </w:style>
  <w:style w:type="character" w:customStyle="1" w:styleId="HeaderChar">
    <w:name w:val="Header Char"/>
    <w:uiPriority w:val="99"/>
    <w:qFormat/>
    <w:locked/>
    <w:rsid w:val="002759C3"/>
    <w:rPr>
      <w:rFonts w:ascii="仿宋_GB2312" w:eastAsia="仿宋_GB2312" w:hAnsi="Times New Roman"/>
      <w:sz w:val="18"/>
    </w:rPr>
  </w:style>
  <w:style w:type="character" w:styleId="aa">
    <w:name w:val="page number"/>
    <w:basedOn w:val="a0"/>
    <w:uiPriority w:val="99"/>
    <w:qFormat/>
    <w:rsid w:val="002759C3"/>
    <w:rPr>
      <w:rFonts w:cs="Times New Roman"/>
    </w:rPr>
  </w:style>
  <w:style w:type="character" w:styleId="ab">
    <w:name w:val="Strong"/>
    <w:basedOn w:val="a0"/>
    <w:uiPriority w:val="22"/>
    <w:qFormat/>
    <w:rsid w:val="002759C3"/>
    <w:rPr>
      <w:rFonts w:cs="Times New Roman"/>
      <w:b/>
      <w:bCs/>
    </w:rPr>
  </w:style>
  <w:style w:type="paragraph" w:styleId="ac">
    <w:name w:val="annotation text"/>
    <w:basedOn w:val="a"/>
    <w:link w:val="Char3"/>
    <w:uiPriority w:val="99"/>
    <w:qFormat/>
    <w:rsid w:val="002759C3"/>
    <w:pPr>
      <w:widowControl w:val="0"/>
    </w:pPr>
    <w:rPr>
      <w:rFonts w:ascii="Times New Roman" w:eastAsia="宋体" w:hAnsi="Times New Roman"/>
      <w:kern w:val="2"/>
      <w:sz w:val="21"/>
      <w:szCs w:val="24"/>
    </w:rPr>
  </w:style>
  <w:style w:type="character" w:customStyle="1" w:styleId="Char3">
    <w:name w:val="批注文字 Char"/>
    <w:basedOn w:val="a0"/>
    <w:link w:val="ac"/>
    <w:uiPriority w:val="99"/>
    <w:qFormat/>
    <w:rsid w:val="002759C3"/>
    <w:rPr>
      <w:rFonts w:ascii="Times New Roman" w:eastAsia="宋体" w:hAnsi="Times New Roman" w:cs="Times New Roman"/>
      <w:szCs w:val="24"/>
    </w:rPr>
  </w:style>
  <w:style w:type="paragraph" w:styleId="ad">
    <w:name w:val="Body Text"/>
    <w:basedOn w:val="a"/>
    <w:link w:val="Char4"/>
    <w:uiPriority w:val="1"/>
    <w:qFormat/>
    <w:rsid w:val="00454F70"/>
    <w:pPr>
      <w:widowControl w:val="0"/>
      <w:autoSpaceDE w:val="0"/>
      <w:autoSpaceDN w:val="0"/>
    </w:pPr>
    <w:rPr>
      <w:rFonts w:ascii="宋体" w:eastAsia="宋体" w:hAnsi="宋体" w:cs="宋体"/>
      <w:sz w:val="24"/>
      <w:szCs w:val="24"/>
      <w:lang w:eastAsia="en-US"/>
    </w:rPr>
  </w:style>
  <w:style w:type="character" w:customStyle="1" w:styleId="Char4">
    <w:name w:val="正文文本 Char"/>
    <w:basedOn w:val="a0"/>
    <w:link w:val="ad"/>
    <w:uiPriority w:val="1"/>
    <w:qFormat/>
    <w:rsid w:val="00454F70"/>
    <w:rPr>
      <w:rFonts w:ascii="宋体" w:eastAsia="宋体" w:hAnsi="宋体" w:cs="宋体"/>
      <w:kern w:val="0"/>
      <w:sz w:val="24"/>
      <w:szCs w:val="24"/>
      <w:lang w:eastAsia="en-US"/>
    </w:rPr>
  </w:style>
  <w:style w:type="character" w:styleId="ae">
    <w:name w:val="annotation reference"/>
    <w:basedOn w:val="a0"/>
    <w:uiPriority w:val="99"/>
    <w:semiHidden/>
    <w:unhideWhenUsed/>
    <w:rsid w:val="00BC16C0"/>
    <w:rPr>
      <w:sz w:val="21"/>
      <w:szCs w:val="21"/>
    </w:rPr>
  </w:style>
  <w:style w:type="paragraph" w:styleId="af">
    <w:name w:val="annotation subject"/>
    <w:basedOn w:val="ac"/>
    <w:next w:val="ac"/>
    <w:link w:val="Char5"/>
    <w:uiPriority w:val="99"/>
    <w:semiHidden/>
    <w:unhideWhenUsed/>
    <w:rsid w:val="00BC16C0"/>
    <w:pPr>
      <w:widowControl/>
    </w:pPr>
    <w:rPr>
      <w:rFonts w:ascii="Tahoma" w:eastAsia="Tahoma" w:hAnsi="Tahoma"/>
      <w:b/>
      <w:bCs/>
      <w:kern w:val="0"/>
      <w:sz w:val="20"/>
      <w:szCs w:val="20"/>
    </w:rPr>
  </w:style>
  <w:style w:type="character" w:customStyle="1" w:styleId="Char5">
    <w:name w:val="批注主题 Char"/>
    <w:basedOn w:val="Char3"/>
    <w:link w:val="af"/>
    <w:uiPriority w:val="99"/>
    <w:semiHidden/>
    <w:rsid w:val="00BC16C0"/>
    <w:rPr>
      <w:rFonts w:ascii="Tahoma" w:eastAsia="Tahoma" w:hAnsi="Tahoma" w:cs="Times New Roman"/>
      <w:b/>
      <w:bCs/>
      <w:kern w:val="0"/>
      <w:sz w:val="20"/>
      <w:szCs w:val="20"/>
    </w:rPr>
  </w:style>
</w:styles>
</file>

<file path=word/webSettings.xml><?xml version="1.0" encoding="utf-8"?>
<w:webSettings xmlns:r="http://schemas.openxmlformats.org/officeDocument/2006/relationships" xmlns:w="http://schemas.openxmlformats.org/wordprocessingml/2006/main">
  <w:divs>
    <w:div w:id="15229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1914</TotalTime>
  <Pages>19</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王辉</dc:creator>
  <cp:keywords/>
  <dc:description/>
  <cp:lastModifiedBy>王辉</cp:lastModifiedBy>
  <cp:revision>37</cp:revision>
  <cp:lastPrinted>2020-04-23T09:03:00Z</cp:lastPrinted>
  <dcterms:created xsi:type="dcterms:W3CDTF">2020-04-16T07:06:00Z</dcterms:created>
  <dcterms:modified xsi:type="dcterms:W3CDTF">2020-05-09T09:10:00Z</dcterms:modified>
</cp:coreProperties>
</file>