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附件</w:t>
      </w:r>
    </w:p>
    <w:p>
      <w:pPr>
        <w:keepNext/>
        <w:widowControl/>
        <w:spacing w:line="560" w:lineRule="exact"/>
        <w:jc w:val="left"/>
        <w:rPr>
          <w:rFonts w:ascii="仿宋_GB2312" w:hAnsi="黑体" w:eastAsia="仿宋_GB2312" w:cs="宋体"/>
          <w:kern w:val="0"/>
          <w:sz w:val="32"/>
          <w:szCs w:val="32"/>
        </w:rPr>
      </w:pPr>
    </w:p>
    <w:p>
      <w:pPr>
        <w:keepNext/>
        <w:widowControl/>
        <w:spacing w:line="560" w:lineRule="exact"/>
        <w:jc w:val="center"/>
        <w:rPr>
          <w:rFonts w:ascii="方正小标宋简体" w:hAnsi="黑体" w:eastAsia="方正小标宋简体" w:cs="宋体"/>
          <w:kern w:val="0"/>
          <w:sz w:val="44"/>
          <w:szCs w:val="44"/>
        </w:rPr>
      </w:pPr>
      <w:bookmarkStart w:id="0" w:name="_GoBack"/>
      <w:r>
        <w:rPr>
          <w:rFonts w:hint="eastAsia" w:ascii="方正小标宋简体" w:hAnsi="黑体" w:eastAsia="方正小标宋简体" w:cs="宋体"/>
          <w:kern w:val="0"/>
          <w:sz w:val="44"/>
          <w:szCs w:val="44"/>
        </w:rPr>
        <w:t>职称评审电子化材料要求</w:t>
      </w:r>
    </w:p>
    <w:bookmarkEnd w:id="0"/>
    <w:p>
      <w:pPr>
        <w:keepNext/>
        <w:widowControl/>
        <w:spacing w:line="560" w:lineRule="exact"/>
        <w:ind w:firstLine="627" w:firstLineChars="196"/>
        <w:rPr>
          <w:rFonts w:ascii="仿宋_GB2312" w:hAnsi="黑体" w:eastAsia="仿宋_GB2312" w:cs="宋体"/>
          <w:kern w:val="0"/>
          <w:sz w:val="32"/>
          <w:szCs w:val="32"/>
        </w:rPr>
      </w:pPr>
      <w:r>
        <w:rPr>
          <w:rFonts w:hint="eastAsia" w:ascii="仿宋_GB2312" w:hAnsi="黑体" w:eastAsia="仿宋_GB2312" w:cs="宋体"/>
          <w:kern w:val="0"/>
          <w:sz w:val="32"/>
          <w:szCs w:val="32"/>
        </w:rPr>
        <w:t>　　</w:t>
      </w:r>
    </w:p>
    <w:p>
      <w:pPr>
        <w:keepNext/>
        <w:widowControl/>
        <w:spacing w:line="560" w:lineRule="exact"/>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为方便广大专业技术人员，提高职称</w:t>
      </w:r>
      <w:r>
        <w:rPr>
          <w:rFonts w:ascii="仿宋_GB2312" w:hAnsi="黑体" w:eastAsia="仿宋_GB2312" w:cs="宋体"/>
          <w:kern w:val="0"/>
          <w:sz w:val="32"/>
          <w:szCs w:val="32"/>
        </w:rPr>
        <w:t>评审</w:t>
      </w:r>
      <w:r>
        <w:rPr>
          <w:rFonts w:hint="eastAsia" w:ascii="仿宋_GB2312" w:hAnsi="黑体" w:eastAsia="仿宋_GB2312" w:cs="宋体"/>
          <w:kern w:val="0"/>
          <w:sz w:val="32"/>
          <w:szCs w:val="32"/>
        </w:rPr>
        <w:t>服务质量和效率，节约资源与评审成本，凡申请工程系列</w:t>
      </w:r>
      <w:r>
        <w:rPr>
          <w:rFonts w:ascii="仿宋_GB2312" w:hAnsi="黑体" w:eastAsia="仿宋_GB2312" w:cs="宋体"/>
          <w:kern w:val="0"/>
          <w:sz w:val="32"/>
          <w:szCs w:val="32"/>
        </w:rPr>
        <w:t>中、高</w:t>
      </w:r>
      <w:r>
        <w:rPr>
          <w:rFonts w:hint="eastAsia" w:ascii="仿宋_GB2312" w:hAnsi="黑体" w:eastAsia="仿宋_GB2312" w:cs="宋体"/>
          <w:kern w:val="0"/>
          <w:sz w:val="32"/>
          <w:szCs w:val="32"/>
        </w:rPr>
        <w:t>级职称的专业技术人员，通过系统报送的参评材料须按本要求实施电子化。</w:t>
      </w:r>
    </w:p>
    <w:p>
      <w:pPr>
        <w:keepNext/>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一、支撑材料电子化基本方法</w:t>
      </w:r>
    </w:p>
    <w:p>
      <w:pPr>
        <w:keepNext/>
        <w:widowControl/>
        <w:spacing w:line="560" w:lineRule="exact"/>
        <w:ind w:firstLine="627" w:firstLineChars="196"/>
        <w:rPr>
          <w:rFonts w:ascii="仿宋_GB2312" w:hAnsi="黑体" w:eastAsia="仿宋_GB2312" w:cs="宋体"/>
          <w:kern w:val="0"/>
          <w:sz w:val="32"/>
          <w:szCs w:val="32"/>
        </w:rPr>
      </w:pPr>
      <w:r>
        <w:rPr>
          <w:rFonts w:hint="eastAsia" w:ascii="仿宋_GB2312" w:hAnsi="黑体" w:eastAsia="仿宋_GB2312" w:cs="宋体"/>
          <w:kern w:val="0"/>
          <w:sz w:val="32"/>
          <w:szCs w:val="32"/>
        </w:rPr>
        <w:t>首先将纸质参评材料以数码扫描或拍照方式清晰转换为JPG格式图片，除参评人员个人照片大小不能超过</w:t>
      </w:r>
      <w:r>
        <w:rPr>
          <w:rFonts w:ascii="仿宋_GB2312" w:hAnsi="黑体" w:eastAsia="仿宋_GB2312" w:cs="宋体"/>
          <w:kern w:val="0"/>
          <w:sz w:val="32"/>
          <w:szCs w:val="32"/>
        </w:rPr>
        <w:t>300</w:t>
      </w:r>
      <w:r>
        <w:rPr>
          <w:rFonts w:hint="eastAsia" w:ascii="仿宋_GB2312" w:hAnsi="黑体" w:eastAsia="仿宋_GB2312" w:cs="宋体"/>
          <w:kern w:val="0"/>
          <w:sz w:val="32"/>
          <w:szCs w:val="32"/>
        </w:rPr>
        <w:t>K以外，其他参评材料每张图片的大小均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pPr>
        <w:keepNext/>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二、职称系统支撑材料模块类别及文件上传规则</w:t>
      </w:r>
    </w:p>
    <w:p>
      <w:pPr>
        <w:keepNext/>
        <w:widowControl/>
        <w:spacing w:line="560" w:lineRule="exact"/>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（一）照片。建议626像素(高)x413像素(宽)。文件大小不超过300K，支持JPG、PNG、JPEG格式，将照片上传至系统中的照片模块。</w:t>
      </w:r>
    </w:p>
    <w:p>
      <w:pPr>
        <w:spacing w:line="560" w:lineRule="exact"/>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二）证件电子图片。登录系统后，在证件电子图片模块中上传身份证（正、反面两张）、学历及学位证书、职称证书、职（执）业资格证书等证明材料。系统中带红色*的项目为必传项，若有其它相关证件材料，可根据</w:t>
      </w:r>
      <w:r>
        <w:rPr>
          <w:rFonts w:ascii="仿宋_GB2312" w:hAnsi="黑体" w:eastAsia="仿宋_GB2312" w:cs="宋体"/>
          <w:kern w:val="0"/>
          <w:sz w:val="32"/>
          <w:szCs w:val="32"/>
        </w:rPr>
        <w:t>需要</w:t>
      </w:r>
      <w:r>
        <w:rPr>
          <w:rFonts w:hint="eastAsia" w:ascii="仿宋_GB2312" w:hAnsi="黑体" w:eastAsia="仿宋_GB2312" w:cs="宋体"/>
          <w:kern w:val="0"/>
          <w:sz w:val="32"/>
          <w:szCs w:val="32"/>
        </w:rPr>
        <w:t>选择上传。</w:t>
      </w:r>
    </w:p>
    <w:p>
      <w:pPr>
        <w:keepNext/>
        <w:widowControl/>
        <w:spacing w:line="560" w:lineRule="exact"/>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（三）评审申报材料。</w:t>
      </w:r>
    </w:p>
    <w:p>
      <w:pPr>
        <w:keepNext/>
        <w:widowControl/>
        <w:spacing w:line="560" w:lineRule="exact"/>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申报人的奖励情况</w:t>
      </w:r>
      <w:r>
        <w:rPr>
          <w:rFonts w:ascii="仿宋_GB2312" w:hAnsi="黑体" w:eastAsia="仿宋_GB2312" w:cs="宋体"/>
          <w:kern w:val="0"/>
          <w:sz w:val="32"/>
          <w:szCs w:val="32"/>
        </w:rPr>
        <w:t>、</w:t>
      </w:r>
      <w:r>
        <w:rPr>
          <w:rFonts w:hint="eastAsia" w:ascii="仿宋_GB2312" w:hAnsi="黑体" w:eastAsia="仿宋_GB2312" w:cs="宋体"/>
          <w:kern w:val="0"/>
          <w:sz w:val="32"/>
          <w:szCs w:val="32"/>
        </w:rPr>
        <w:t>科研</w:t>
      </w:r>
      <w:r>
        <w:rPr>
          <w:rFonts w:ascii="仿宋_GB2312" w:hAnsi="黑体" w:eastAsia="仿宋_GB2312" w:cs="宋体"/>
          <w:kern w:val="0"/>
          <w:sz w:val="32"/>
          <w:szCs w:val="32"/>
        </w:rPr>
        <w:t>成果、</w:t>
      </w:r>
      <w:r>
        <w:rPr>
          <w:rFonts w:hint="eastAsia" w:ascii="仿宋_GB2312" w:hAnsi="黑体" w:eastAsia="仿宋_GB2312" w:cs="宋体"/>
          <w:kern w:val="0"/>
          <w:sz w:val="32"/>
          <w:szCs w:val="32"/>
        </w:rPr>
        <w:t>论文著作、</w:t>
      </w:r>
      <w:r>
        <w:rPr>
          <w:rFonts w:ascii="仿宋_GB2312" w:hAnsi="黑体" w:eastAsia="仿宋_GB2312" w:cs="宋体"/>
          <w:kern w:val="0"/>
          <w:sz w:val="32"/>
          <w:szCs w:val="32"/>
        </w:rPr>
        <w:t>任职期内的</w:t>
      </w:r>
      <w:r>
        <w:rPr>
          <w:rFonts w:hint="eastAsia" w:ascii="仿宋_GB2312" w:hAnsi="黑体" w:eastAsia="仿宋_GB2312" w:cs="宋体"/>
          <w:kern w:val="0"/>
          <w:sz w:val="32"/>
          <w:szCs w:val="32"/>
        </w:rPr>
        <w:t>专业技术</w:t>
      </w:r>
      <w:r>
        <w:rPr>
          <w:rFonts w:ascii="仿宋_GB2312" w:hAnsi="黑体" w:eastAsia="仿宋_GB2312" w:cs="宋体"/>
          <w:kern w:val="0"/>
          <w:sz w:val="32"/>
          <w:szCs w:val="32"/>
        </w:rPr>
        <w:t>业绩</w:t>
      </w:r>
      <w:r>
        <w:rPr>
          <w:rFonts w:hint="eastAsia" w:ascii="仿宋_GB2312" w:hAnsi="黑体" w:eastAsia="仿宋_GB2312" w:cs="宋体"/>
          <w:kern w:val="0"/>
          <w:sz w:val="32"/>
          <w:szCs w:val="32"/>
        </w:rPr>
        <w:t>与</w:t>
      </w:r>
      <w:r>
        <w:rPr>
          <w:rFonts w:ascii="仿宋_GB2312" w:hAnsi="黑体" w:eastAsia="仿宋_GB2312" w:cs="宋体"/>
          <w:kern w:val="0"/>
          <w:sz w:val="32"/>
          <w:szCs w:val="32"/>
        </w:rPr>
        <w:t>成果</w:t>
      </w:r>
      <w:r>
        <w:rPr>
          <w:rFonts w:hint="eastAsia" w:ascii="仿宋_GB2312" w:hAnsi="黑体" w:eastAsia="仿宋_GB2312" w:cs="宋体"/>
          <w:kern w:val="0"/>
          <w:sz w:val="32"/>
          <w:szCs w:val="32"/>
        </w:rPr>
        <w:t>报告中</w:t>
      </w:r>
      <w:r>
        <w:rPr>
          <w:rFonts w:ascii="仿宋_GB2312" w:hAnsi="黑体" w:eastAsia="仿宋_GB2312" w:cs="宋体"/>
          <w:kern w:val="0"/>
          <w:sz w:val="32"/>
          <w:szCs w:val="32"/>
        </w:rPr>
        <w:t>填报的</w:t>
      </w:r>
      <w:r>
        <w:rPr>
          <w:rFonts w:hint="eastAsia" w:ascii="仿宋_GB2312" w:hAnsi="黑体" w:eastAsia="仿宋_GB2312" w:cs="宋体"/>
          <w:kern w:val="0"/>
          <w:sz w:val="32"/>
          <w:szCs w:val="32"/>
        </w:rPr>
        <w:t>主要</w:t>
      </w:r>
      <w:r>
        <w:rPr>
          <w:rFonts w:ascii="仿宋_GB2312" w:hAnsi="黑体" w:eastAsia="仿宋_GB2312" w:cs="宋体"/>
          <w:kern w:val="0"/>
          <w:sz w:val="32"/>
          <w:szCs w:val="32"/>
        </w:rPr>
        <w:t>内容，均</w:t>
      </w:r>
      <w:r>
        <w:rPr>
          <w:rFonts w:hint="eastAsia" w:ascii="仿宋_GB2312" w:hAnsi="黑体" w:eastAsia="仿宋_GB2312" w:cs="宋体"/>
          <w:kern w:val="0"/>
          <w:sz w:val="32"/>
          <w:szCs w:val="32"/>
        </w:rPr>
        <w:t>须在评审申报材料模块中上传相应的电子化材料。</w:t>
      </w:r>
    </w:p>
    <w:p>
      <w:pPr>
        <w:keepNext/>
        <w:widowControl/>
        <w:spacing w:line="560" w:lineRule="exact"/>
        <w:ind w:firstLine="627" w:firstLineChars="196"/>
        <w:rPr>
          <w:rFonts w:ascii="仿宋_GB2312" w:hAnsi="黑体" w:eastAsia="仿宋_GB2312" w:cs="宋体"/>
          <w:kern w:val="0"/>
          <w:sz w:val="32"/>
          <w:szCs w:val="32"/>
        </w:rPr>
      </w:pPr>
      <w:r>
        <w:rPr>
          <w:rFonts w:hint="eastAsia" w:ascii="仿宋_GB2312" w:hAnsi="黑体" w:eastAsia="仿宋_GB2312" w:cs="宋体"/>
          <w:kern w:val="0"/>
          <w:sz w:val="32"/>
          <w:szCs w:val="32"/>
        </w:rPr>
        <w:t>1.各类</w:t>
      </w:r>
      <w:r>
        <w:rPr>
          <w:rFonts w:ascii="仿宋_GB2312" w:hAnsi="黑体" w:eastAsia="仿宋_GB2312" w:cs="宋体"/>
          <w:kern w:val="0"/>
          <w:sz w:val="32"/>
          <w:szCs w:val="32"/>
        </w:rPr>
        <w:t>表格、</w:t>
      </w:r>
      <w:r>
        <w:rPr>
          <w:rFonts w:hint="eastAsia" w:ascii="仿宋_GB2312" w:hAnsi="黑体" w:eastAsia="仿宋_GB2312" w:cs="宋体"/>
          <w:kern w:val="0"/>
          <w:sz w:val="32"/>
          <w:szCs w:val="32"/>
        </w:rPr>
        <w:t>证明。按照</w:t>
      </w:r>
      <w:r>
        <w:rPr>
          <w:rFonts w:ascii="仿宋_GB2312" w:hAnsi="黑体" w:eastAsia="仿宋_GB2312" w:cs="宋体"/>
          <w:kern w:val="0"/>
          <w:sz w:val="32"/>
          <w:szCs w:val="32"/>
        </w:rPr>
        <w:t>以下顺序上传</w:t>
      </w:r>
      <w:r>
        <w:rPr>
          <w:rFonts w:hint="eastAsia" w:ascii="仿宋_GB2312" w:hAnsi="黑体" w:eastAsia="仿宋_GB2312" w:cs="宋体"/>
          <w:kern w:val="0"/>
          <w:sz w:val="32"/>
          <w:szCs w:val="32"/>
        </w:rPr>
        <w:t>表格</w:t>
      </w:r>
      <w:r>
        <w:rPr>
          <w:rFonts w:ascii="仿宋_GB2312" w:hAnsi="黑体" w:eastAsia="仿宋_GB2312" w:cs="宋体"/>
          <w:kern w:val="0"/>
          <w:sz w:val="32"/>
          <w:szCs w:val="32"/>
        </w:rPr>
        <w:t>、证明</w:t>
      </w:r>
      <w:r>
        <w:rPr>
          <w:rFonts w:hint="eastAsia" w:ascii="仿宋_GB2312" w:hAnsi="黑体" w:eastAsia="仿宋_GB2312" w:cs="宋体"/>
          <w:kern w:val="0"/>
          <w:sz w:val="32"/>
          <w:szCs w:val="32"/>
        </w:rPr>
        <w:t>：《申报专业技术任职资格诚信承诺书》，“任现职</w:t>
      </w:r>
      <w:r>
        <w:rPr>
          <w:rFonts w:ascii="仿宋_GB2312" w:hAnsi="黑体" w:eastAsia="仿宋_GB2312" w:cs="宋体"/>
          <w:kern w:val="0"/>
          <w:sz w:val="32"/>
          <w:szCs w:val="32"/>
        </w:rPr>
        <w:t>以来工作证明材料</w:t>
      </w:r>
      <w:r>
        <w:rPr>
          <w:rFonts w:hint="eastAsia" w:ascii="仿宋_GB2312" w:hAnsi="黑体" w:eastAsia="仿宋_GB2312" w:cs="宋体"/>
          <w:kern w:val="0"/>
          <w:sz w:val="32"/>
          <w:szCs w:val="32"/>
        </w:rPr>
        <w:t>”栏</w:t>
      </w:r>
      <w:r>
        <w:rPr>
          <w:rFonts w:ascii="仿宋_GB2312" w:hAnsi="黑体" w:eastAsia="仿宋_GB2312" w:cs="宋体"/>
          <w:kern w:val="0"/>
          <w:sz w:val="32"/>
          <w:szCs w:val="32"/>
        </w:rPr>
        <w:t>上传</w:t>
      </w:r>
      <w:r>
        <w:rPr>
          <w:rFonts w:hint="eastAsia" w:ascii="仿宋_GB2312" w:hAnsi="黑体" w:eastAsia="仿宋_GB2312" w:cs="宋体"/>
          <w:kern w:val="0"/>
          <w:sz w:val="32"/>
          <w:szCs w:val="32"/>
        </w:rPr>
        <w:t>企事业单位</w:t>
      </w:r>
      <w:r>
        <w:rPr>
          <w:rFonts w:ascii="仿宋_GB2312" w:hAnsi="黑体" w:eastAsia="仿宋_GB2312" w:cs="宋体"/>
          <w:kern w:val="0"/>
          <w:sz w:val="32"/>
          <w:szCs w:val="32"/>
        </w:rPr>
        <w:t>劳动（</w:t>
      </w:r>
      <w:r>
        <w:rPr>
          <w:rFonts w:hint="eastAsia" w:ascii="仿宋_GB2312" w:hAnsi="黑体" w:eastAsia="仿宋_GB2312" w:cs="宋体"/>
          <w:kern w:val="0"/>
          <w:sz w:val="32"/>
          <w:szCs w:val="32"/>
        </w:rPr>
        <w:t>聘用</w:t>
      </w:r>
      <w:r>
        <w:rPr>
          <w:rFonts w:ascii="仿宋_GB2312" w:hAnsi="黑体" w:eastAsia="仿宋_GB2312" w:cs="宋体"/>
          <w:kern w:val="0"/>
          <w:sz w:val="32"/>
          <w:szCs w:val="32"/>
        </w:rPr>
        <w:t>）</w:t>
      </w:r>
      <w:r>
        <w:rPr>
          <w:rFonts w:hint="eastAsia" w:ascii="仿宋_GB2312" w:hAnsi="黑体" w:eastAsia="仿宋_GB2312" w:cs="宋体"/>
          <w:kern w:val="0"/>
          <w:sz w:val="32"/>
          <w:szCs w:val="32"/>
        </w:rPr>
        <w:t>合同（包括</w:t>
      </w:r>
      <w:r>
        <w:rPr>
          <w:rFonts w:ascii="仿宋_GB2312" w:hAnsi="黑体" w:eastAsia="仿宋_GB2312" w:cs="宋体"/>
          <w:kern w:val="0"/>
          <w:sz w:val="32"/>
          <w:szCs w:val="32"/>
        </w:rPr>
        <w:t>封面、合同期限、</w:t>
      </w:r>
      <w:r>
        <w:rPr>
          <w:rFonts w:hint="eastAsia" w:ascii="仿宋_GB2312" w:hAnsi="黑体" w:eastAsia="仿宋_GB2312" w:cs="宋体"/>
          <w:kern w:val="0"/>
          <w:sz w:val="32"/>
          <w:szCs w:val="32"/>
        </w:rPr>
        <w:t>聘用</w:t>
      </w:r>
      <w:r>
        <w:rPr>
          <w:rFonts w:ascii="仿宋_GB2312" w:hAnsi="黑体" w:eastAsia="仿宋_GB2312" w:cs="宋体"/>
          <w:kern w:val="0"/>
          <w:sz w:val="32"/>
          <w:szCs w:val="32"/>
        </w:rPr>
        <w:t>岗位</w:t>
      </w:r>
      <w:r>
        <w:rPr>
          <w:rFonts w:hint="eastAsia" w:ascii="仿宋_GB2312" w:hAnsi="黑体" w:eastAsia="仿宋_GB2312" w:cs="宋体"/>
          <w:kern w:val="0"/>
          <w:sz w:val="32"/>
          <w:szCs w:val="32"/>
        </w:rPr>
        <w:t>、</w:t>
      </w:r>
      <w:r>
        <w:rPr>
          <w:rFonts w:ascii="仿宋_GB2312" w:hAnsi="黑体" w:eastAsia="仿宋_GB2312" w:cs="宋体"/>
          <w:kern w:val="0"/>
          <w:sz w:val="32"/>
          <w:szCs w:val="32"/>
        </w:rPr>
        <w:t>盖章签字页</w:t>
      </w:r>
      <w:r>
        <w:rPr>
          <w:rFonts w:hint="eastAsia" w:ascii="仿宋_GB2312" w:hAnsi="黑体" w:eastAsia="仿宋_GB2312" w:cs="宋体"/>
          <w:kern w:val="0"/>
          <w:sz w:val="32"/>
          <w:szCs w:val="32"/>
        </w:rPr>
        <w:t>），职称</w:t>
      </w:r>
      <w:r>
        <w:rPr>
          <w:rFonts w:ascii="仿宋_GB2312" w:hAnsi="黑体" w:eastAsia="仿宋_GB2312" w:cs="宋体"/>
          <w:kern w:val="0"/>
          <w:sz w:val="32"/>
          <w:szCs w:val="32"/>
        </w:rPr>
        <w:t>确认、</w:t>
      </w:r>
      <w:r>
        <w:rPr>
          <w:rFonts w:hint="eastAsia" w:ascii="仿宋_GB2312" w:hAnsi="黑体" w:eastAsia="仿宋_GB2312" w:cs="宋体"/>
          <w:kern w:val="0"/>
          <w:sz w:val="32"/>
          <w:szCs w:val="32"/>
        </w:rPr>
        <w:t>系列</w:t>
      </w:r>
      <w:r>
        <w:rPr>
          <w:rFonts w:ascii="仿宋_GB2312" w:hAnsi="黑体" w:eastAsia="仿宋_GB2312" w:cs="宋体"/>
          <w:kern w:val="0"/>
          <w:sz w:val="32"/>
          <w:szCs w:val="32"/>
        </w:rPr>
        <w:t>转换的</w:t>
      </w:r>
      <w:r>
        <w:rPr>
          <w:rFonts w:hint="eastAsia" w:ascii="仿宋_GB2312" w:hAnsi="黑体" w:eastAsia="仿宋_GB2312" w:cs="宋体"/>
          <w:kern w:val="0"/>
          <w:sz w:val="32"/>
          <w:szCs w:val="32"/>
        </w:rPr>
        <w:t>需</w:t>
      </w:r>
      <w:r>
        <w:rPr>
          <w:rFonts w:ascii="仿宋_GB2312" w:hAnsi="黑体" w:eastAsia="仿宋_GB2312" w:cs="宋体"/>
          <w:kern w:val="0"/>
          <w:sz w:val="32"/>
          <w:szCs w:val="32"/>
        </w:rPr>
        <w:t>上传任现职的职称评审表，</w:t>
      </w:r>
      <w:r>
        <w:rPr>
          <w:rFonts w:hint="eastAsia" w:ascii="仿宋_GB2312" w:hAnsi="黑体" w:eastAsia="仿宋_GB2312" w:cs="宋体"/>
          <w:kern w:val="0"/>
          <w:sz w:val="32"/>
          <w:szCs w:val="32"/>
        </w:rPr>
        <w:t>其它任现职以来工作情况证明材料；</w:t>
      </w:r>
    </w:p>
    <w:p>
      <w:pPr>
        <w:keepNext/>
        <w:widowControl/>
        <w:spacing w:line="560" w:lineRule="exact"/>
        <w:ind w:firstLine="627" w:firstLineChars="196"/>
        <w:rPr>
          <w:rFonts w:ascii="仿宋_GB2312" w:hAnsi="黑体" w:eastAsia="仿宋_GB2312" w:cs="宋体"/>
          <w:kern w:val="0"/>
          <w:sz w:val="32"/>
          <w:szCs w:val="32"/>
        </w:rPr>
      </w:pPr>
      <w:r>
        <w:rPr>
          <w:rFonts w:hint="eastAsia" w:ascii="仿宋_GB2312" w:hAnsi="黑体" w:eastAsia="仿宋_GB2312" w:cs="宋体"/>
          <w:kern w:val="0"/>
          <w:sz w:val="32"/>
          <w:szCs w:val="32"/>
        </w:rPr>
        <w:t>2.专业论文论著：内容依次为论文论著成果目录、逐篇（部）论文论著（包括封面、出版或版权信息页、相关目录页、本人撰写完成的内容部分）的原件电子化材料；</w:t>
      </w:r>
    </w:p>
    <w:p>
      <w:pPr>
        <w:keepNext/>
        <w:widowControl/>
        <w:spacing w:line="560" w:lineRule="exact"/>
        <w:ind w:firstLine="627" w:firstLineChars="196"/>
        <w:rPr>
          <w:rFonts w:ascii="仿宋_GB2312" w:hAnsi="黑体" w:eastAsia="仿宋_GB2312" w:cs="宋体"/>
          <w:kern w:val="0"/>
          <w:sz w:val="32"/>
          <w:szCs w:val="32"/>
        </w:rPr>
      </w:pPr>
      <w:r>
        <w:rPr>
          <w:rFonts w:hint="eastAsia" w:ascii="仿宋_GB2312" w:hAnsi="黑体" w:eastAsia="仿宋_GB2312" w:cs="宋体"/>
          <w:kern w:val="0"/>
          <w:sz w:val="32"/>
          <w:szCs w:val="32"/>
        </w:rPr>
        <w:t>3.反应个人专业工作业绩的材料。</w:t>
      </w:r>
      <w:r>
        <w:rPr>
          <w:rFonts w:hint="eastAsia" w:ascii="仿宋_GB2312" w:hAnsi="宋体" w:eastAsia="仿宋_GB2312" w:cs="宋体"/>
          <w:kern w:val="0"/>
          <w:sz w:val="32"/>
          <w:szCs w:val="32"/>
        </w:rPr>
        <w:t>上传</w:t>
      </w:r>
      <w:r>
        <w:rPr>
          <w:rFonts w:hint="eastAsia" w:ascii="仿宋_GB2312" w:hAnsi="黑体" w:eastAsia="仿宋_GB2312" w:cs="宋体"/>
          <w:kern w:val="0"/>
          <w:sz w:val="32"/>
          <w:szCs w:val="32"/>
        </w:rPr>
        <w:t>任期内教科研成果及其他业绩成果材料，包括</w:t>
      </w:r>
      <w:r>
        <w:rPr>
          <w:rFonts w:hint="eastAsia" w:ascii="仿宋_GB2312" w:hAnsi="宋体" w:eastAsia="仿宋_GB2312" w:cs="宋体"/>
          <w:kern w:val="0"/>
          <w:sz w:val="32"/>
          <w:szCs w:val="32"/>
        </w:rPr>
        <w:t>成果</w:t>
      </w:r>
      <w:r>
        <w:rPr>
          <w:rFonts w:ascii="仿宋_GB2312" w:hAnsi="宋体" w:eastAsia="仿宋_GB2312" w:cs="宋体"/>
          <w:kern w:val="0"/>
          <w:sz w:val="32"/>
          <w:szCs w:val="32"/>
        </w:rPr>
        <w:t>鉴定证书、</w:t>
      </w:r>
      <w:r>
        <w:rPr>
          <w:rFonts w:hint="eastAsia" w:ascii="仿宋_GB2312" w:hAnsi="宋体" w:eastAsia="仿宋_GB2312" w:cs="宋体"/>
          <w:kern w:val="0"/>
          <w:sz w:val="32"/>
          <w:szCs w:val="32"/>
        </w:rPr>
        <w:t>专利成果</w:t>
      </w:r>
      <w:r>
        <w:rPr>
          <w:rFonts w:ascii="仿宋_GB2312" w:hAnsi="宋体" w:eastAsia="仿宋_GB2312" w:cs="宋体"/>
          <w:kern w:val="0"/>
          <w:sz w:val="32"/>
          <w:szCs w:val="32"/>
        </w:rPr>
        <w:t>证书</w:t>
      </w:r>
      <w:r>
        <w:rPr>
          <w:rFonts w:hint="eastAsia" w:ascii="仿宋_GB2312" w:hAnsi="宋体" w:eastAsia="仿宋_GB2312" w:cs="宋体"/>
          <w:kern w:val="0"/>
          <w:sz w:val="32"/>
          <w:szCs w:val="32"/>
        </w:rPr>
        <w:t>、项目报告</w:t>
      </w:r>
      <w:r>
        <w:rPr>
          <w:rFonts w:ascii="仿宋_GB2312" w:hAnsi="宋体" w:eastAsia="仿宋_GB2312" w:cs="宋体"/>
          <w:kern w:val="0"/>
          <w:sz w:val="32"/>
          <w:szCs w:val="32"/>
        </w:rPr>
        <w:t>、</w:t>
      </w:r>
      <w:r>
        <w:rPr>
          <w:rFonts w:hint="eastAsia" w:ascii="仿宋_GB2312" w:hAnsi="宋体" w:eastAsia="仿宋_GB2312" w:cs="宋体"/>
          <w:kern w:val="0"/>
          <w:sz w:val="32"/>
          <w:szCs w:val="32"/>
        </w:rPr>
        <w:t>工程</w:t>
      </w:r>
      <w:r>
        <w:rPr>
          <w:rFonts w:ascii="仿宋_GB2312" w:hAnsi="宋体" w:eastAsia="仿宋_GB2312" w:cs="宋体"/>
          <w:kern w:val="0"/>
          <w:sz w:val="32"/>
          <w:szCs w:val="32"/>
        </w:rPr>
        <w:t>方案、</w:t>
      </w:r>
      <w:r>
        <w:rPr>
          <w:rFonts w:hint="eastAsia" w:ascii="仿宋_GB2312" w:hAnsi="宋体" w:eastAsia="仿宋_GB2312" w:cs="宋体"/>
          <w:kern w:val="0"/>
          <w:sz w:val="32"/>
          <w:szCs w:val="32"/>
        </w:rPr>
        <w:t>技术规范</w:t>
      </w:r>
      <w:r>
        <w:rPr>
          <w:rFonts w:ascii="仿宋_GB2312" w:hAnsi="宋体" w:eastAsia="仿宋_GB2312" w:cs="宋体"/>
          <w:kern w:val="0"/>
          <w:sz w:val="32"/>
          <w:szCs w:val="32"/>
        </w:rPr>
        <w:t>、</w:t>
      </w:r>
      <w:r>
        <w:rPr>
          <w:rFonts w:hint="eastAsia" w:ascii="仿宋_GB2312" w:hAnsi="宋体" w:eastAsia="仿宋_GB2312" w:cs="宋体"/>
          <w:kern w:val="0"/>
          <w:sz w:val="32"/>
          <w:szCs w:val="32"/>
        </w:rPr>
        <w:t>工法标准</w:t>
      </w:r>
      <w:r>
        <w:rPr>
          <w:rFonts w:ascii="仿宋_GB2312" w:hAnsi="宋体" w:eastAsia="仿宋_GB2312" w:cs="宋体"/>
          <w:kern w:val="0"/>
          <w:sz w:val="32"/>
          <w:szCs w:val="32"/>
        </w:rPr>
        <w:t>及</w:t>
      </w:r>
      <w:r>
        <w:rPr>
          <w:rFonts w:hint="eastAsia" w:ascii="仿宋_GB2312" w:hAnsi="宋体" w:eastAsia="仿宋_GB2312" w:cs="宋体"/>
          <w:kern w:val="0"/>
          <w:sz w:val="32"/>
          <w:szCs w:val="32"/>
        </w:rPr>
        <w:t>社会经济效益等主要成果</w:t>
      </w:r>
      <w:r>
        <w:rPr>
          <w:rFonts w:ascii="仿宋_GB2312" w:hAnsi="宋体" w:eastAsia="仿宋_GB2312" w:cs="宋体"/>
          <w:kern w:val="0"/>
          <w:sz w:val="32"/>
          <w:szCs w:val="32"/>
        </w:rPr>
        <w:t>证明材料</w:t>
      </w:r>
      <w:r>
        <w:rPr>
          <w:rFonts w:hint="eastAsia" w:ascii="仿宋_GB2312" w:hAnsi="宋体" w:eastAsia="仿宋_GB2312" w:cs="宋体"/>
          <w:kern w:val="0"/>
          <w:sz w:val="32"/>
          <w:szCs w:val="32"/>
        </w:rPr>
        <w:t>，以及能够体</w:t>
      </w:r>
      <w:r>
        <w:rPr>
          <w:rFonts w:ascii="仿宋_GB2312" w:hAnsi="宋体" w:eastAsia="仿宋_GB2312" w:cs="宋体"/>
          <w:kern w:val="0"/>
          <w:sz w:val="32"/>
          <w:szCs w:val="32"/>
        </w:rPr>
        <w:t>现</w:t>
      </w:r>
      <w:r>
        <w:rPr>
          <w:rFonts w:hint="eastAsia" w:ascii="仿宋_GB2312" w:hAnsi="宋体" w:eastAsia="仿宋_GB2312" w:cs="宋体"/>
          <w:kern w:val="0"/>
          <w:sz w:val="32"/>
          <w:szCs w:val="32"/>
        </w:rPr>
        <w:t>申报人</w:t>
      </w:r>
      <w:r>
        <w:rPr>
          <w:rFonts w:ascii="仿宋_GB2312" w:hAnsi="宋体" w:eastAsia="仿宋_GB2312" w:cs="宋体"/>
          <w:kern w:val="0"/>
          <w:sz w:val="32"/>
          <w:szCs w:val="32"/>
        </w:rPr>
        <w:t>专业技术水平</w:t>
      </w:r>
      <w:r>
        <w:rPr>
          <w:rFonts w:hint="eastAsia" w:ascii="仿宋_GB2312" w:hAnsi="宋体" w:eastAsia="仿宋_GB2312" w:cs="宋体"/>
          <w:kern w:val="0"/>
          <w:sz w:val="32"/>
          <w:szCs w:val="32"/>
        </w:rPr>
        <w:t>的</w:t>
      </w:r>
      <w:r>
        <w:rPr>
          <w:rFonts w:hint="eastAsia" w:ascii="仿宋_GB2312" w:hAnsi="宋体" w:eastAsia="仿宋_GB2312" w:cs="Helvetica"/>
          <w:kern w:val="0"/>
          <w:sz w:val="32"/>
          <w:szCs w:val="32"/>
        </w:rPr>
        <w:t>任现职</w:t>
      </w:r>
      <w:r>
        <w:rPr>
          <w:rFonts w:ascii="仿宋_GB2312" w:hAnsi="宋体" w:eastAsia="仿宋_GB2312" w:cs="Helvetica"/>
          <w:kern w:val="0"/>
          <w:sz w:val="32"/>
          <w:szCs w:val="32"/>
        </w:rPr>
        <w:t>期间</w:t>
      </w:r>
      <w:r>
        <w:rPr>
          <w:rFonts w:hint="eastAsia" w:ascii="仿宋_GB2312" w:hAnsi="宋体" w:eastAsia="仿宋_GB2312" w:cs="Helvetica"/>
          <w:kern w:val="0"/>
          <w:sz w:val="32"/>
          <w:szCs w:val="32"/>
        </w:rPr>
        <w:t>主持</w:t>
      </w:r>
      <w:r>
        <w:rPr>
          <w:rFonts w:ascii="仿宋_GB2312" w:hAnsi="宋体" w:eastAsia="仿宋_GB2312" w:cs="Helvetica"/>
          <w:kern w:val="0"/>
          <w:sz w:val="32"/>
          <w:szCs w:val="32"/>
        </w:rPr>
        <w:t>或参与的主要工作业绩</w:t>
      </w:r>
      <w:r>
        <w:rPr>
          <w:rFonts w:hint="eastAsia" w:ascii="仿宋_GB2312" w:hAnsi="宋体" w:eastAsia="仿宋_GB2312" w:cs="Helvetica"/>
          <w:kern w:val="0"/>
          <w:sz w:val="32"/>
          <w:szCs w:val="32"/>
        </w:rPr>
        <w:t>材料</w:t>
      </w:r>
      <w:r>
        <w:rPr>
          <w:rFonts w:hint="eastAsia" w:ascii="仿宋_GB2312" w:hAnsi="黑体" w:eastAsia="仿宋_GB2312" w:cs="宋体"/>
          <w:kern w:val="0"/>
          <w:sz w:val="32"/>
          <w:szCs w:val="32"/>
        </w:rPr>
        <w:t>；</w:t>
      </w:r>
    </w:p>
    <w:p>
      <w:pPr>
        <w:keepNext/>
        <w:widowControl/>
        <w:spacing w:line="560" w:lineRule="exact"/>
        <w:ind w:firstLine="627" w:firstLineChars="196"/>
        <w:rPr>
          <w:rFonts w:ascii="仿宋_GB2312" w:hAnsi="黑体" w:eastAsia="仿宋_GB2312" w:cs="宋体"/>
          <w:kern w:val="0"/>
          <w:sz w:val="32"/>
          <w:szCs w:val="32"/>
        </w:rPr>
      </w:pPr>
      <w:r>
        <w:rPr>
          <w:rFonts w:hint="eastAsia" w:ascii="仿宋_GB2312" w:hAnsi="黑体" w:eastAsia="仿宋_GB2312" w:cs="宋体"/>
          <w:kern w:val="0"/>
          <w:sz w:val="32"/>
          <w:szCs w:val="32"/>
        </w:rPr>
        <w:t>4.任现职以来获得的专业奖励证书；</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黑体" w:eastAsia="仿宋_GB2312" w:cs="宋体"/>
          <w:kern w:val="0"/>
          <w:sz w:val="32"/>
          <w:szCs w:val="32"/>
        </w:rPr>
      </w:pPr>
      <w:r>
        <w:rPr>
          <w:rFonts w:hint="eastAsia" w:ascii="仿宋_GB2312" w:hAnsi="黑体" w:eastAsia="仿宋_GB2312" w:cs="宋体"/>
          <w:kern w:val="0"/>
          <w:sz w:val="32"/>
          <w:szCs w:val="32"/>
        </w:rPr>
        <w:t>5.任现职以来获得的其他奖励证书；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hAnsi="黑体" w:eastAsia="仿宋_GB2312" w:cs="宋体"/>
          <w:kern w:val="0"/>
          <w:sz w:val="32"/>
          <w:szCs w:val="32"/>
        </w:rPr>
        <w:t>6.继续教育学时一律上传</w:t>
      </w:r>
      <w:r>
        <w:rPr>
          <w:rFonts w:ascii="仿宋_GB2312" w:hAnsi="黑体" w:eastAsia="仿宋_GB2312" w:cs="宋体"/>
          <w:kern w:val="0"/>
          <w:sz w:val="32"/>
          <w:szCs w:val="32"/>
        </w:rPr>
        <w:t>陕西省专业技术人员继续教育网打印的</w:t>
      </w:r>
      <w:r>
        <w:rPr>
          <w:rFonts w:hint="eastAsia" w:ascii="仿宋_GB2312" w:hAnsi="黑体" w:eastAsia="仿宋_GB2312" w:cs="宋体"/>
          <w:kern w:val="0"/>
          <w:sz w:val="32"/>
          <w:szCs w:val="32"/>
        </w:rPr>
        <w:t>学时，</w:t>
      </w:r>
      <w:r>
        <w:rPr>
          <w:rFonts w:ascii="仿宋_GB2312" w:hAnsi="黑体" w:eastAsia="仿宋_GB2312" w:cs="宋体"/>
          <w:kern w:val="0"/>
          <w:sz w:val="32"/>
          <w:szCs w:val="32"/>
        </w:rPr>
        <w:t>打印</w:t>
      </w:r>
      <w:r>
        <w:rPr>
          <w:rFonts w:hint="eastAsia" w:ascii="仿宋_GB2312" w:hAnsi="黑体" w:eastAsia="仿宋_GB2312" w:cs="宋体"/>
          <w:kern w:val="0"/>
          <w:sz w:val="32"/>
          <w:szCs w:val="32"/>
        </w:rPr>
        <w:t>时</w:t>
      </w:r>
      <w:r>
        <w:rPr>
          <w:rFonts w:ascii="仿宋_GB2312" w:hAnsi="黑体" w:eastAsia="仿宋_GB2312" w:cs="宋体"/>
          <w:kern w:val="0"/>
          <w:sz w:val="32"/>
          <w:szCs w:val="32"/>
        </w:rPr>
        <w:t>需按照年度打印，并按照年度顺序上传</w:t>
      </w:r>
      <w:r>
        <w:rPr>
          <w:rFonts w:hint="eastAsia" w:ascii="仿宋_GB2312" w:hAnsi="黑体" w:eastAsia="仿宋_GB2312" w:cs="宋体"/>
          <w:kern w:val="0"/>
          <w:sz w:val="32"/>
          <w:szCs w:val="32"/>
        </w:rPr>
        <w:t>。</w:t>
      </w:r>
    </w:p>
    <w:p/>
    <w:sectPr>
      <w:footerReference r:id="rId3" w:type="default"/>
      <w:footerReference r:id="rId4" w:type="even"/>
      <w:pgSz w:w="11906" w:h="16838"/>
      <w:pgMar w:top="2098" w:right="1474" w:bottom="1985" w:left="1588" w:header="851" w:footer="1588"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13 -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214" w:wrap="around" w:vAnchor="text" w:hAnchor="margin" w:xAlign="outside" w:y="3"/>
      <w:ind w:firstLine="364" w:firstLineChars="130"/>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- 14 -</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7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Statham</cp:lastModifiedBy>
  <dcterms:modified xsi:type="dcterms:W3CDTF">2019-09-29T07:48:27Z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