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435"/>
        <w:gridCol w:w="691"/>
        <w:gridCol w:w="850"/>
        <w:gridCol w:w="1418"/>
        <w:gridCol w:w="1276"/>
        <w:gridCol w:w="2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94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附件6：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  <w:lang w:eastAsia="zh-CN"/>
              </w:rPr>
              <w:t>特困人员毕业生证明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毕业生基本信息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0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0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家庭所在县（区）级或县（区）级以上民政部门意见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94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560"/>
              <w:jc w:val="left"/>
              <w:rPr>
                <w:rFonts w:hint="eastAsia" w:ascii="宋体" w:hAnsi="宋体" w:cs="宋体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>经核实，该生目前为特困</w:t>
            </w:r>
            <w:r>
              <w:rPr>
                <w:rFonts w:ascii="宋体" w:hAnsi="宋体" w:cs="宋体"/>
                <w:kern w:val="0"/>
                <w:sz w:val="26"/>
                <w:szCs w:val="28"/>
              </w:rPr>
              <w:t>人员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>，特困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>认定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>的最新起止时间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 xml:space="preserve">    年  月  日至    年 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 xml:space="preserve"> 日。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br w:type="textWrapping"/>
            </w:r>
          </w:p>
          <w:p>
            <w:pPr>
              <w:widowControl/>
              <w:ind w:firstLine="560"/>
              <w:jc w:val="left"/>
              <w:rPr>
                <w:rFonts w:hint="eastAsia" w:ascii="宋体" w:hAnsi="宋体" w:cs="宋体"/>
                <w:kern w:val="0"/>
                <w:sz w:val="26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经办人（签字）：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民政部门（公章）：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月    日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备注：本表需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原件。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F3DCF"/>
    <w:rsid w:val="20062FBC"/>
    <w:rsid w:val="78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2010-08-10T22:38:00Z</dcterms:created>
  <dc:creator>Administrator</dc:creator>
  <cp:lastModifiedBy>囌蘇</cp:lastModifiedBy>
  <cp:lastPrinted>2020-06-23T02:43:10Z</cp:lastPrinted>
  <dcterms:modified xsi:type="dcterms:W3CDTF">2020-06-23T02:43:12Z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