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AF1" w:rsidRDefault="007D0AF1" w:rsidP="007D0AF1">
      <w:pPr>
        <w:autoSpaceDE w:val="0"/>
        <w:autoSpaceDN w:val="0"/>
        <w:adjustRightInd w:val="0"/>
        <w:spacing w:line="620" w:lineRule="exact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</w:p>
    <w:p w:rsidR="007D0AF1" w:rsidRDefault="007D0AF1" w:rsidP="007D0AF1">
      <w:pPr>
        <w:autoSpaceDE w:val="0"/>
        <w:autoSpaceDN w:val="0"/>
        <w:adjustRightInd w:val="0"/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2019年第二批扶贫专项资金项目计划表</w:t>
      </w:r>
    </w:p>
    <w:tbl>
      <w:tblPr>
        <w:tblpPr w:leftFromText="180" w:rightFromText="180" w:vertAnchor="text" w:horzAnchor="page" w:tblpX="2047" w:tblpY="750"/>
        <w:tblOverlap w:val="never"/>
        <w:tblW w:w="14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787"/>
        <w:gridCol w:w="2440"/>
        <w:gridCol w:w="1951"/>
        <w:gridCol w:w="3422"/>
        <w:gridCol w:w="3546"/>
      </w:tblGrid>
      <w:tr w:rsidR="007D0AF1" w:rsidTr="00DA4273">
        <w:trPr>
          <w:trHeight w:val="433"/>
        </w:trPr>
        <w:tc>
          <w:tcPr>
            <w:tcW w:w="908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val="zh-CN"/>
              </w:rPr>
              <w:t>序号</w:t>
            </w:r>
          </w:p>
        </w:tc>
        <w:tc>
          <w:tcPr>
            <w:tcW w:w="1787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val="zh-CN"/>
              </w:rPr>
              <w:t>涉及新城</w:t>
            </w:r>
          </w:p>
        </w:tc>
        <w:tc>
          <w:tcPr>
            <w:tcW w:w="2440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val="zh-CN"/>
              </w:rPr>
              <w:t>项目类别</w:t>
            </w:r>
          </w:p>
        </w:tc>
        <w:tc>
          <w:tcPr>
            <w:tcW w:w="1951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val="zh-CN"/>
              </w:rPr>
              <w:t>金额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(万元)</w:t>
            </w:r>
          </w:p>
        </w:tc>
        <w:tc>
          <w:tcPr>
            <w:tcW w:w="3422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val="zh-CN"/>
              </w:rPr>
              <w:t>投向</w:t>
            </w:r>
          </w:p>
        </w:tc>
        <w:tc>
          <w:tcPr>
            <w:tcW w:w="3546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val="zh-CN"/>
              </w:rPr>
              <w:t>用途</w:t>
            </w:r>
          </w:p>
        </w:tc>
      </w:tr>
      <w:tr w:rsidR="007D0AF1" w:rsidTr="00DA4273">
        <w:trPr>
          <w:trHeight w:val="1335"/>
        </w:trPr>
        <w:tc>
          <w:tcPr>
            <w:tcW w:w="908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zh-CN"/>
              </w:rPr>
              <w:t>1</w:t>
            </w:r>
          </w:p>
        </w:tc>
        <w:tc>
          <w:tcPr>
            <w:tcW w:w="1787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zh-CN"/>
              </w:rPr>
              <w:t>泾河新城</w:t>
            </w:r>
          </w:p>
        </w:tc>
        <w:tc>
          <w:tcPr>
            <w:tcW w:w="2440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zh-CN"/>
              </w:rPr>
              <w:t>产业扶贫项目</w:t>
            </w:r>
          </w:p>
        </w:tc>
        <w:tc>
          <w:tcPr>
            <w:tcW w:w="1951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3422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高庄镇高庄村村集体股份制经济合作社</w:t>
            </w:r>
          </w:p>
        </w:tc>
        <w:tc>
          <w:tcPr>
            <w:tcW w:w="3546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仿宋_GB2312" w:cs="仿宋_GB2312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zh-CN"/>
              </w:rPr>
              <w:t>高庄村特色农产品种植和加工销售项目，主要包括优质小麦和红薯种植、面粉加工。</w:t>
            </w:r>
          </w:p>
        </w:tc>
      </w:tr>
      <w:tr w:rsidR="007D0AF1" w:rsidTr="00DA4273">
        <w:trPr>
          <w:trHeight w:val="813"/>
        </w:trPr>
        <w:tc>
          <w:tcPr>
            <w:tcW w:w="908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zh-CN"/>
              </w:rPr>
              <w:t>2</w:t>
            </w:r>
          </w:p>
        </w:tc>
        <w:tc>
          <w:tcPr>
            <w:tcW w:w="1787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zh-CN"/>
              </w:rPr>
              <w:t>泾河新城</w:t>
            </w:r>
          </w:p>
        </w:tc>
        <w:tc>
          <w:tcPr>
            <w:tcW w:w="2440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zh-CN"/>
              </w:rPr>
              <w:t>产业扶贫项目</w:t>
            </w:r>
          </w:p>
        </w:tc>
        <w:tc>
          <w:tcPr>
            <w:tcW w:w="1951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16.672</w:t>
            </w:r>
          </w:p>
        </w:tc>
        <w:tc>
          <w:tcPr>
            <w:tcW w:w="3422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永乐镇南吴村村集体股份制经济合作社</w:t>
            </w:r>
          </w:p>
        </w:tc>
        <w:tc>
          <w:tcPr>
            <w:tcW w:w="3546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zh-CN"/>
              </w:rPr>
              <w:t>葡萄园管棚的采购安装工程</w:t>
            </w:r>
          </w:p>
        </w:tc>
      </w:tr>
      <w:tr w:rsidR="007D0AF1" w:rsidTr="00DA4273">
        <w:trPr>
          <w:trHeight w:val="630"/>
        </w:trPr>
        <w:tc>
          <w:tcPr>
            <w:tcW w:w="908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val="zh-CN"/>
              </w:rPr>
              <w:t>合计</w:t>
            </w:r>
          </w:p>
        </w:tc>
        <w:tc>
          <w:tcPr>
            <w:tcW w:w="1787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  <w:lang w:val="zh-CN"/>
              </w:rPr>
            </w:pPr>
          </w:p>
        </w:tc>
        <w:tc>
          <w:tcPr>
            <w:tcW w:w="2440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51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46.672</w:t>
            </w:r>
          </w:p>
        </w:tc>
        <w:tc>
          <w:tcPr>
            <w:tcW w:w="3422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  <w:lang w:val="zh-CN"/>
              </w:rPr>
            </w:pPr>
          </w:p>
        </w:tc>
        <w:tc>
          <w:tcPr>
            <w:tcW w:w="3546" w:type="dxa"/>
            <w:vAlign w:val="center"/>
          </w:tcPr>
          <w:p w:rsidR="007D0AF1" w:rsidRDefault="007D0AF1" w:rsidP="00DA4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  <w:lang w:val="zh-CN"/>
              </w:rPr>
            </w:pPr>
          </w:p>
        </w:tc>
      </w:tr>
    </w:tbl>
    <w:p w:rsidR="007D0AF1" w:rsidRDefault="007D0AF1" w:rsidP="007D0AF1">
      <w:pPr>
        <w:rPr>
          <w:rFonts w:ascii="仿宋_GB2312" w:eastAsia="仿宋_GB2312" w:hAnsi="仿宋_GB2312" w:cs="仿宋_GB2312"/>
          <w:sz w:val="32"/>
          <w:szCs w:val="32"/>
        </w:rPr>
        <w:sectPr w:rsidR="007D0AF1"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:rsidR="00371DD2" w:rsidRDefault="00371DD2">
      <w:bookmarkStart w:id="0" w:name="_GoBack"/>
      <w:bookmarkEnd w:id="0"/>
    </w:p>
    <w:sectPr w:rsidR="00371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F1"/>
    <w:rsid w:val="00371DD2"/>
    <w:rsid w:val="007D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2019-09-19T01:55:00Z</dcterms:created>
  <dcterms:modified xsi:type="dcterms:W3CDTF">2019-09-19T01:56:00Z</dcterms:modified>
</cp:coreProperties>
</file>