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253" w:type="pct"/>
        <w:tblInd w:w="0" w:type="dxa"/>
        <w:shd w:val="clear" w:color="auto" w:fill="auto"/>
        <w:tblLayout w:type="autofit"/>
        <w:tblCellMar>
          <w:top w:w="0" w:type="dxa"/>
          <w:left w:w="0" w:type="dxa"/>
          <w:bottom w:w="0" w:type="dxa"/>
          <w:right w:w="0" w:type="dxa"/>
        </w:tblCellMar>
      </w:tblPr>
      <w:tblGrid>
        <w:gridCol w:w="994"/>
        <w:gridCol w:w="1647"/>
        <w:gridCol w:w="6117"/>
      </w:tblGrid>
      <w:tr>
        <w:tblPrEx>
          <w:shd w:val="clear" w:color="auto" w:fill="auto"/>
          <w:tblCellMar>
            <w:top w:w="0" w:type="dxa"/>
            <w:left w:w="0" w:type="dxa"/>
            <w:bottom w:w="0" w:type="dxa"/>
            <w:right w:w="0" w:type="dxa"/>
          </w:tblCellMar>
        </w:tblPrEx>
        <w:trPr>
          <w:trHeight w:val="535" w:hRule="atLeast"/>
        </w:trPr>
        <w:tc>
          <w:tcPr>
            <w:tcW w:w="5000" w:type="pct"/>
            <w:gridSpan w:val="3"/>
            <w:tcBorders>
              <w:top w:val="nil"/>
              <w:left w:val="nil"/>
              <w:bottom w:val="single" w:color="auto" w:sz="4" w:space="0"/>
              <w:right w:val="nil"/>
            </w:tcBorders>
            <w:shd w:val="clear" w:color="auto" w:fill="auto"/>
            <w:tcMar>
              <w:top w:w="15" w:type="dxa"/>
              <w:left w:w="15" w:type="dxa"/>
              <w:right w:w="15" w:type="dxa"/>
            </w:tcMar>
            <w:vAlign w:val="center"/>
          </w:tcPr>
          <w:p>
            <w:pPr>
              <w:jc w:val="left"/>
              <w:rPr>
                <w:rFonts w:hint="default" w:ascii="黑体" w:hAnsi="黑体" w:eastAsia="黑体" w:cs="黑体"/>
                <w:i w:val="0"/>
                <w:color w:val="000000"/>
                <w:kern w:val="0"/>
                <w:sz w:val="32"/>
                <w:szCs w:val="32"/>
                <w:u w:val="none"/>
                <w:lang w:val="en-US" w:eastAsia="zh-CN" w:bidi="ar"/>
              </w:rPr>
            </w:pPr>
            <w:bookmarkStart w:id="0" w:name="_GoBack"/>
            <w:bookmarkEnd w:id="0"/>
            <w:r>
              <w:rPr>
                <w:rFonts w:hint="eastAsia" w:ascii="黑体" w:hAnsi="黑体" w:eastAsia="黑体" w:cs="黑体"/>
                <w:i w:val="0"/>
                <w:color w:val="000000"/>
                <w:kern w:val="0"/>
                <w:sz w:val="32"/>
                <w:szCs w:val="32"/>
                <w:u w:val="none"/>
                <w:lang w:val="en-US" w:eastAsia="zh-CN" w:bidi="ar"/>
              </w:rPr>
              <w:t>附件</w:t>
            </w:r>
          </w:p>
          <w:p>
            <w:pPr>
              <w:jc w:val="center"/>
              <w:rPr>
                <w:rFonts w:hint="eastAsia" w:ascii="黑体" w:hAnsi="宋体" w:eastAsia="黑体" w:cs="黑体"/>
                <w:i w:val="0"/>
                <w:color w:val="000000"/>
                <w:sz w:val="22"/>
                <w:szCs w:val="22"/>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2021年度新区本级福利彩票公益金资助项目明细表</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序号</w:t>
            </w:r>
          </w:p>
        </w:tc>
        <w:tc>
          <w:tcPr>
            <w:tcW w:w="9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单位</w:t>
            </w:r>
          </w:p>
        </w:tc>
        <w:tc>
          <w:tcPr>
            <w:tcW w:w="349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项目名称</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一、项目法分配（46个）</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（一）社会养老服务体系建设（19个）</w:t>
            </w:r>
          </w:p>
        </w:tc>
      </w:tr>
      <w:tr>
        <w:tblPrEx>
          <w:shd w:val="clear" w:color="auto" w:fill="auto"/>
          <w:tblCellMar>
            <w:top w:w="0" w:type="dxa"/>
            <w:left w:w="0" w:type="dxa"/>
            <w:bottom w:w="0" w:type="dxa"/>
            <w:right w:w="0" w:type="dxa"/>
          </w:tblCellMar>
        </w:tblPrEx>
        <w:trPr>
          <w:trHeight w:val="384"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1.农村互助幸福院建设及提升改造补助（5个）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太平堡村农村互助幸福院改造提升</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枣坪村农村互助幸福院改造提升</w:t>
            </w:r>
          </w:p>
        </w:tc>
      </w:tr>
      <w:tr>
        <w:tblPrEx>
          <w:shd w:val="clear" w:color="auto" w:fill="auto"/>
          <w:tblCellMar>
            <w:top w:w="0" w:type="dxa"/>
            <w:left w:w="0" w:type="dxa"/>
            <w:bottom w:w="0" w:type="dxa"/>
            <w:right w:w="0" w:type="dxa"/>
          </w:tblCellMar>
        </w:tblPrEx>
        <w:trPr>
          <w:trHeight w:val="497"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杈杨村农村互助幸福院改造提升</w:t>
            </w:r>
          </w:p>
        </w:tc>
      </w:tr>
      <w:tr>
        <w:tblPrEx>
          <w:shd w:val="clear" w:color="auto" w:fill="auto"/>
          <w:tblCellMar>
            <w:top w:w="0" w:type="dxa"/>
            <w:left w:w="0" w:type="dxa"/>
            <w:bottom w:w="0" w:type="dxa"/>
            <w:right w:w="0" w:type="dxa"/>
          </w:tblCellMar>
        </w:tblPrEx>
        <w:trPr>
          <w:trHeight w:val="497"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秦汉新城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秦周陵街道黄马严村农村互助幸福院建设</w:t>
            </w:r>
          </w:p>
        </w:tc>
      </w:tr>
      <w:tr>
        <w:tblPrEx>
          <w:shd w:val="clear" w:color="auto" w:fill="auto"/>
          <w:tblCellMar>
            <w:top w:w="0" w:type="dxa"/>
            <w:left w:w="0" w:type="dxa"/>
            <w:bottom w:w="0" w:type="dxa"/>
            <w:right w:w="0" w:type="dxa"/>
          </w:tblCellMar>
        </w:tblPrEx>
        <w:trPr>
          <w:trHeight w:val="497"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马王街道新泥河村农村幸福院建设</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2.老年人日间照料中心建设补助（5个）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三桥街道启航社区老年人日间照料中心</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秦汉新城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周陵街道周礼佳苑社区老年人日间照料中心</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秦汉新城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周陵街道秦兴佳苑社区老年人日间照料中心</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9</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钓台街道天福和园社区老年人日间照料中心</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10</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高桥街道雍景湾老年人日间照料中心</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3.居家养老服务中心建设补助（2个）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芊域溪源社区居家养老服务中心建设</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启航居家养老服务中心建设补助</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4.养老机构服务设施建设及维护改造项目（4个）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启航老年公寓服务设施建设及维护改造</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沣东新城老年服务中心医养区无障碍设施改造</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三桥老年公寓服务设施建设及维护改造</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沣东新城艾嘉普惠养老服务中心服务设施建设及维护改造</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5.适老化改造项目（3个）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空港新城老年人适老化改造</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沣西新城老年人家庭适老化改造</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泾河新城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泾河新城老年人适老化改造</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（二）儿童福利机构建设（13个）</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6.城乡社区儿童保护之家建设补助（13个）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20</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建章路街道联合社区儿童保护之家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21</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建章路街道和兴园社区儿童保护之家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22</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建章路街道芊域阳光社区儿童保护之家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23</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三桥党群服务中心儿童保护之家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24</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三桥街道阿房四路社区儿童保护之家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25</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三桥街道西户路社区儿童保护之家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26</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三桥街道五一村儿童保护之家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27</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上林街道奥林匹克花园社区儿童保护之家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上林街道沣水园社区儿童保护之家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29</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上林北路社区儿童保护之家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马王街道乐善同方儿童保护之家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31</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大王街道儿童保护之家</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32</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钓台街办金科城社区儿童保护之家</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（三）公益性社会组织和慈善事业发展项目（14个）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社会组织孵化基地建设</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34</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“四点半课堂”四社联动</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35</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空港新城特殊群体关爱照护</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36</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空港新城“党建+关爱”活动</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37</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空港新城失能、失智老年人能力评估</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38</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学校儿童之家</w:t>
            </w:r>
          </w:p>
        </w:tc>
      </w:tr>
      <w:tr>
        <w:tblPrEx>
          <w:shd w:val="clear" w:color="auto" w:fill="auto"/>
          <w:tblCellMar>
            <w:top w:w="0" w:type="dxa"/>
            <w:left w:w="0" w:type="dxa"/>
            <w:bottom w:w="0" w:type="dxa"/>
            <w:right w:w="0" w:type="dxa"/>
          </w:tblCellMar>
        </w:tblPrEx>
        <w:trPr>
          <w:trHeight w:val="658"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39</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沣东新城瑞泉孝亲港养老服务中心助老帮扶智慧居家养老服务入户行动</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沣东新城社会组织支持中心</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41</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秦汉新城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新建秦汉新城社会组织孵化培育发展中心</w:t>
            </w:r>
          </w:p>
        </w:tc>
      </w:tr>
      <w:tr>
        <w:tblPrEx>
          <w:shd w:val="clear" w:color="auto" w:fill="auto"/>
          <w:tblCellMar>
            <w:top w:w="0" w:type="dxa"/>
            <w:left w:w="0" w:type="dxa"/>
            <w:bottom w:w="0" w:type="dxa"/>
            <w:right w:w="0" w:type="dxa"/>
          </w:tblCellMar>
        </w:tblPrEx>
        <w:trPr>
          <w:trHeight w:val="924"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42</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秦汉新城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秦汉新城汉邦足球俱乐部农村留守儿童寒暑假足球训练课堂、“ 快乐足球，追求梦想 ，放飞未来”助力“农村娃娃足球梦”项目</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43</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沣西新城2021年五保低保、留守及生活困难老人送餐</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44</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沣西新城“与爱有约”社会工作服务站</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45</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“我懂你”婚姻家庭幸福启航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46</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沣西新城“法律咨询服务”</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二、因素法分配（17个）</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（一）社会养老服务体系建设（13个）</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47</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太平镇寨头村农村幸福院运营补助</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48</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太平镇庙店村农村幸福院运营补助</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49</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太平镇魏村农村幸福院运营补助</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50</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太平镇石刘村农村幸福院运营补助</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51</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太平镇竹范村农村幸福院运营补助</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52</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底张街办孙家村农村幸福院运营补助</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53</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五一村农村幸福院运营补贴</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54</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新店村农村幸福院运营补贴</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55</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蔺高村农村幸福院运营补贴</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56</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大王西村农村幸福院运营补贴</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57</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新旺村农村幸福院运营补贴</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58</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北凿齿村农村幸福院运营补贴</w:t>
            </w:r>
          </w:p>
        </w:tc>
      </w:tr>
      <w:tr>
        <w:tblPrEx>
          <w:shd w:val="clear" w:color="auto" w:fill="auto"/>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59</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沣西新城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沙河村农村幸福院运营补贴</w:t>
            </w:r>
          </w:p>
        </w:tc>
      </w:tr>
      <w:tr>
        <w:tblPrEx>
          <w:shd w:val="clear" w:color="auto" w:fill="auto"/>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（二）社会救助（4个）</w:t>
            </w:r>
          </w:p>
        </w:tc>
      </w:tr>
      <w:tr>
        <w:tblPrEx>
          <w:tblCellMar>
            <w:top w:w="0" w:type="dxa"/>
            <w:left w:w="0" w:type="dxa"/>
            <w:bottom w:w="0" w:type="dxa"/>
            <w:right w:w="0" w:type="dxa"/>
          </w:tblCellMar>
        </w:tblPrEx>
        <w:trPr>
          <w:trHeight w:val="431" w:hRule="exac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贫困大学新生教育资助（4个）</w:t>
            </w:r>
          </w:p>
        </w:tc>
      </w:tr>
      <w:tr>
        <w:tblPrEx>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60</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空港新城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贫困大学新生教育资助项目</w:t>
            </w:r>
          </w:p>
        </w:tc>
      </w:tr>
      <w:tr>
        <w:tblPrEx>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61</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沣东新城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贫困大学新生教育资助项目</w:t>
            </w:r>
          </w:p>
        </w:tc>
      </w:tr>
      <w:tr>
        <w:tblPrEx>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62</w:t>
            </w:r>
          </w:p>
        </w:tc>
        <w:tc>
          <w:tcPr>
            <w:tcW w:w="94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秦汉新城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贫困大学新生教育资助项目</w:t>
            </w:r>
          </w:p>
        </w:tc>
      </w:tr>
      <w:tr>
        <w:tblPrEx>
          <w:tblCellMar>
            <w:top w:w="0" w:type="dxa"/>
            <w:left w:w="0" w:type="dxa"/>
            <w:bottom w:w="0" w:type="dxa"/>
            <w:right w:w="0" w:type="dxa"/>
          </w:tblCellMar>
        </w:tblPrEx>
        <w:trPr>
          <w:trHeight w:val="431" w:hRule="exact"/>
        </w:trPr>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63</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泾河新城</w:t>
            </w:r>
          </w:p>
        </w:tc>
        <w:tc>
          <w:tcPr>
            <w:tcW w:w="3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贫困大学新生教育资助项目</w:t>
            </w:r>
          </w:p>
        </w:tc>
      </w:tr>
    </w:tbl>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ÃƒÆ’Ã†â€™Ãƒâ€šÃ‚Â¥ÃƒÆ’Ã¢â‚¬Å¡Ãƒ">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D7B82"/>
    <w:rsid w:val="022923A5"/>
    <w:rsid w:val="03363282"/>
    <w:rsid w:val="03C150DC"/>
    <w:rsid w:val="06AB7465"/>
    <w:rsid w:val="08B11AB4"/>
    <w:rsid w:val="092C4634"/>
    <w:rsid w:val="09CE6494"/>
    <w:rsid w:val="0B206CFF"/>
    <w:rsid w:val="0D191831"/>
    <w:rsid w:val="0EDB4777"/>
    <w:rsid w:val="0F722130"/>
    <w:rsid w:val="134D7B82"/>
    <w:rsid w:val="14C57B0E"/>
    <w:rsid w:val="1550120F"/>
    <w:rsid w:val="157B041C"/>
    <w:rsid w:val="18524143"/>
    <w:rsid w:val="19023FFE"/>
    <w:rsid w:val="1EBF7F82"/>
    <w:rsid w:val="1EC670AD"/>
    <w:rsid w:val="1F2D395D"/>
    <w:rsid w:val="20340A4C"/>
    <w:rsid w:val="203C701D"/>
    <w:rsid w:val="21E44A0B"/>
    <w:rsid w:val="228366F9"/>
    <w:rsid w:val="22DE1884"/>
    <w:rsid w:val="23E73F6E"/>
    <w:rsid w:val="248A0100"/>
    <w:rsid w:val="24B12715"/>
    <w:rsid w:val="24BA1D94"/>
    <w:rsid w:val="27BE6D28"/>
    <w:rsid w:val="28EB752C"/>
    <w:rsid w:val="309A1538"/>
    <w:rsid w:val="349E3747"/>
    <w:rsid w:val="36405149"/>
    <w:rsid w:val="366F1A40"/>
    <w:rsid w:val="369951E1"/>
    <w:rsid w:val="37EC37D0"/>
    <w:rsid w:val="39620A86"/>
    <w:rsid w:val="3BE23B99"/>
    <w:rsid w:val="431D7EFC"/>
    <w:rsid w:val="4DC00EA8"/>
    <w:rsid w:val="4E503EE4"/>
    <w:rsid w:val="53CA20B3"/>
    <w:rsid w:val="54757E1C"/>
    <w:rsid w:val="55E509AA"/>
    <w:rsid w:val="56A60AD6"/>
    <w:rsid w:val="58D55E23"/>
    <w:rsid w:val="5D540836"/>
    <w:rsid w:val="60800054"/>
    <w:rsid w:val="628C4CAE"/>
    <w:rsid w:val="672D2F96"/>
    <w:rsid w:val="6B8D635C"/>
    <w:rsid w:val="6C0B6797"/>
    <w:rsid w:val="6C1D18C3"/>
    <w:rsid w:val="73CF3192"/>
    <w:rsid w:val="74D61328"/>
    <w:rsid w:val="76D56F37"/>
    <w:rsid w:val="76E95700"/>
    <w:rsid w:val="79544D2C"/>
    <w:rsid w:val="7A630B48"/>
    <w:rsid w:val="7BDD612E"/>
    <w:rsid w:val="7C2C1039"/>
    <w:rsid w:val="7C3F25B7"/>
    <w:rsid w:val="7F632D7A"/>
    <w:rsid w:val="7FB80389"/>
    <w:rsid w:val="7FD40A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font1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2019-12-10T08:30:00Z</dcterms:created>
  <dc:creator>景画1416332932</dc:creator>
  <cp:lastModifiedBy>pp</cp:lastModifiedBy>
  <cp:lastPrinted>2021-11-04T01:30:00Z</cp:lastPrinted>
  <dcterms:modified xsi:type="dcterms:W3CDTF">2021-11-08T02:26:34Z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5618F82F1F8D443CA66427FAA360A521</vt:lpwstr>
  </property>
</Properties>
</file>