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953" w:rsidRDefault="00877953" w:rsidP="008819BA">
      <w:pPr>
        <w:spacing w:line="500" w:lineRule="exact"/>
        <w:ind w:firstLineChars="0" w:firstLine="0"/>
        <w:jc w:val="center"/>
        <w:rPr>
          <w:rFonts w:ascii="Times New Roman" w:eastAsia="方正小标宋简体" w:hAnsi="Times New Roman" w:cs="Times New Roman"/>
          <w:spacing w:val="-20"/>
          <w:kern w:val="0"/>
          <w:sz w:val="36"/>
          <w:szCs w:val="36"/>
        </w:rPr>
      </w:pPr>
    </w:p>
    <w:p w:rsidR="00877953" w:rsidRDefault="00AF3807">
      <w:pPr>
        <w:spacing w:line="520" w:lineRule="exact"/>
        <w:ind w:firstLineChars="0" w:firstLine="0"/>
        <w:jc w:val="left"/>
        <w:rPr>
          <w:rFonts w:ascii="方正小标宋简体" w:eastAsia="方正小标宋简体" w:hAnsi="Times New Roman" w:cs="Times New Roman"/>
          <w:sz w:val="36"/>
          <w:szCs w:val="20"/>
        </w:rPr>
      </w:pPr>
      <w:r>
        <w:rPr>
          <w:rFonts w:ascii="方正小标宋简体" w:eastAsia="方正小标宋简体" w:hAnsi="Times New Roman" w:cs="Times New Roman" w:hint="eastAsia"/>
          <w:sz w:val="36"/>
          <w:szCs w:val="20"/>
        </w:rPr>
        <w:t xml:space="preserve">附件1 </w:t>
      </w:r>
    </w:p>
    <w:p w:rsidR="00877953" w:rsidRDefault="00AF3807">
      <w:pPr>
        <w:tabs>
          <w:tab w:val="left" w:pos="6794"/>
        </w:tabs>
        <w:spacing w:line="578" w:lineRule="exact"/>
        <w:ind w:rightChars="-27" w:right="-86" w:firstLineChars="0" w:firstLine="0"/>
        <w:jc w:val="center"/>
        <w:rPr>
          <w:rFonts w:ascii="Times New Roman" w:eastAsia="方正小标宋简体" w:hAnsi="Times New Roman" w:cs="Times New Roman"/>
          <w:color w:val="000000"/>
          <w:sz w:val="36"/>
          <w:szCs w:val="36"/>
        </w:rPr>
      </w:pPr>
      <w:bookmarkStart w:id="0" w:name="_GoBack"/>
      <w:r>
        <w:rPr>
          <w:rFonts w:ascii="Times New Roman" w:eastAsia="方正小标宋简体" w:hAnsi="Times New Roman" w:cs="Times New Roman" w:hint="eastAsia"/>
          <w:color w:val="000000"/>
          <w:sz w:val="36"/>
          <w:szCs w:val="36"/>
        </w:rPr>
        <w:t>西咸新区智能轨道快运系统票制票价方案</w:t>
      </w:r>
      <w:bookmarkEnd w:id="0"/>
    </w:p>
    <w:p w:rsidR="00877953" w:rsidRDefault="00AF3807">
      <w:pPr>
        <w:spacing w:line="578" w:lineRule="exact"/>
        <w:ind w:firstLineChars="0" w:firstLine="0"/>
        <w:jc w:val="center"/>
        <w:rPr>
          <w:rFonts w:ascii="Times New Roman" w:eastAsia="楷体_GB2312" w:hAnsi="Times New Roman" w:cs="Times New Roman"/>
          <w:color w:val="000000"/>
          <w:szCs w:val="32"/>
        </w:rPr>
      </w:pPr>
      <w:r>
        <w:rPr>
          <w:rFonts w:ascii="Times New Roman" w:eastAsia="楷体_GB2312" w:hAnsi="Times New Roman" w:cs="Times New Roman" w:hint="eastAsia"/>
          <w:color w:val="000000"/>
          <w:szCs w:val="32"/>
        </w:rPr>
        <w:t>（征求意见稿）</w:t>
      </w:r>
    </w:p>
    <w:p w:rsidR="00877953" w:rsidRDefault="00877953">
      <w:pPr>
        <w:spacing w:line="578" w:lineRule="exact"/>
        <w:ind w:firstLineChars="0" w:firstLine="0"/>
        <w:jc w:val="center"/>
        <w:rPr>
          <w:rFonts w:ascii="Times New Roman" w:eastAsia="楷体_GB2312" w:hAnsi="Times New Roman" w:cs="Times New Roman"/>
          <w:color w:val="000000"/>
          <w:szCs w:val="32"/>
        </w:rPr>
      </w:pPr>
    </w:p>
    <w:p w:rsidR="00877953" w:rsidRDefault="00AF3807">
      <w:pPr>
        <w:spacing w:line="578" w:lineRule="exact"/>
        <w:ind w:firstLine="640"/>
        <w:rPr>
          <w:rFonts w:ascii="仿宋_GB2312" w:hAnsi="仿宋_GB2312" w:cs="仿宋_GB2312"/>
          <w:szCs w:val="20"/>
          <w:lang w:val="zh-TW"/>
        </w:rPr>
      </w:pPr>
      <w:r>
        <w:rPr>
          <w:rFonts w:ascii="仿宋_GB2312" w:hAnsi="仿宋_GB2312" w:cs="仿宋_GB2312" w:hint="eastAsia"/>
          <w:szCs w:val="20"/>
          <w:lang w:val="zh-TW" w:eastAsia="zh-TW"/>
        </w:rPr>
        <w:t>根据《中华人民共和国价格法》《政府制定价格成本监审办法》《重大行政决策程序暂行条例》《关于优先发展城市公共交通若干经济政策的意见》《陕西省定价目录》《陕西省定价成本监审操作规范》《陕西省城市轨道交通客运服务定价成本监审办法》等相关规定，结合西咸新区实际情况，在调研和成本监审的基础上研究制定了《西咸新区智能轨道快运系统票制票价方案（送审稿）》。</w:t>
      </w:r>
    </w:p>
    <w:p w:rsidR="00877953" w:rsidRDefault="00AF3807">
      <w:pPr>
        <w:spacing w:line="600" w:lineRule="exact"/>
        <w:ind w:firstLineChars="0" w:firstLine="640"/>
        <w:rPr>
          <w:rFonts w:ascii="Times New Roman" w:eastAsia="Times New Roman" w:hAnsi="Times New Roman" w:cs="Times New Roman"/>
          <w:szCs w:val="20"/>
          <w:lang w:val="zh-TW" w:eastAsia="zh-TW"/>
        </w:rPr>
      </w:pPr>
      <w:r>
        <w:rPr>
          <w:rFonts w:ascii="黑体" w:eastAsia="黑体" w:hAnsi="黑体" w:cs="黑体" w:hint="eastAsia"/>
          <w:szCs w:val="20"/>
          <w:lang w:val="zh-TW" w:eastAsia="zh-TW"/>
        </w:rPr>
        <w:t>一、总体要求和基本原则</w:t>
      </w:r>
    </w:p>
    <w:p w:rsidR="00877953" w:rsidRDefault="00AF3807">
      <w:pPr>
        <w:spacing w:line="600" w:lineRule="exact"/>
        <w:ind w:firstLineChars="0" w:firstLine="640"/>
        <w:rPr>
          <w:rFonts w:ascii="Times New Roman" w:eastAsia="Times New Roman" w:hAnsi="Times New Roman" w:cs="Times New Roman"/>
          <w:szCs w:val="20"/>
          <w:lang w:val="zh-TW" w:eastAsia="zh-TW"/>
        </w:rPr>
      </w:pPr>
      <w:r>
        <w:rPr>
          <w:rFonts w:ascii="楷体_GB2312" w:eastAsia="楷体_GB2312" w:hAnsi="楷体_GB2312" w:cs="楷体_GB2312" w:hint="eastAsia"/>
          <w:szCs w:val="20"/>
          <w:lang w:val="zh-TW" w:eastAsia="zh-TW"/>
        </w:rPr>
        <w:t>（一）总体要求</w:t>
      </w:r>
    </w:p>
    <w:p w:rsidR="00877953" w:rsidRDefault="00AF3807">
      <w:pPr>
        <w:spacing w:line="600" w:lineRule="exact"/>
        <w:ind w:firstLineChars="0" w:firstLine="640"/>
        <w:rPr>
          <w:rFonts w:ascii="Times New Roman" w:eastAsia="Times New Roman" w:hAnsi="Times New Roman" w:cs="Times New Roman"/>
          <w:szCs w:val="20"/>
          <w:lang w:val="zh-TW" w:eastAsia="zh-TW"/>
        </w:rPr>
      </w:pPr>
      <w:r>
        <w:rPr>
          <w:rFonts w:ascii="仿宋_GB2312" w:hAnsi="仿宋_GB2312" w:cs="仿宋_GB2312" w:hint="eastAsia"/>
          <w:szCs w:val="20"/>
          <w:lang w:val="zh-TW" w:eastAsia="zh-TW"/>
        </w:rPr>
        <w:t>西咸新区智能轨道快运系统是西咸新区公共交通网的重要组成部分，同时也是区域内独立或衔接地铁和其他具有较大客流承载需求的交通系统，对西咸新区智能轨道快运系统的交通出行和乘客分流发挥着重要作用。通过制定并优化合理的票价政策，积极发挥价格杠杆对供需关系的调节作用，能</w:t>
      </w:r>
      <w:r>
        <w:rPr>
          <w:rFonts w:ascii="仿宋_GB2312" w:hAnsi="仿宋_GB2312" w:cs="仿宋_GB2312" w:hint="eastAsia"/>
          <w:szCs w:val="20"/>
          <w:lang w:val="zh-TW"/>
        </w:rPr>
        <w:t>持续</w:t>
      </w:r>
      <w:r>
        <w:rPr>
          <w:rFonts w:ascii="仿宋_GB2312" w:hAnsi="仿宋_GB2312" w:cs="仿宋_GB2312" w:hint="eastAsia"/>
          <w:szCs w:val="20"/>
          <w:lang w:val="zh-TW" w:eastAsia="zh-TW"/>
        </w:rPr>
        <w:t>培育和引导客流，有助于长期有效地缓解西咸新区公共交通出现的压力，提高交通资源的优化配置效率。</w:t>
      </w:r>
    </w:p>
    <w:p w:rsidR="00877953" w:rsidRDefault="00AF3807">
      <w:pPr>
        <w:spacing w:line="600" w:lineRule="exact"/>
        <w:ind w:firstLineChars="0" w:firstLine="640"/>
        <w:rPr>
          <w:rFonts w:ascii="Times New Roman" w:eastAsia="Times New Roman" w:hAnsi="Times New Roman" w:cs="Times New Roman"/>
          <w:szCs w:val="20"/>
          <w:lang w:val="zh-TW" w:eastAsia="zh-TW"/>
        </w:rPr>
      </w:pPr>
      <w:r>
        <w:rPr>
          <w:rFonts w:ascii="楷体_GB2312" w:eastAsia="楷体_GB2312" w:hAnsi="楷体_GB2312" w:cs="楷体_GB2312" w:hint="eastAsia"/>
          <w:szCs w:val="20"/>
          <w:lang w:val="zh-TW" w:eastAsia="zh-TW"/>
        </w:rPr>
        <w:t>（二）基本原则</w:t>
      </w:r>
    </w:p>
    <w:p w:rsidR="00877953" w:rsidRDefault="00AF3807">
      <w:pPr>
        <w:spacing w:line="576" w:lineRule="exact"/>
        <w:ind w:firstLine="640"/>
        <w:jc w:val="left"/>
        <w:rPr>
          <w:rFonts w:ascii="仿宋_GB2312" w:hAnsi="Times New Roman" w:cs="Times New Roman"/>
          <w:szCs w:val="32"/>
        </w:rPr>
      </w:pPr>
      <w:r>
        <w:rPr>
          <w:rFonts w:ascii="仿宋_GB2312" w:hAnsi="Times New Roman" w:cs="Times New Roman" w:hint="eastAsia"/>
          <w:szCs w:val="32"/>
        </w:rPr>
        <w:t>（1）公益性原则。突出公共交通的价格优势，体现轨道交通服务的公益属性。即要求城市公共交通企业在合理的成本支</w:t>
      </w:r>
      <w:r>
        <w:rPr>
          <w:rFonts w:ascii="仿宋_GB2312" w:hAnsi="Times New Roman" w:cs="Times New Roman" w:hint="eastAsia"/>
          <w:szCs w:val="32"/>
        </w:rPr>
        <w:lastRenderedPageBreak/>
        <w:t>出范围内，为乘客提供优质、充足的高质量服务。同时，项目经营方应在满足乘客基本出行需求的基础上，尽可能控制公共交通的经营成本，以实现整体福利水平的最大化。</w:t>
      </w:r>
    </w:p>
    <w:p w:rsidR="00877953" w:rsidRDefault="00AF3807">
      <w:pPr>
        <w:spacing w:line="576" w:lineRule="exact"/>
        <w:ind w:firstLine="640"/>
        <w:jc w:val="left"/>
        <w:rPr>
          <w:rFonts w:ascii="仿宋_GB2312" w:hAnsi="Times New Roman" w:cs="Times New Roman"/>
          <w:szCs w:val="32"/>
        </w:rPr>
      </w:pPr>
      <w:r>
        <w:rPr>
          <w:rFonts w:ascii="仿宋_GB2312" w:hAnsi="Times New Roman" w:cs="Times New Roman" w:hint="eastAsia"/>
          <w:szCs w:val="32"/>
        </w:rPr>
        <w:t xml:space="preserve">（2）可持续发展原则。统筹考虑企业运营成本、居民经济承受能力和公共财政的承受能力，促进轨道交通的可持续发展。 </w:t>
      </w:r>
    </w:p>
    <w:p w:rsidR="00877953" w:rsidRDefault="00AF3807">
      <w:pPr>
        <w:spacing w:line="600" w:lineRule="exact"/>
        <w:ind w:firstLineChars="0" w:firstLine="643"/>
        <w:rPr>
          <w:rFonts w:ascii="仿宋_GB2312" w:hAnsi="Times New Roman" w:cs="Times New Roman"/>
          <w:bCs/>
          <w:szCs w:val="20"/>
        </w:rPr>
      </w:pPr>
      <w:r>
        <w:rPr>
          <w:rFonts w:ascii="仿宋_GB2312" w:hAnsi="Times New Roman" w:cs="Times New Roman" w:hint="eastAsia"/>
          <w:szCs w:val="32"/>
        </w:rPr>
        <w:t>（3）合理比价原则。轨道交通与地面公交等出行方式应保持合理比价关系，以引导居民根据自身需求合理选择出行方式，从而体现各类交通工具与提供服务质量之间的比较关系。</w:t>
      </w:r>
    </w:p>
    <w:p w:rsidR="00877953" w:rsidRDefault="00AF3807">
      <w:pPr>
        <w:spacing w:line="600" w:lineRule="exact"/>
        <w:ind w:firstLineChars="0" w:firstLine="640"/>
        <w:rPr>
          <w:rFonts w:ascii="Times New Roman" w:eastAsia="Times New Roman" w:hAnsi="Times New Roman" w:cs="Times New Roman"/>
          <w:szCs w:val="20"/>
          <w:lang w:val="zh-TW" w:eastAsia="zh-TW"/>
        </w:rPr>
      </w:pPr>
      <w:r>
        <w:rPr>
          <w:rFonts w:ascii="黑体" w:eastAsia="黑体" w:hAnsi="黑体" w:cs="黑体" w:hint="eastAsia"/>
          <w:szCs w:val="20"/>
          <w:lang w:val="zh-TW" w:eastAsia="zh-TW"/>
        </w:rPr>
        <w:t>二、</w:t>
      </w:r>
      <w:r>
        <w:rPr>
          <w:rFonts w:ascii="黑体" w:eastAsia="黑体" w:hAnsi="黑体" w:cs="黑体" w:hint="eastAsia"/>
          <w:szCs w:val="20"/>
          <w:lang w:val="zh-TW"/>
        </w:rPr>
        <w:t>智轨票价方案</w:t>
      </w:r>
      <w:r>
        <w:rPr>
          <w:rFonts w:ascii="黑体" w:eastAsia="黑体" w:hAnsi="黑体" w:cs="黑体" w:hint="eastAsia"/>
          <w:szCs w:val="20"/>
          <w:lang w:val="zh-TW" w:eastAsia="zh-TW"/>
        </w:rPr>
        <w:t>适用范围</w:t>
      </w:r>
    </w:p>
    <w:p w:rsidR="00877953" w:rsidRDefault="00AF3807">
      <w:pPr>
        <w:spacing w:line="600" w:lineRule="exact"/>
        <w:ind w:firstLineChars="0" w:firstLine="640"/>
        <w:rPr>
          <w:rFonts w:ascii="Times New Roman" w:eastAsia="Times New Roman" w:hAnsi="Times New Roman" w:cs="Times New Roman"/>
          <w:szCs w:val="20"/>
          <w:lang w:val="zh-TW" w:eastAsia="zh-TW"/>
        </w:rPr>
      </w:pPr>
      <w:r>
        <w:rPr>
          <w:rFonts w:ascii="仿宋_GB2312" w:hAnsi="仿宋_GB2312" w:cs="仿宋_GB2312" w:hint="eastAsia"/>
          <w:szCs w:val="20"/>
          <w:lang w:val="zh-TW" w:eastAsia="zh-TW"/>
        </w:rPr>
        <w:t>本方案适用于西咸新区智能轨道快运</w:t>
      </w:r>
      <w:r>
        <w:rPr>
          <w:rFonts w:ascii="仿宋_GB2312" w:hAnsi="仿宋_GB2312" w:cs="仿宋_GB2312" w:hint="eastAsia"/>
          <w:szCs w:val="20"/>
          <w:lang w:val="zh-TW"/>
        </w:rPr>
        <w:t>交通</w:t>
      </w:r>
      <w:r>
        <w:rPr>
          <w:rFonts w:ascii="仿宋_GB2312" w:hAnsi="仿宋_GB2312" w:cs="仿宋_GB2312" w:hint="eastAsia"/>
          <w:szCs w:val="20"/>
          <w:lang w:val="zh-TW" w:eastAsia="zh-TW"/>
        </w:rPr>
        <w:t>系统</w:t>
      </w:r>
      <w:r>
        <w:rPr>
          <w:rFonts w:ascii="仿宋_GB2312" w:hAnsi="仿宋_GB2312" w:cs="仿宋_GB2312" w:hint="eastAsia"/>
          <w:szCs w:val="20"/>
          <w:lang w:val="zh-TW"/>
        </w:rPr>
        <w:t>的票制票价制定</w:t>
      </w:r>
      <w:r>
        <w:rPr>
          <w:rFonts w:ascii="仿宋_GB2312" w:hAnsi="仿宋_GB2312" w:cs="仿宋_GB2312" w:hint="eastAsia"/>
          <w:szCs w:val="20"/>
          <w:lang w:val="zh-TW" w:eastAsia="zh-TW"/>
        </w:rPr>
        <w:t>。</w:t>
      </w:r>
    </w:p>
    <w:p w:rsidR="00877953" w:rsidRDefault="00AF3807">
      <w:pPr>
        <w:spacing w:line="600" w:lineRule="exact"/>
        <w:ind w:firstLineChars="0" w:firstLine="640"/>
        <w:rPr>
          <w:rFonts w:ascii="黑体" w:eastAsia="黑体" w:hAnsi="黑体" w:cs="黑体"/>
          <w:szCs w:val="20"/>
          <w:lang w:val="zh-TW" w:eastAsia="zh-TW"/>
        </w:rPr>
      </w:pPr>
      <w:r>
        <w:rPr>
          <w:rFonts w:ascii="黑体" w:eastAsia="黑体" w:hAnsi="黑体" w:cs="黑体" w:hint="eastAsia"/>
          <w:szCs w:val="20"/>
          <w:lang w:val="zh-TW" w:eastAsia="zh-TW"/>
        </w:rPr>
        <w:t>三、智轨票价核定说明</w:t>
      </w:r>
    </w:p>
    <w:p w:rsidR="00877953" w:rsidRDefault="00AF3807">
      <w:pPr>
        <w:spacing w:line="576" w:lineRule="exact"/>
        <w:ind w:firstLine="643"/>
        <w:jc w:val="left"/>
        <w:rPr>
          <w:rFonts w:ascii="仿宋_GB2312" w:hAnsi="Times New Roman" w:cs="Times New Roman"/>
          <w:b/>
          <w:szCs w:val="32"/>
        </w:rPr>
      </w:pPr>
      <w:r>
        <w:rPr>
          <w:rFonts w:ascii="仿宋_GB2312" w:hAnsi="Times New Roman" w:cs="Times New Roman" w:hint="eastAsia"/>
          <w:b/>
          <w:szCs w:val="32"/>
        </w:rPr>
        <w:t>（一）方案</w:t>
      </w:r>
      <w:proofErr w:type="gramStart"/>
      <w:r>
        <w:rPr>
          <w:rFonts w:ascii="仿宋_GB2312" w:hAnsi="Times New Roman" w:cs="Times New Roman" w:hint="eastAsia"/>
          <w:b/>
          <w:szCs w:val="32"/>
        </w:rPr>
        <w:t>一</w:t>
      </w:r>
      <w:proofErr w:type="gramEnd"/>
      <w:r>
        <w:rPr>
          <w:rFonts w:ascii="仿宋_GB2312" w:hAnsi="Times New Roman" w:cs="Times New Roman" w:hint="eastAsia"/>
          <w:b/>
          <w:szCs w:val="32"/>
        </w:rPr>
        <w:t>票价核定说明</w:t>
      </w:r>
    </w:p>
    <w:p w:rsidR="00877953" w:rsidRDefault="00AF3807">
      <w:pPr>
        <w:spacing w:line="576" w:lineRule="exact"/>
        <w:ind w:firstLineChars="0" w:firstLine="560"/>
        <w:jc w:val="left"/>
        <w:rPr>
          <w:rFonts w:ascii="仿宋_GB2312" w:hAnsi="Times New Roman" w:cs="Times New Roman"/>
          <w:b/>
          <w:szCs w:val="32"/>
        </w:rPr>
      </w:pPr>
      <w:r>
        <w:rPr>
          <w:rFonts w:ascii="仿宋_GB2312" w:hAnsi="Times New Roman" w:cs="Times New Roman" w:hint="eastAsia"/>
          <w:b/>
          <w:szCs w:val="32"/>
        </w:rPr>
        <w:t>1.方案</w:t>
      </w:r>
      <w:proofErr w:type="gramStart"/>
      <w:r>
        <w:rPr>
          <w:rFonts w:ascii="仿宋_GB2312" w:hAnsi="Times New Roman" w:cs="Times New Roman" w:hint="eastAsia"/>
          <w:b/>
          <w:szCs w:val="32"/>
        </w:rPr>
        <w:t>一</w:t>
      </w:r>
      <w:proofErr w:type="gramEnd"/>
      <w:r>
        <w:rPr>
          <w:rFonts w:ascii="仿宋_GB2312" w:hAnsi="Times New Roman" w:cs="Times New Roman" w:hint="eastAsia"/>
          <w:b/>
          <w:szCs w:val="32"/>
        </w:rPr>
        <w:t>核定依据：</w:t>
      </w:r>
    </w:p>
    <w:p w:rsidR="00877953" w:rsidRDefault="00AF3807">
      <w:pPr>
        <w:spacing w:line="576" w:lineRule="exact"/>
        <w:ind w:firstLineChars="0" w:firstLine="560"/>
        <w:jc w:val="left"/>
        <w:rPr>
          <w:rFonts w:ascii="仿宋_GB2312" w:hAnsi="Times New Roman" w:cs="Times New Roman"/>
          <w:szCs w:val="32"/>
        </w:rPr>
      </w:pPr>
      <w:r>
        <w:rPr>
          <w:rFonts w:ascii="仿宋_GB2312" w:hAnsi="Times New Roman" w:cs="Times New Roman" w:hint="eastAsia"/>
          <w:szCs w:val="32"/>
        </w:rPr>
        <w:t>单一票制，票价为2元/人次。</w:t>
      </w:r>
    </w:p>
    <w:p w:rsidR="00877953" w:rsidRDefault="00AF3807">
      <w:pPr>
        <w:spacing w:line="576" w:lineRule="exact"/>
        <w:ind w:firstLineChars="0" w:firstLine="560"/>
        <w:jc w:val="left"/>
        <w:rPr>
          <w:rFonts w:ascii="仿宋_GB2312" w:hAnsi="Times New Roman" w:cs="Times New Roman"/>
          <w:szCs w:val="32"/>
        </w:rPr>
      </w:pPr>
      <w:r>
        <w:rPr>
          <w:rFonts w:ascii="仿宋_GB2312" w:hAnsi="Times New Roman" w:cs="Times New Roman" w:hint="eastAsia"/>
          <w:szCs w:val="32"/>
        </w:rPr>
        <w:t>在目前国内已正式运营智能轨道快运系统的城市中，株洲和哈尔滨均执行单一票制的票价方案，明细情况如下：</w:t>
      </w:r>
    </w:p>
    <w:tbl>
      <w:tblPr>
        <w:tblStyle w:val="30"/>
        <w:tblW w:w="7585" w:type="dxa"/>
        <w:jc w:val="center"/>
        <w:tblLook w:val="04A0" w:firstRow="1" w:lastRow="0" w:firstColumn="1" w:lastColumn="0" w:noHBand="0" w:noVBand="1"/>
      </w:tblPr>
      <w:tblGrid>
        <w:gridCol w:w="1567"/>
        <w:gridCol w:w="2967"/>
        <w:gridCol w:w="3051"/>
      </w:tblGrid>
      <w:tr w:rsidR="00877953">
        <w:trPr>
          <w:trHeight w:val="933"/>
          <w:tblHeader/>
          <w:jc w:val="center"/>
        </w:trPr>
        <w:tc>
          <w:tcPr>
            <w:tcW w:w="1567"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城市</w:t>
            </w:r>
          </w:p>
        </w:tc>
        <w:tc>
          <w:tcPr>
            <w:tcW w:w="2967"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票价情况</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（元/次）</w:t>
            </w:r>
          </w:p>
        </w:tc>
        <w:tc>
          <w:tcPr>
            <w:tcW w:w="3051"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实际已运营总里程</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（公里）</w:t>
            </w:r>
          </w:p>
        </w:tc>
      </w:tr>
      <w:tr w:rsidR="00877953">
        <w:trPr>
          <w:trHeight w:val="475"/>
          <w:jc w:val="center"/>
        </w:trPr>
        <w:tc>
          <w:tcPr>
            <w:tcW w:w="1567"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株洲</w:t>
            </w:r>
          </w:p>
        </w:tc>
        <w:tc>
          <w:tcPr>
            <w:tcW w:w="2967"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2</w:t>
            </w:r>
          </w:p>
        </w:tc>
        <w:tc>
          <w:tcPr>
            <w:tcW w:w="3051"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13.4</w:t>
            </w:r>
          </w:p>
        </w:tc>
      </w:tr>
      <w:tr w:rsidR="00877953">
        <w:trPr>
          <w:trHeight w:val="455"/>
          <w:jc w:val="center"/>
        </w:trPr>
        <w:tc>
          <w:tcPr>
            <w:tcW w:w="1567"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哈尔滨</w:t>
            </w:r>
          </w:p>
        </w:tc>
        <w:tc>
          <w:tcPr>
            <w:tcW w:w="2967"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2</w:t>
            </w:r>
          </w:p>
        </w:tc>
        <w:tc>
          <w:tcPr>
            <w:tcW w:w="3051"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18.2</w:t>
            </w:r>
          </w:p>
        </w:tc>
      </w:tr>
    </w:tbl>
    <w:p w:rsidR="00877953" w:rsidRDefault="00AF3807">
      <w:pPr>
        <w:spacing w:line="576" w:lineRule="exact"/>
        <w:ind w:firstLineChars="0" w:firstLine="560"/>
        <w:jc w:val="left"/>
        <w:rPr>
          <w:rFonts w:ascii="仿宋_GB2312" w:hAnsi="Times New Roman" w:cs="Times New Roman"/>
          <w:szCs w:val="32"/>
        </w:rPr>
      </w:pPr>
      <w:r>
        <w:rPr>
          <w:rFonts w:ascii="仿宋_GB2312" w:hAnsi="Times New Roman" w:cs="Times New Roman" w:hint="eastAsia"/>
          <w:szCs w:val="32"/>
        </w:rPr>
        <w:t>参照上述票制方式，结合西咸新区无人售票线路公交车车票的实际情况（普通车票价为1元/人次，空调车票价为2元/人次），拟定的票价方案一为：单一票制，票价为2元/人次。</w:t>
      </w:r>
    </w:p>
    <w:p w:rsidR="00877953" w:rsidRDefault="00AF3807">
      <w:pPr>
        <w:spacing w:line="576" w:lineRule="exact"/>
        <w:ind w:firstLine="643"/>
        <w:jc w:val="left"/>
        <w:rPr>
          <w:rFonts w:ascii="仿宋_GB2312" w:hAnsi="Times New Roman" w:cs="Times New Roman"/>
          <w:b/>
          <w:szCs w:val="32"/>
        </w:rPr>
      </w:pPr>
      <w:r>
        <w:rPr>
          <w:rFonts w:ascii="仿宋_GB2312" w:hAnsi="Times New Roman" w:cs="Times New Roman" w:hint="eastAsia"/>
          <w:b/>
          <w:szCs w:val="32"/>
        </w:rPr>
        <w:lastRenderedPageBreak/>
        <w:t>（二）方案二票价核定说明</w:t>
      </w:r>
    </w:p>
    <w:p w:rsidR="00877953" w:rsidRDefault="00AF3807">
      <w:pPr>
        <w:spacing w:line="576" w:lineRule="exact"/>
        <w:ind w:firstLineChars="0" w:firstLine="562"/>
        <w:jc w:val="left"/>
        <w:rPr>
          <w:rFonts w:ascii="仿宋_GB2312" w:hAnsi="Times New Roman" w:cs="Times New Roman"/>
          <w:b/>
          <w:szCs w:val="32"/>
        </w:rPr>
      </w:pPr>
      <w:r>
        <w:rPr>
          <w:rFonts w:ascii="仿宋_GB2312" w:hAnsi="Times New Roman" w:cs="Times New Roman" w:hint="eastAsia"/>
          <w:b/>
          <w:szCs w:val="32"/>
        </w:rPr>
        <w:t>1.方案二核定依据：</w:t>
      </w:r>
    </w:p>
    <w:p w:rsidR="00877953" w:rsidRDefault="00AF3807">
      <w:pPr>
        <w:spacing w:line="576" w:lineRule="exact"/>
        <w:ind w:firstLineChars="0" w:firstLine="562"/>
        <w:jc w:val="left"/>
        <w:rPr>
          <w:rFonts w:ascii="仿宋_GB2312" w:hAnsi="Times New Roman" w:cs="Times New Roman"/>
          <w:szCs w:val="32"/>
        </w:rPr>
      </w:pPr>
      <w:r>
        <w:rPr>
          <w:rFonts w:ascii="仿宋_GB2312" w:hAnsi="Times New Roman" w:cs="Times New Roman" w:hint="eastAsia"/>
          <w:szCs w:val="32"/>
        </w:rPr>
        <w:t>里程计程票制，票价：起步价2元6公里，每增加1元，可继续乘坐6、6、10。即0-6公里2元；6-12公里3元；12-18公里4元;18-28公里5元;28公里以上每增加10公里增加1元。明细情况如下：</w:t>
      </w:r>
    </w:p>
    <w:p w:rsidR="00877953" w:rsidRDefault="00AF3807">
      <w:pPr>
        <w:spacing w:line="576" w:lineRule="exact"/>
        <w:ind w:firstLineChars="0" w:firstLine="560"/>
        <w:jc w:val="center"/>
        <w:rPr>
          <w:rFonts w:ascii="仿宋_GB2312" w:hAnsi="Times New Roman" w:cs="Times New Roman"/>
          <w:sz w:val="28"/>
          <w:szCs w:val="32"/>
        </w:rPr>
      </w:pPr>
      <w:proofErr w:type="gramStart"/>
      <w:r>
        <w:rPr>
          <w:rFonts w:ascii="仿宋_GB2312" w:hAnsi="Times New Roman" w:cs="Times New Roman" w:hint="eastAsia"/>
          <w:sz w:val="28"/>
          <w:szCs w:val="32"/>
        </w:rPr>
        <w:t>智轨交通</w:t>
      </w:r>
      <w:proofErr w:type="gramEnd"/>
      <w:r>
        <w:rPr>
          <w:rFonts w:ascii="仿宋_GB2312" w:hAnsi="Times New Roman" w:cs="Times New Roman" w:hint="eastAsia"/>
          <w:sz w:val="28"/>
          <w:szCs w:val="32"/>
        </w:rPr>
        <w:t>票价表（方案二）</w:t>
      </w:r>
    </w:p>
    <w:tbl>
      <w:tblPr>
        <w:tblW w:w="447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39"/>
        <w:gridCol w:w="2837"/>
        <w:gridCol w:w="1949"/>
        <w:gridCol w:w="1949"/>
      </w:tblGrid>
      <w:tr w:rsidR="00877953">
        <w:trPr>
          <w:trHeight w:hRule="exact" w:val="571"/>
          <w:tblHeader/>
          <w:jc w:val="center"/>
        </w:trPr>
        <w:tc>
          <w:tcPr>
            <w:tcW w:w="777"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分段</w:t>
            </w:r>
          </w:p>
        </w:tc>
        <w:tc>
          <w:tcPr>
            <w:tcW w:w="1779"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乘坐里程（公里）</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跨度</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单程票票价</w:t>
            </w:r>
          </w:p>
        </w:tc>
      </w:tr>
      <w:tr w:rsidR="00877953">
        <w:trPr>
          <w:trHeight w:hRule="exact" w:val="571"/>
          <w:tblHeader/>
          <w:jc w:val="center"/>
        </w:trPr>
        <w:tc>
          <w:tcPr>
            <w:tcW w:w="777"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1</w:t>
            </w:r>
          </w:p>
        </w:tc>
        <w:tc>
          <w:tcPr>
            <w:tcW w:w="1779"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0≤里程≤6</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6公里</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2元</w:t>
            </w:r>
          </w:p>
        </w:tc>
      </w:tr>
      <w:tr w:rsidR="00877953">
        <w:trPr>
          <w:trHeight w:hRule="exact" w:val="571"/>
          <w:tblHeader/>
          <w:jc w:val="center"/>
        </w:trPr>
        <w:tc>
          <w:tcPr>
            <w:tcW w:w="777"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2</w:t>
            </w:r>
          </w:p>
        </w:tc>
        <w:tc>
          <w:tcPr>
            <w:tcW w:w="1779"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6＜里程≤12</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6公里</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3元</w:t>
            </w:r>
          </w:p>
        </w:tc>
      </w:tr>
      <w:tr w:rsidR="00877953">
        <w:trPr>
          <w:trHeight w:hRule="exact" w:val="571"/>
          <w:tblHeader/>
          <w:jc w:val="center"/>
        </w:trPr>
        <w:tc>
          <w:tcPr>
            <w:tcW w:w="777"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3</w:t>
            </w:r>
          </w:p>
        </w:tc>
        <w:tc>
          <w:tcPr>
            <w:tcW w:w="1779"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12＜里程≤18</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6公里</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4元</w:t>
            </w:r>
          </w:p>
        </w:tc>
      </w:tr>
      <w:tr w:rsidR="00877953">
        <w:trPr>
          <w:trHeight w:hRule="exact" w:val="571"/>
          <w:tblHeader/>
          <w:jc w:val="center"/>
        </w:trPr>
        <w:tc>
          <w:tcPr>
            <w:tcW w:w="777"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4</w:t>
            </w:r>
          </w:p>
        </w:tc>
        <w:tc>
          <w:tcPr>
            <w:tcW w:w="1779"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18＜里程≤28</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10公里</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5元</w:t>
            </w:r>
          </w:p>
        </w:tc>
      </w:tr>
      <w:tr w:rsidR="00877953">
        <w:trPr>
          <w:trHeight w:hRule="exact" w:val="571"/>
          <w:tblHeader/>
          <w:jc w:val="center"/>
        </w:trPr>
        <w:tc>
          <w:tcPr>
            <w:tcW w:w="777"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≥5</w:t>
            </w:r>
          </w:p>
        </w:tc>
        <w:tc>
          <w:tcPr>
            <w:tcW w:w="1779"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28＜里程</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每增加10公里</w:t>
            </w:r>
          </w:p>
        </w:tc>
        <w:tc>
          <w:tcPr>
            <w:tcW w:w="1222" w:type="pct"/>
            <w:tcBorders>
              <w:top w:val="single" w:sz="4" w:space="0" w:color="000000"/>
              <w:left w:val="single" w:sz="4" w:space="0" w:color="000000"/>
              <w:bottom w:val="single" w:sz="4" w:space="0" w:color="000000"/>
              <w:right w:val="single" w:sz="4" w:space="0" w:color="000000"/>
            </w:tcBorders>
            <w:vAlign w:val="center"/>
          </w:tcPr>
          <w:p w:rsidR="00877953" w:rsidRDefault="00AF3807">
            <w:pPr>
              <w:snapToGrid w:val="0"/>
              <w:spacing w:line="240" w:lineRule="auto"/>
              <w:ind w:firstLineChars="0" w:firstLine="0"/>
              <w:jc w:val="center"/>
              <w:rPr>
                <w:rFonts w:ascii="仿宋_GB2312" w:hAnsi="宋体" w:cs="Times New Roman"/>
                <w:bCs/>
                <w:sz w:val="22"/>
                <w:szCs w:val="20"/>
              </w:rPr>
            </w:pPr>
            <w:r>
              <w:rPr>
                <w:rFonts w:ascii="仿宋_GB2312" w:hAnsi="宋体" w:cs="Times New Roman" w:hint="eastAsia"/>
                <w:bCs/>
                <w:sz w:val="22"/>
                <w:szCs w:val="20"/>
              </w:rPr>
              <w:t>增加1元</w:t>
            </w:r>
          </w:p>
        </w:tc>
      </w:tr>
    </w:tbl>
    <w:p w:rsidR="00877953" w:rsidRDefault="00AF3807">
      <w:pPr>
        <w:spacing w:line="576" w:lineRule="exact"/>
        <w:ind w:firstLineChars="0" w:firstLine="560"/>
        <w:jc w:val="left"/>
        <w:rPr>
          <w:rFonts w:ascii="仿宋_GB2312" w:hAnsi="Times New Roman" w:cs="Times New Roman"/>
          <w:szCs w:val="32"/>
        </w:rPr>
      </w:pPr>
      <w:r>
        <w:rPr>
          <w:rFonts w:ascii="仿宋_GB2312" w:hAnsi="Times New Roman" w:cs="Times New Roman" w:hint="eastAsia"/>
          <w:szCs w:val="32"/>
        </w:rPr>
        <w:t>①在目前国内已正式运营智能轨道快运系统的城市中，宜宾市执行里程计程票制的票价方案，明细情况如下：</w:t>
      </w:r>
    </w:p>
    <w:p w:rsidR="00877953" w:rsidRDefault="00877953">
      <w:pPr>
        <w:spacing w:line="576" w:lineRule="exact"/>
        <w:ind w:firstLineChars="0" w:firstLine="560"/>
        <w:jc w:val="left"/>
        <w:rPr>
          <w:rFonts w:ascii="仿宋_GB2312" w:hAnsi="Times New Roman" w:cs="Times New Roman"/>
          <w:szCs w:val="32"/>
        </w:rPr>
      </w:pPr>
    </w:p>
    <w:tbl>
      <w:tblPr>
        <w:tblStyle w:val="30"/>
        <w:tblW w:w="9705" w:type="dxa"/>
        <w:jc w:val="center"/>
        <w:tblLook w:val="04A0" w:firstRow="1" w:lastRow="0" w:firstColumn="1" w:lastColumn="0" w:noHBand="0" w:noVBand="1"/>
      </w:tblPr>
      <w:tblGrid>
        <w:gridCol w:w="739"/>
        <w:gridCol w:w="1328"/>
        <w:gridCol w:w="1328"/>
        <w:gridCol w:w="1161"/>
        <w:gridCol w:w="3844"/>
        <w:gridCol w:w="1305"/>
      </w:tblGrid>
      <w:tr w:rsidR="00877953">
        <w:trPr>
          <w:trHeight w:val="534"/>
          <w:jc w:val="center"/>
        </w:trPr>
        <w:tc>
          <w:tcPr>
            <w:tcW w:w="739" w:type="dxa"/>
            <w:vMerge w:val="restart"/>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城市</w:t>
            </w:r>
          </w:p>
        </w:tc>
        <w:tc>
          <w:tcPr>
            <w:tcW w:w="3817" w:type="dxa"/>
            <w:gridSpan w:val="3"/>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基础票价情况</w:t>
            </w:r>
          </w:p>
        </w:tc>
        <w:tc>
          <w:tcPr>
            <w:tcW w:w="3844"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里程</w:t>
            </w:r>
            <w:proofErr w:type="gramStart"/>
            <w:r>
              <w:rPr>
                <w:rFonts w:ascii="仿宋_GB2312" w:hAnsi="宋体" w:hint="eastAsia"/>
                <w:bCs/>
                <w:sz w:val="22"/>
                <w:szCs w:val="20"/>
              </w:rPr>
              <w:t>价情况</w:t>
            </w:r>
            <w:proofErr w:type="gramEnd"/>
          </w:p>
        </w:tc>
        <w:tc>
          <w:tcPr>
            <w:tcW w:w="1305" w:type="dxa"/>
            <w:vMerge w:val="restart"/>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实际已运营总里程</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（公里）</w:t>
            </w:r>
          </w:p>
        </w:tc>
      </w:tr>
      <w:tr w:rsidR="00877953">
        <w:trPr>
          <w:trHeight w:val="87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77953" w:rsidRDefault="00877953">
            <w:pPr>
              <w:widowControl/>
              <w:spacing w:line="240" w:lineRule="auto"/>
              <w:ind w:firstLineChars="0" w:firstLine="0"/>
              <w:jc w:val="left"/>
              <w:rPr>
                <w:rFonts w:ascii="仿宋_GB2312" w:hAnsi="宋体"/>
                <w:bCs/>
                <w:sz w:val="22"/>
                <w:szCs w:val="20"/>
              </w:rPr>
            </w:pPr>
          </w:p>
        </w:tc>
        <w:tc>
          <w:tcPr>
            <w:tcW w:w="1328"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基础价格</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（元）</w:t>
            </w:r>
          </w:p>
        </w:tc>
        <w:tc>
          <w:tcPr>
            <w:tcW w:w="1328"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基础里程</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（公里）</w:t>
            </w:r>
          </w:p>
        </w:tc>
        <w:tc>
          <w:tcPr>
            <w:tcW w:w="1161"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每1元乘坐公里数</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（公里）</w:t>
            </w:r>
          </w:p>
        </w:tc>
        <w:tc>
          <w:tcPr>
            <w:tcW w:w="3844"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每1元乘坐公里数</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（公里）</w:t>
            </w:r>
          </w:p>
        </w:tc>
        <w:tc>
          <w:tcPr>
            <w:tcW w:w="0" w:type="auto"/>
            <w:vMerge/>
            <w:tcBorders>
              <w:top w:val="single" w:sz="4" w:space="0" w:color="auto"/>
              <w:left w:val="single" w:sz="4" w:space="0" w:color="auto"/>
              <w:bottom w:val="single" w:sz="4" w:space="0" w:color="auto"/>
              <w:right w:val="single" w:sz="4" w:space="0" w:color="auto"/>
            </w:tcBorders>
            <w:vAlign w:val="center"/>
          </w:tcPr>
          <w:p w:rsidR="00877953" w:rsidRDefault="00877953">
            <w:pPr>
              <w:widowControl/>
              <w:spacing w:line="240" w:lineRule="auto"/>
              <w:ind w:firstLineChars="0" w:firstLine="0"/>
              <w:jc w:val="left"/>
              <w:rPr>
                <w:rFonts w:ascii="仿宋_GB2312" w:hAnsi="宋体"/>
                <w:bCs/>
                <w:sz w:val="22"/>
                <w:szCs w:val="20"/>
              </w:rPr>
            </w:pPr>
          </w:p>
        </w:tc>
      </w:tr>
      <w:tr w:rsidR="00877953">
        <w:trPr>
          <w:trHeight w:val="331"/>
          <w:jc w:val="center"/>
        </w:trPr>
        <w:tc>
          <w:tcPr>
            <w:tcW w:w="739"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宜宾</w:t>
            </w:r>
          </w:p>
        </w:tc>
        <w:tc>
          <w:tcPr>
            <w:tcW w:w="1328"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2</w:t>
            </w:r>
          </w:p>
        </w:tc>
        <w:tc>
          <w:tcPr>
            <w:tcW w:w="1328"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6</w:t>
            </w:r>
          </w:p>
        </w:tc>
        <w:tc>
          <w:tcPr>
            <w:tcW w:w="1161"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3</w:t>
            </w:r>
          </w:p>
        </w:tc>
        <w:tc>
          <w:tcPr>
            <w:tcW w:w="3844"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6、6、10、10、15</w:t>
            </w:r>
          </w:p>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53公里以上每递增15公里增加1元</w:t>
            </w:r>
          </w:p>
        </w:tc>
        <w:tc>
          <w:tcPr>
            <w:tcW w:w="1305" w:type="dxa"/>
            <w:tcBorders>
              <w:top w:val="single" w:sz="4" w:space="0" w:color="auto"/>
              <w:left w:val="single" w:sz="4" w:space="0" w:color="auto"/>
              <w:bottom w:val="single" w:sz="4" w:space="0" w:color="auto"/>
              <w:right w:val="single" w:sz="4" w:space="0" w:color="auto"/>
            </w:tcBorders>
            <w:vAlign w:val="center"/>
          </w:tcPr>
          <w:p w:rsidR="00877953" w:rsidRDefault="00AF3807">
            <w:pPr>
              <w:snapToGrid w:val="0"/>
              <w:spacing w:line="240" w:lineRule="auto"/>
              <w:ind w:firstLineChars="0" w:firstLine="0"/>
              <w:jc w:val="center"/>
              <w:rPr>
                <w:rFonts w:ascii="仿宋_GB2312" w:hAnsi="宋体"/>
                <w:bCs/>
                <w:sz w:val="22"/>
                <w:szCs w:val="20"/>
              </w:rPr>
            </w:pPr>
            <w:r>
              <w:rPr>
                <w:rFonts w:ascii="仿宋_GB2312" w:hAnsi="宋体" w:hint="eastAsia"/>
                <w:bCs/>
                <w:sz w:val="22"/>
                <w:szCs w:val="20"/>
              </w:rPr>
              <w:t>17.7</w:t>
            </w:r>
          </w:p>
        </w:tc>
      </w:tr>
    </w:tbl>
    <w:p w:rsidR="00877953" w:rsidRDefault="00AF3807">
      <w:pPr>
        <w:spacing w:line="576" w:lineRule="exact"/>
        <w:ind w:firstLineChars="0" w:firstLine="560"/>
        <w:jc w:val="left"/>
        <w:rPr>
          <w:rFonts w:ascii="仿宋_GB2312" w:hAnsi="Times New Roman" w:cs="Times New Roman"/>
          <w:szCs w:val="32"/>
        </w:rPr>
      </w:pPr>
      <w:r>
        <w:rPr>
          <w:rFonts w:ascii="仿宋_GB2312" w:hAnsi="Times New Roman" w:cs="Times New Roman" w:hint="eastAsia"/>
          <w:szCs w:val="32"/>
        </w:rPr>
        <w:t>②根据本次市场调研情况，若实行里程计价票制，有82.60%的居民能够接受2元的起步价。</w:t>
      </w:r>
    </w:p>
    <w:p w:rsidR="00877953" w:rsidRDefault="00AF3807">
      <w:pPr>
        <w:spacing w:line="576" w:lineRule="exact"/>
        <w:ind w:firstLineChars="0" w:firstLine="560"/>
        <w:jc w:val="left"/>
        <w:rPr>
          <w:rFonts w:ascii="仿宋_GB2312" w:hAnsi="Times New Roman" w:cs="Times New Roman"/>
          <w:szCs w:val="32"/>
        </w:rPr>
      </w:pPr>
      <w:r>
        <w:rPr>
          <w:rFonts w:ascii="仿宋_GB2312" w:hAnsi="Times New Roman" w:cs="Times New Roman" w:hint="eastAsia"/>
          <w:szCs w:val="32"/>
        </w:rPr>
        <w:t>③参考</w:t>
      </w:r>
      <w:proofErr w:type="gramStart"/>
      <w:r>
        <w:rPr>
          <w:rFonts w:ascii="仿宋_GB2312" w:hAnsi="Times New Roman" w:cs="Times New Roman" w:hint="eastAsia"/>
          <w:szCs w:val="32"/>
        </w:rPr>
        <w:t>宜宾智轨的</w:t>
      </w:r>
      <w:proofErr w:type="gramEnd"/>
      <w:r>
        <w:rPr>
          <w:rFonts w:ascii="仿宋_GB2312" w:hAnsi="Times New Roman" w:cs="Times New Roman" w:hint="eastAsia"/>
          <w:szCs w:val="32"/>
        </w:rPr>
        <w:t>票价标准，将最高的固定里程计价区间设定为“18＜里程≤28”，可以满足西咸新区智能轨道快运系统的</w:t>
      </w:r>
      <w:r>
        <w:rPr>
          <w:rFonts w:ascii="仿宋_GB2312" w:hAnsi="Times New Roman" w:cs="Times New Roman" w:hint="eastAsia"/>
          <w:szCs w:val="32"/>
        </w:rPr>
        <w:lastRenderedPageBreak/>
        <w:t>中期线网规划最长24.45公里里程计程票制方案的需求。</w:t>
      </w:r>
    </w:p>
    <w:p w:rsidR="00877953" w:rsidRPr="005D0683" w:rsidRDefault="00AF3807" w:rsidP="005D0683">
      <w:pPr>
        <w:spacing w:line="576" w:lineRule="exact"/>
        <w:ind w:firstLineChars="0" w:firstLine="560"/>
        <w:jc w:val="left"/>
        <w:rPr>
          <w:rFonts w:ascii="Times New Roman" w:eastAsiaTheme="minorEastAsia" w:hAnsi="Times New Roman" w:cs="Times New Roman"/>
          <w:szCs w:val="32"/>
        </w:rPr>
      </w:pPr>
      <w:r>
        <w:rPr>
          <w:rFonts w:ascii="仿宋_GB2312" w:hAnsi="Times New Roman" w:cs="Times New Roman" w:hint="eastAsia"/>
          <w:szCs w:val="32"/>
        </w:rPr>
        <w:t>④在考虑上述最长线路票价定价需求因素后，</w:t>
      </w:r>
      <w:r>
        <w:rPr>
          <w:rFonts w:ascii="仿宋_GB2312" w:hAnsi="Times New Roman" w:cs="Times New Roman" w:hint="eastAsia"/>
          <w:b/>
          <w:szCs w:val="32"/>
        </w:rPr>
        <w:t>按照“递远递减”原则（即乘坐的距离越远，票价相对越便宜）。</w:t>
      </w:r>
      <w:r>
        <w:rPr>
          <w:rFonts w:ascii="仿宋_GB2312" w:hAnsi="Times New Roman" w:cs="Times New Roman" w:hint="eastAsia"/>
          <w:szCs w:val="32"/>
        </w:rPr>
        <w:t>拟定方案二在28公里以上每增加10公里则票价增加1</w:t>
      </w:r>
      <w:r w:rsidR="005D0683">
        <w:rPr>
          <w:rFonts w:ascii="仿宋_GB2312" w:hAnsi="Times New Roman" w:cs="Times New Roman" w:hint="eastAsia"/>
          <w:szCs w:val="32"/>
        </w:rPr>
        <w:t>元。</w:t>
      </w:r>
    </w:p>
    <w:sectPr w:rsidR="00877953" w:rsidRPr="005D068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587" w:header="283"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9FD" w:rsidRDefault="003879FD">
      <w:pPr>
        <w:spacing w:line="240" w:lineRule="auto"/>
        <w:ind w:firstLine="640"/>
      </w:pPr>
      <w:r>
        <w:separator/>
      </w:r>
    </w:p>
  </w:endnote>
  <w:endnote w:type="continuationSeparator" w:id="0">
    <w:p w:rsidR="003879FD" w:rsidRDefault="003879FD">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2010600030101010101"/>
    <w:charset w:val="86"/>
    <w:family w:val="auto"/>
    <w:pitch w:val="variable"/>
    <w:sig w:usb0="A00002BF" w:usb1="38CF7CFA" w:usb2="00000016" w:usb3="00000000" w:csb0="0004000F" w:csb1="00000000"/>
  </w:font>
  <w:font w:name="等线">
    <w:altName w:val="微软雅黑"/>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AF3807" w:rsidP="005D0683">
    <w:pPr>
      <w:pStyle w:val="a7"/>
      <w:ind w:rightChars="105" w:right="336"/>
      <w:jc w:val="right"/>
      <w:rPr>
        <w:rFonts w:ascii="宋体" w:hAnsi="宋体"/>
        <w:sz w:val="28"/>
      </w:rPr>
    </w:pPr>
    <w:r>
      <w:rPr>
        <w:rStyle w:val="ad"/>
        <w:rFonts w:ascii="宋体" w:hAnsi="宋体"/>
        <w:sz w:val="28"/>
      </w:rPr>
      <w:t>—</w:t>
    </w:r>
    <w:r>
      <w:rPr>
        <w:rStyle w:val="ad"/>
        <w:rFonts w:ascii="宋体" w:hAnsi="宋体" w:hint="eastAsia"/>
        <w:sz w:val="28"/>
      </w:rPr>
      <w:t xml:space="preserve"> </w:t>
    </w:r>
    <w:r>
      <w:rPr>
        <w:rStyle w:val="ad"/>
        <w:rFonts w:ascii="宋体" w:hAnsi="宋体"/>
        <w:sz w:val="28"/>
      </w:rPr>
      <w:fldChar w:fldCharType="begin"/>
    </w:r>
    <w:r>
      <w:rPr>
        <w:rStyle w:val="ad"/>
        <w:rFonts w:ascii="宋体" w:hAnsi="宋体"/>
        <w:sz w:val="28"/>
      </w:rPr>
      <w:instrText xml:space="preserve">PAGE  </w:instrText>
    </w:r>
    <w:r>
      <w:rPr>
        <w:rStyle w:val="ad"/>
        <w:rFonts w:ascii="宋体" w:hAnsi="宋体"/>
        <w:sz w:val="28"/>
      </w:rPr>
      <w:fldChar w:fldCharType="separate"/>
    </w:r>
    <w:r w:rsidR="005D0683">
      <w:rPr>
        <w:rStyle w:val="ad"/>
        <w:rFonts w:ascii="宋体" w:hAnsi="宋体"/>
        <w:noProof/>
        <w:sz w:val="28"/>
      </w:rPr>
      <w:t>1</w:t>
    </w:r>
    <w:r>
      <w:rPr>
        <w:rStyle w:val="ad"/>
        <w:rFonts w:ascii="宋体" w:hAnsi="宋体"/>
        <w:sz w:val="28"/>
      </w:rPr>
      <w:fldChar w:fldCharType="end"/>
    </w:r>
    <w:r>
      <w:rPr>
        <w:rStyle w:val="ad"/>
        <w:rFonts w:ascii="宋体" w:hAnsi="宋体" w:hint="eastAsia"/>
        <w:sz w:val="28"/>
      </w:rPr>
      <w:t xml:space="preserve"> </w:t>
    </w:r>
    <w:r>
      <w:rPr>
        <w:rStyle w:val="ad"/>
        <w:rFonts w:ascii="宋体" w:hAnsi="宋体"/>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9FD" w:rsidRDefault="003879FD">
      <w:pPr>
        <w:spacing w:line="240" w:lineRule="auto"/>
        <w:ind w:firstLine="640"/>
      </w:pPr>
      <w:r>
        <w:separator/>
      </w:r>
    </w:p>
  </w:footnote>
  <w:footnote w:type="continuationSeparator" w:id="0">
    <w:p w:rsidR="003879FD" w:rsidRDefault="003879FD">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rsidP="005D0683">
    <w:pPr>
      <w:ind w:firstLineChars="62" w:firstLine="1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953" w:rsidRDefault="0087795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036734"/>
    <w:multiLevelType w:val="multilevel"/>
    <w:tmpl w:val="74036734"/>
    <w:lvl w:ilvl="0">
      <w:start w:val="1"/>
      <w:numFmt w:val="chineseCountingThousand"/>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b w:val="0"/>
        <w:i w:val="0"/>
        <w:sz w:val="28"/>
      </w:rPr>
    </w:lvl>
    <w:lvl w:ilvl="2">
      <w:start w:val="1"/>
      <w:numFmt w:val="koreanDigital2"/>
      <w:pStyle w:val="3"/>
      <w:suff w:val="nothing"/>
      <w:lvlText w:val="（%3）"/>
      <w:lvlJc w:val="left"/>
      <w:rPr>
        <w:rFonts w:ascii="Times New Roman" w:hAnsi="Times New Roman" w:cs="Times New Roman"/>
        <w:b w:val="0"/>
        <w:i w:val="0"/>
        <w:caps w:val="0"/>
        <w:strike w:val="0"/>
        <w:dstrike w:val="0"/>
        <w:vanish w:val="0"/>
        <w:color w:val="000000"/>
        <w:sz w:val="24"/>
        <w:u w:val="none"/>
        <w:vertAlign w:val="baseline"/>
        <w14:shadow w14:blurRad="0" w14:dist="0" w14:dir="0" w14:sx="0" w14:sy="0" w14:kx="0" w14:ky="0" w14:algn="none">
          <w14:srgbClr w14:val="000000"/>
        </w14:shadow>
      </w:rPr>
    </w:lvl>
    <w:lvl w:ilvl="3">
      <w:start w:val="1"/>
      <w:numFmt w:val="decimal"/>
      <w:pStyle w:val="4"/>
      <w:suff w:val="nothing"/>
      <w:lvlText w:val="%4、"/>
      <w:lvlJc w:val="left"/>
      <w:pPr>
        <w:ind w:left="0" w:firstLine="0"/>
      </w:pPr>
      <w:rPr>
        <w:rFonts w:ascii="Times New Roman" w:hAnsi="Times New Roman" w:cs="Times New Roman"/>
        <w:b/>
        <w:i w:val="0"/>
        <w:sz w:val="24"/>
      </w:rPr>
    </w:lvl>
    <w:lvl w:ilvl="4">
      <w:start w:val="1"/>
      <w:numFmt w:val="decimal"/>
      <w:pStyle w:val="5"/>
      <w:suff w:val="nothing"/>
      <w:lvlText w:val="（%5）"/>
      <w:lvlJc w:val="left"/>
      <w:rPr>
        <w:rFonts w:ascii="Times New Roman" w:hAnsi="Times New Roman" w:cs="Times New Roman"/>
        <w:b w:val="0"/>
        <w:i w:val="0"/>
        <w:caps w:val="0"/>
        <w:strike w:val="0"/>
        <w:dstrike w:val="0"/>
        <w:vanish w:val="0"/>
        <w:color w:val="000000"/>
        <w:sz w:val="24"/>
        <w:u w:val="none"/>
        <w:vertAlign w:val="baseline"/>
        <w14:shadow w14:blurRad="0" w14:dist="0" w14:dir="0" w14:sx="0" w14:sy="0" w14:kx="0" w14:ky="0" w14:algn="none">
          <w14:srgbClr w14:val="000000"/>
        </w14:shadow>
      </w:rPr>
    </w:lvl>
    <w:lvl w:ilvl="5">
      <w:start w:val="1"/>
      <w:numFmt w:val="decimal"/>
      <w:pStyle w:val="6"/>
      <w:suff w:val="nothing"/>
      <w:lvlText w:val="%6）"/>
      <w:lvlJc w:val="left"/>
      <w:pPr>
        <w:ind w:left="0" w:firstLine="0"/>
      </w:pPr>
      <w:rPr>
        <w:rFonts w:ascii="Times New Roman" w:hAnsi="Times New Roman" w:cs="Times New Roman"/>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b w:val="0"/>
        <w:i w:val="0"/>
        <w:sz w:val="24"/>
      </w:r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616"/>
    <w:rsid w:val="F7F8C215"/>
    <w:rsid w:val="FDDE3F97"/>
    <w:rsid w:val="FDFD84AE"/>
    <w:rsid w:val="000046F5"/>
    <w:rsid w:val="000059CE"/>
    <w:rsid w:val="00014D12"/>
    <w:rsid w:val="00016519"/>
    <w:rsid w:val="00021D27"/>
    <w:rsid w:val="000240B5"/>
    <w:rsid w:val="0003010F"/>
    <w:rsid w:val="00031DBC"/>
    <w:rsid w:val="00033E8F"/>
    <w:rsid w:val="0003477E"/>
    <w:rsid w:val="000372AB"/>
    <w:rsid w:val="00037DAD"/>
    <w:rsid w:val="00040DDC"/>
    <w:rsid w:val="000431D0"/>
    <w:rsid w:val="0004787E"/>
    <w:rsid w:val="00054C9C"/>
    <w:rsid w:val="00061DF3"/>
    <w:rsid w:val="00063E30"/>
    <w:rsid w:val="00064763"/>
    <w:rsid w:val="000667FA"/>
    <w:rsid w:val="000673F4"/>
    <w:rsid w:val="000713FF"/>
    <w:rsid w:val="00071463"/>
    <w:rsid w:val="000717E2"/>
    <w:rsid w:val="0007392B"/>
    <w:rsid w:val="0007576F"/>
    <w:rsid w:val="000772EE"/>
    <w:rsid w:val="00080407"/>
    <w:rsid w:val="000824F4"/>
    <w:rsid w:val="00083977"/>
    <w:rsid w:val="00090646"/>
    <w:rsid w:val="00092BAA"/>
    <w:rsid w:val="000A052A"/>
    <w:rsid w:val="000A181B"/>
    <w:rsid w:val="000A3EB7"/>
    <w:rsid w:val="000A40F0"/>
    <w:rsid w:val="000A73AE"/>
    <w:rsid w:val="000B0072"/>
    <w:rsid w:val="000B0BED"/>
    <w:rsid w:val="000B1128"/>
    <w:rsid w:val="000B46B5"/>
    <w:rsid w:val="000B51FC"/>
    <w:rsid w:val="000C3E98"/>
    <w:rsid w:val="000C485E"/>
    <w:rsid w:val="000C5D2A"/>
    <w:rsid w:val="000D0807"/>
    <w:rsid w:val="000D1216"/>
    <w:rsid w:val="000D13E0"/>
    <w:rsid w:val="000D58D9"/>
    <w:rsid w:val="000E0E6A"/>
    <w:rsid w:val="000E1D7E"/>
    <w:rsid w:val="000E3250"/>
    <w:rsid w:val="000E3702"/>
    <w:rsid w:val="000E609D"/>
    <w:rsid w:val="000E6C96"/>
    <w:rsid w:val="000F0A1B"/>
    <w:rsid w:val="000F1E3E"/>
    <w:rsid w:val="000F3E8C"/>
    <w:rsid w:val="000F65C0"/>
    <w:rsid w:val="00101D85"/>
    <w:rsid w:val="00103D1A"/>
    <w:rsid w:val="00106424"/>
    <w:rsid w:val="00110C9D"/>
    <w:rsid w:val="001153F7"/>
    <w:rsid w:val="00117858"/>
    <w:rsid w:val="00121EE4"/>
    <w:rsid w:val="001237BF"/>
    <w:rsid w:val="00124BD4"/>
    <w:rsid w:val="00125884"/>
    <w:rsid w:val="001369F9"/>
    <w:rsid w:val="00136E70"/>
    <w:rsid w:val="001374FA"/>
    <w:rsid w:val="001376EF"/>
    <w:rsid w:val="001431C8"/>
    <w:rsid w:val="00144833"/>
    <w:rsid w:val="00145898"/>
    <w:rsid w:val="001501A9"/>
    <w:rsid w:val="00152490"/>
    <w:rsid w:val="00162690"/>
    <w:rsid w:val="00164862"/>
    <w:rsid w:val="00170C17"/>
    <w:rsid w:val="00173FF7"/>
    <w:rsid w:val="0017653B"/>
    <w:rsid w:val="00176A09"/>
    <w:rsid w:val="001816F7"/>
    <w:rsid w:val="001866BA"/>
    <w:rsid w:val="00186924"/>
    <w:rsid w:val="00186F57"/>
    <w:rsid w:val="0018706A"/>
    <w:rsid w:val="00192EAC"/>
    <w:rsid w:val="00193810"/>
    <w:rsid w:val="00194037"/>
    <w:rsid w:val="00194A2D"/>
    <w:rsid w:val="001A042F"/>
    <w:rsid w:val="001A503D"/>
    <w:rsid w:val="001A7B51"/>
    <w:rsid w:val="001B042A"/>
    <w:rsid w:val="001B4639"/>
    <w:rsid w:val="001B4BA2"/>
    <w:rsid w:val="001B642A"/>
    <w:rsid w:val="001B69A9"/>
    <w:rsid w:val="001B71BB"/>
    <w:rsid w:val="001B73A2"/>
    <w:rsid w:val="001B7E4E"/>
    <w:rsid w:val="001B7F82"/>
    <w:rsid w:val="001C38C4"/>
    <w:rsid w:val="001C5540"/>
    <w:rsid w:val="001C5C82"/>
    <w:rsid w:val="001C798C"/>
    <w:rsid w:val="001D076A"/>
    <w:rsid w:val="001D0EC8"/>
    <w:rsid w:val="001D1713"/>
    <w:rsid w:val="001D79DB"/>
    <w:rsid w:val="001D7BDC"/>
    <w:rsid w:val="001D7F6A"/>
    <w:rsid w:val="001E0753"/>
    <w:rsid w:val="001E474A"/>
    <w:rsid w:val="001E4C4D"/>
    <w:rsid w:val="001E7E71"/>
    <w:rsid w:val="00203412"/>
    <w:rsid w:val="00203FA7"/>
    <w:rsid w:val="00206904"/>
    <w:rsid w:val="00207056"/>
    <w:rsid w:val="00210CB6"/>
    <w:rsid w:val="00212C06"/>
    <w:rsid w:val="00217053"/>
    <w:rsid w:val="00221C82"/>
    <w:rsid w:val="0022203B"/>
    <w:rsid w:val="00223806"/>
    <w:rsid w:val="00224105"/>
    <w:rsid w:val="00224E73"/>
    <w:rsid w:val="0022565A"/>
    <w:rsid w:val="002324D8"/>
    <w:rsid w:val="00232A86"/>
    <w:rsid w:val="00233850"/>
    <w:rsid w:val="00234250"/>
    <w:rsid w:val="00234D88"/>
    <w:rsid w:val="00240A52"/>
    <w:rsid w:val="0024110C"/>
    <w:rsid w:val="00243288"/>
    <w:rsid w:val="002436DD"/>
    <w:rsid w:val="00247570"/>
    <w:rsid w:val="00252337"/>
    <w:rsid w:val="00253ECA"/>
    <w:rsid w:val="002559CB"/>
    <w:rsid w:val="002663F1"/>
    <w:rsid w:val="00267C3E"/>
    <w:rsid w:val="00271FA8"/>
    <w:rsid w:val="00272BC6"/>
    <w:rsid w:val="00274E9D"/>
    <w:rsid w:val="002758D5"/>
    <w:rsid w:val="00275930"/>
    <w:rsid w:val="00282729"/>
    <w:rsid w:val="0028555D"/>
    <w:rsid w:val="00290ED9"/>
    <w:rsid w:val="0029165D"/>
    <w:rsid w:val="00294543"/>
    <w:rsid w:val="00294F4E"/>
    <w:rsid w:val="0029521B"/>
    <w:rsid w:val="002976A6"/>
    <w:rsid w:val="002A050C"/>
    <w:rsid w:val="002A5CE4"/>
    <w:rsid w:val="002A749B"/>
    <w:rsid w:val="002B0AD2"/>
    <w:rsid w:val="002B166B"/>
    <w:rsid w:val="002B3240"/>
    <w:rsid w:val="002B3E09"/>
    <w:rsid w:val="002B4199"/>
    <w:rsid w:val="002B5892"/>
    <w:rsid w:val="002B5C75"/>
    <w:rsid w:val="002C0587"/>
    <w:rsid w:val="002C159C"/>
    <w:rsid w:val="002C2D60"/>
    <w:rsid w:val="002C3271"/>
    <w:rsid w:val="002C69B2"/>
    <w:rsid w:val="002C7ECF"/>
    <w:rsid w:val="002D2481"/>
    <w:rsid w:val="002D2B02"/>
    <w:rsid w:val="002D3D69"/>
    <w:rsid w:val="002D3F3E"/>
    <w:rsid w:val="002D4C94"/>
    <w:rsid w:val="002E2056"/>
    <w:rsid w:val="002E2699"/>
    <w:rsid w:val="002E4A55"/>
    <w:rsid w:val="002F00DB"/>
    <w:rsid w:val="002F073A"/>
    <w:rsid w:val="002F1DF1"/>
    <w:rsid w:val="0030191D"/>
    <w:rsid w:val="0031107D"/>
    <w:rsid w:val="0031184A"/>
    <w:rsid w:val="0031518E"/>
    <w:rsid w:val="0031672E"/>
    <w:rsid w:val="0031774B"/>
    <w:rsid w:val="003257BD"/>
    <w:rsid w:val="0032617A"/>
    <w:rsid w:val="003266B5"/>
    <w:rsid w:val="00330D2E"/>
    <w:rsid w:val="00331C6F"/>
    <w:rsid w:val="0033259D"/>
    <w:rsid w:val="003348BA"/>
    <w:rsid w:val="00335288"/>
    <w:rsid w:val="00335577"/>
    <w:rsid w:val="00336BD6"/>
    <w:rsid w:val="003401D6"/>
    <w:rsid w:val="0034035B"/>
    <w:rsid w:val="0034124A"/>
    <w:rsid w:val="0034163B"/>
    <w:rsid w:val="00350C8C"/>
    <w:rsid w:val="00351D61"/>
    <w:rsid w:val="003528C1"/>
    <w:rsid w:val="00356891"/>
    <w:rsid w:val="00356F3F"/>
    <w:rsid w:val="00356F86"/>
    <w:rsid w:val="00360A57"/>
    <w:rsid w:val="00365205"/>
    <w:rsid w:val="00370641"/>
    <w:rsid w:val="003711F8"/>
    <w:rsid w:val="00371451"/>
    <w:rsid w:val="00373880"/>
    <w:rsid w:val="003740DB"/>
    <w:rsid w:val="00375A93"/>
    <w:rsid w:val="003870F9"/>
    <w:rsid w:val="003879FD"/>
    <w:rsid w:val="00390749"/>
    <w:rsid w:val="0039251A"/>
    <w:rsid w:val="00394E19"/>
    <w:rsid w:val="003A0538"/>
    <w:rsid w:val="003A2049"/>
    <w:rsid w:val="003A4A7F"/>
    <w:rsid w:val="003A6FA1"/>
    <w:rsid w:val="003A75F3"/>
    <w:rsid w:val="003A7AD7"/>
    <w:rsid w:val="003B39CC"/>
    <w:rsid w:val="003C0764"/>
    <w:rsid w:val="003C08CF"/>
    <w:rsid w:val="003C1C5B"/>
    <w:rsid w:val="003C6CBE"/>
    <w:rsid w:val="003D0259"/>
    <w:rsid w:val="003D176A"/>
    <w:rsid w:val="003D4763"/>
    <w:rsid w:val="003D79E0"/>
    <w:rsid w:val="003E17BA"/>
    <w:rsid w:val="003E5023"/>
    <w:rsid w:val="003E5155"/>
    <w:rsid w:val="003E73C1"/>
    <w:rsid w:val="003E766A"/>
    <w:rsid w:val="003F35DB"/>
    <w:rsid w:val="003F39B6"/>
    <w:rsid w:val="004008FE"/>
    <w:rsid w:val="00406D6B"/>
    <w:rsid w:val="004107E9"/>
    <w:rsid w:val="00410930"/>
    <w:rsid w:val="00410F75"/>
    <w:rsid w:val="00411BD8"/>
    <w:rsid w:val="004158D8"/>
    <w:rsid w:val="0041795B"/>
    <w:rsid w:val="004229A0"/>
    <w:rsid w:val="00425184"/>
    <w:rsid w:val="004252D7"/>
    <w:rsid w:val="004276C0"/>
    <w:rsid w:val="00434342"/>
    <w:rsid w:val="00434CCB"/>
    <w:rsid w:val="00446640"/>
    <w:rsid w:val="00454DE9"/>
    <w:rsid w:val="00454E1F"/>
    <w:rsid w:val="00456EC1"/>
    <w:rsid w:val="00462DF8"/>
    <w:rsid w:val="0046385B"/>
    <w:rsid w:val="004639B6"/>
    <w:rsid w:val="004659A7"/>
    <w:rsid w:val="00467656"/>
    <w:rsid w:val="004708B1"/>
    <w:rsid w:val="00473D0D"/>
    <w:rsid w:val="00476A9C"/>
    <w:rsid w:val="00480526"/>
    <w:rsid w:val="00484689"/>
    <w:rsid w:val="004868F6"/>
    <w:rsid w:val="00492878"/>
    <w:rsid w:val="004A0003"/>
    <w:rsid w:val="004A09EB"/>
    <w:rsid w:val="004A1749"/>
    <w:rsid w:val="004A17A2"/>
    <w:rsid w:val="004A1AA7"/>
    <w:rsid w:val="004B0601"/>
    <w:rsid w:val="004B0DFA"/>
    <w:rsid w:val="004B0F98"/>
    <w:rsid w:val="004B23C3"/>
    <w:rsid w:val="004B2E3F"/>
    <w:rsid w:val="004B3C1E"/>
    <w:rsid w:val="004B496E"/>
    <w:rsid w:val="004B673D"/>
    <w:rsid w:val="004C1DB7"/>
    <w:rsid w:val="004C3730"/>
    <w:rsid w:val="004C574A"/>
    <w:rsid w:val="004C6A03"/>
    <w:rsid w:val="004D1FEE"/>
    <w:rsid w:val="004D2681"/>
    <w:rsid w:val="004D268C"/>
    <w:rsid w:val="004D338B"/>
    <w:rsid w:val="004D68AD"/>
    <w:rsid w:val="004E2D60"/>
    <w:rsid w:val="004E477B"/>
    <w:rsid w:val="004E635B"/>
    <w:rsid w:val="004E639E"/>
    <w:rsid w:val="004F07B2"/>
    <w:rsid w:val="004F3394"/>
    <w:rsid w:val="004F719D"/>
    <w:rsid w:val="00500062"/>
    <w:rsid w:val="005011AB"/>
    <w:rsid w:val="00503605"/>
    <w:rsid w:val="00504AF2"/>
    <w:rsid w:val="00507AAC"/>
    <w:rsid w:val="0051577A"/>
    <w:rsid w:val="00515E4D"/>
    <w:rsid w:val="00521EBD"/>
    <w:rsid w:val="00524EE9"/>
    <w:rsid w:val="00525572"/>
    <w:rsid w:val="00531B81"/>
    <w:rsid w:val="005330B5"/>
    <w:rsid w:val="00534024"/>
    <w:rsid w:val="00534FB9"/>
    <w:rsid w:val="00536262"/>
    <w:rsid w:val="00542A90"/>
    <w:rsid w:val="00543FD2"/>
    <w:rsid w:val="00544063"/>
    <w:rsid w:val="00544CAE"/>
    <w:rsid w:val="0054543F"/>
    <w:rsid w:val="005459A1"/>
    <w:rsid w:val="00545B8E"/>
    <w:rsid w:val="00546C19"/>
    <w:rsid w:val="00551128"/>
    <w:rsid w:val="00551B3E"/>
    <w:rsid w:val="00552893"/>
    <w:rsid w:val="00553E73"/>
    <w:rsid w:val="005548CE"/>
    <w:rsid w:val="0055755C"/>
    <w:rsid w:val="005615C1"/>
    <w:rsid w:val="00562877"/>
    <w:rsid w:val="005641D4"/>
    <w:rsid w:val="0056798F"/>
    <w:rsid w:val="005769EF"/>
    <w:rsid w:val="00577AC6"/>
    <w:rsid w:val="00580365"/>
    <w:rsid w:val="00583477"/>
    <w:rsid w:val="00583F86"/>
    <w:rsid w:val="0058497D"/>
    <w:rsid w:val="005859D8"/>
    <w:rsid w:val="00590ABB"/>
    <w:rsid w:val="00592E9F"/>
    <w:rsid w:val="005A0B86"/>
    <w:rsid w:val="005A0BA4"/>
    <w:rsid w:val="005A11CE"/>
    <w:rsid w:val="005A28B6"/>
    <w:rsid w:val="005B1BD9"/>
    <w:rsid w:val="005B2560"/>
    <w:rsid w:val="005B2F18"/>
    <w:rsid w:val="005B67C3"/>
    <w:rsid w:val="005B7665"/>
    <w:rsid w:val="005C22FE"/>
    <w:rsid w:val="005C4443"/>
    <w:rsid w:val="005D0683"/>
    <w:rsid w:val="005D1B0D"/>
    <w:rsid w:val="005D2EFF"/>
    <w:rsid w:val="005E558D"/>
    <w:rsid w:val="005E5837"/>
    <w:rsid w:val="005E6BA7"/>
    <w:rsid w:val="005E7542"/>
    <w:rsid w:val="005F0EA4"/>
    <w:rsid w:val="005F109B"/>
    <w:rsid w:val="005F4182"/>
    <w:rsid w:val="005F4301"/>
    <w:rsid w:val="005F68FD"/>
    <w:rsid w:val="005F7350"/>
    <w:rsid w:val="0060316D"/>
    <w:rsid w:val="00604410"/>
    <w:rsid w:val="0060499E"/>
    <w:rsid w:val="006056CB"/>
    <w:rsid w:val="00605D39"/>
    <w:rsid w:val="00607F81"/>
    <w:rsid w:val="006127FC"/>
    <w:rsid w:val="00613380"/>
    <w:rsid w:val="0061598A"/>
    <w:rsid w:val="0061639D"/>
    <w:rsid w:val="0062563D"/>
    <w:rsid w:val="00625D40"/>
    <w:rsid w:val="00631C4A"/>
    <w:rsid w:val="006325C4"/>
    <w:rsid w:val="0063424D"/>
    <w:rsid w:val="006368AE"/>
    <w:rsid w:val="00641FB6"/>
    <w:rsid w:val="00642352"/>
    <w:rsid w:val="00642DAE"/>
    <w:rsid w:val="00642F42"/>
    <w:rsid w:val="00645B50"/>
    <w:rsid w:val="00647A5F"/>
    <w:rsid w:val="00647C00"/>
    <w:rsid w:val="00647E6B"/>
    <w:rsid w:val="006502B4"/>
    <w:rsid w:val="00651A3B"/>
    <w:rsid w:val="00654541"/>
    <w:rsid w:val="00655721"/>
    <w:rsid w:val="0066076E"/>
    <w:rsid w:val="00660D89"/>
    <w:rsid w:val="006625DF"/>
    <w:rsid w:val="006634C9"/>
    <w:rsid w:val="006641C2"/>
    <w:rsid w:val="0066572F"/>
    <w:rsid w:val="00672769"/>
    <w:rsid w:val="00673DA7"/>
    <w:rsid w:val="006743F9"/>
    <w:rsid w:val="00675EAD"/>
    <w:rsid w:val="00683DE3"/>
    <w:rsid w:val="00686043"/>
    <w:rsid w:val="006871D4"/>
    <w:rsid w:val="00692D2F"/>
    <w:rsid w:val="00694711"/>
    <w:rsid w:val="00694EE2"/>
    <w:rsid w:val="00695611"/>
    <w:rsid w:val="00696363"/>
    <w:rsid w:val="00697B82"/>
    <w:rsid w:val="006A0893"/>
    <w:rsid w:val="006A1682"/>
    <w:rsid w:val="006A3406"/>
    <w:rsid w:val="006A3551"/>
    <w:rsid w:val="006A7843"/>
    <w:rsid w:val="006B1502"/>
    <w:rsid w:val="006B691D"/>
    <w:rsid w:val="006B7597"/>
    <w:rsid w:val="006B7D98"/>
    <w:rsid w:val="006C1042"/>
    <w:rsid w:val="006C6666"/>
    <w:rsid w:val="006D402B"/>
    <w:rsid w:val="006D437B"/>
    <w:rsid w:val="006D50CA"/>
    <w:rsid w:val="006D5634"/>
    <w:rsid w:val="006D647F"/>
    <w:rsid w:val="006E0626"/>
    <w:rsid w:val="006E0E9B"/>
    <w:rsid w:val="006E0F35"/>
    <w:rsid w:val="006E2D87"/>
    <w:rsid w:val="006E3738"/>
    <w:rsid w:val="006E5F32"/>
    <w:rsid w:val="006E68BF"/>
    <w:rsid w:val="006F00D9"/>
    <w:rsid w:val="006F03AC"/>
    <w:rsid w:val="006F27EE"/>
    <w:rsid w:val="006F4215"/>
    <w:rsid w:val="006F493D"/>
    <w:rsid w:val="006F4C4D"/>
    <w:rsid w:val="006F6901"/>
    <w:rsid w:val="00700370"/>
    <w:rsid w:val="00705F65"/>
    <w:rsid w:val="007066AC"/>
    <w:rsid w:val="00710CB5"/>
    <w:rsid w:val="00712370"/>
    <w:rsid w:val="00716BE8"/>
    <w:rsid w:val="007172DF"/>
    <w:rsid w:val="00717730"/>
    <w:rsid w:val="00733965"/>
    <w:rsid w:val="007407FE"/>
    <w:rsid w:val="007417D0"/>
    <w:rsid w:val="00742514"/>
    <w:rsid w:val="007440B4"/>
    <w:rsid w:val="00747384"/>
    <w:rsid w:val="007474F1"/>
    <w:rsid w:val="00747504"/>
    <w:rsid w:val="00751291"/>
    <w:rsid w:val="0075147E"/>
    <w:rsid w:val="007541B4"/>
    <w:rsid w:val="00755455"/>
    <w:rsid w:val="007554D6"/>
    <w:rsid w:val="00755E35"/>
    <w:rsid w:val="00764573"/>
    <w:rsid w:val="00765B9F"/>
    <w:rsid w:val="00766402"/>
    <w:rsid w:val="00767199"/>
    <w:rsid w:val="00767B6E"/>
    <w:rsid w:val="0078427D"/>
    <w:rsid w:val="00785010"/>
    <w:rsid w:val="0079081F"/>
    <w:rsid w:val="007952BF"/>
    <w:rsid w:val="00795FAE"/>
    <w:rsid w:val="00796958"/>
    <w:rsid w:val="007A1122"/>
    <w:rsid w:val="007A2861"/>
    <w:rsid w:val="007A4FB0"/>
    <w:rsid w:val="007B5C38"/>
    <w:rsid w:val="007B63E7"/>
    <w:rsid w:val="007C02EB"/>
    <w:rsid w:val="007C2B2C"/>
    <w:rsid w:val="007C3B65"/>
    <w:rsid w:val="007C49D7"/>
    <w:rsid w:val="007C55EF"/>
    <w:rsid w:val="007C68EC"/>
    <w:rsid w:val="007C6E0A"/>
    <w:rsid w:val="007D0DA4"/>
    <w:rsid w:val="007E252A"/>
    <w:rsid w:val="007E2D14"/>
    <w:rsid w:val="007E3296"/>
    <w:rsid w:val="007E4820"/>
    <w:rsid w:val="007E49A7"/>
    <w:rsid w:val="007E63F7"/>
    <w:rsid w:val="007F2FC7"/>
    <w:rsid w:val="007F343B"/>
    <w:rsid w:val="007F3C9F"/>
    <w:rsid w:val="007F5C1A"/>
    <w:rsid w:val="007F6315"/>
    <w:rsid w:val="00801684"/>
    <w:rsid w:val="0080234C"/>
    <w:rsid w:val="00813180"/>
    <w:rsid w:val="00813B53"/>
    <w:rsid w:val="00813C02"/>
    <w:rsid w:val="00816441"/>
    <w:rsid w:val="00817688"/>
    <w:rsid w:val="008209F1"/>
    <w:rsid w:val="00820D03"/>
    <w:rsid w:val="00822317"/>
    <w:rsid w:val="00831F33"/>
    <w:rsid w:val="008361C5"/>
    <w:rsid w:val="00836948"/>
    <w:rsid w:val="00836A1B"/>
    <w:rsid w:val="00840036"/>
    <w:rsid w:val="0084175F"/>
    <w:rsid w:val="0084189E"/>
    <w:rsid w:val="008553DE"/>
    <w:rsid w:val="0085768E"/>
    <w:rsid w:val="00857BF0"/>
    <w:rsid w:val="008660E1"/>
    <w:rsid w:val="00871EA4"/>
    <w:rsid w:val="008720EA"/>
    <w:rsid w:val="0087248A"/>
    <w:rsid w:val="00872F55"/>
    <w:rsid w:val="00876E81"/>
    <w:rsid w:val="00877953"/>
    <w:rsid w:val="008819BA"/>
    <w:rsid w:val="00882D92"/>
    <w:rsid w:val="008830BA"/>
    <w:rsid w:val="00885AC0"/>
    <w:rsid w:val="00887266"/>
    <w:rsid w:val="00887741"/>
    <w:rsid w:val="00895051"/>
    <w:rsid w:val="00895928"/>
    <w:rsid w:val="00897490"/>
    <w:rsid w:val="00897738"/>
    <w:rsid w:val="00897AE2"/>
    <w:rsid w:val="00897D47"/>
    <w:rsid w:val="008A02A4"/>
    <w:rsid w:val="008A0A0F"/>
    <w:rsid w:val="008A0B21"/>
    <w:rsid w:val="008A212C"/>
    <w:rsid w:val="008A3C68"/>
    <w:rsid w:val="008A70AC"/>
    <w:rsid w:val="008A7949"/>
    <w:rsid w:val="008B2E97"/>
    <w:rsid w:val="008B3447"/>
    <w:rsid w:val="008B36CF"/>
    <w:rsid w:val="008B3C2E"/>
    <w:rsid w:val="008B558E"/>
    <w:rsid w:val="008B6EA7"/>
    <w:rsid w:val="008C021F"/>
    <w:rsid w:val="008C085D"/>
    <w:rsid w:val="008C11A0"/>
    <w:rsid w:val="008C2431"/>
    <w:rsid w:val="008C363D"/>
    <w:rsid w:val="008C55E0"/>
    <w:rsid w:val="008C5A67"/>
    <w:rsid w:val="008C60FE"/>
    <w:rsid w:val="008D0055"/>
    <w:rsid w:val="008D0E9B"/>
    <w:rsid w:val="008D2014"/>
    <w:rsid w:val="008D3A23"/>
    <w:rsid w:val="008D625B"/>
    <w:rsid w:val="008D7C67"/>
    <w:rsid w:val="008E0C13"/>
    <w:rsid w:val="008E4377"/>
    <w:rsid w:val="008E6F46"/>
    <w:rsid w:val="008F3466"/>
    <w:rsid w:val="008F5D44"/>
    <w:rsid w:val="008F6485"/>
    <w:rsid w:val="00900812"/>
    <w:rsid w:val="00902B72"/>
    <w:rsid w:val="009039C3"/>
    <w:rsid w:val="00906358"/>
    <w:rsid w:val="00914147"/>
    <w:rsid w:val="00921269"/>
    <w:rsid w:val="009246C2"/>
    <w:rsid w:val="009247D9"/>
    <w:rsid w:val="00925330"/>
    <w:rsid w:val="009321C9"/>
    <w:rsid w:val="00934BB8"/>
    <w:rsid w:val="009361FC"/>
    <w:rsid w:val="009374CD"/>
    <w:rsid w:val="009424D3"/>
    <w:rsid w:val="009428A8"/>
    <w:rsid w:val="00950A62"/>
    <w:rsid w:val="00951759"/>
    <w:rsid w:val="00951BBD"/>
    <w:rsid w:val="0095297F"/>
    <w:rsid w:val="00952EDE"/>
    <w:rsid w:val="0095372A"/>
    <w:rsid w:val="00954B45"/>
    <w:rsid w:val="009557E8"/>
    <w:rsid w:val="00956867"/>
    <w:rsid w:val="00960F40"/>
    <w:rsid w:val="00961492"/>
    <w:rsid w:val="00961D55"/>
    <w:rsid w:val="00961EDA"/>
    <w:rsid w:val="009631D1"/>
    <w:rsid w:val="0096770A"/>
    <w:rsid w:val="00967767"/>
    <w:rsid w:val="00971649"/>
    <w:rsid w:val="00973C73"/>
    <w:rsid w:val="00974D85"/>
    <w:rsid w:val="009759E2"/>
    <w:rsid w:val="009767D6"/>
    <w:rsid w:val="00981416"/>
    <w:rsid w:val="009853AE"/>
    <w:rsid w:val="00985E33"/>
    <w:rsid w:val="009862EC"/>
    <w:rsid w:val="0098732E"/>
    <w:rsid w:val="00991D06"/>
    <w:rsid w:val="00993F88"/>
    <w:rsid w:val="009950EC"/>
    <w:rsid w:val="009A097A"/>
    <w:rsid w:val="009A2D0D"/>
    <w:rsid w:val="009A3815"/>
    <w:rsid w:val="009B1FB3"/>
    <w:rsid w:val="009B3ABD"/>
    <w:rsid w:val="009B3D58"/>
    <w:rsid w:val="009B79F7"/>
    <w:rsid w:val="009C1D87"/>
    <w:rsid w:val="009C1E9A"/>
    <w:rsid w:val="009C2BDF"/>
    <w:rsid w:val="009C308F"/>
    <w:rsid w:val="009C4CA4"/>
    <w:rsid w:val="009D0C44"/>
    <w:rsid w:val="009D209A"/>
    <w:rsid w:val="009D6AC4"/>
    <w:rsid w:val="009D75D4"/>
    <w:rsid w:val="009E5A93"/>
    <w:rsid w:val="009E7297"/>
    <w:rsid w:val="009E7A1E"/>
    <w:rsid w:val="009F0A79"/>
    <w:rsid w:val="009F2F51"/>
    <w:rsid w:val="009F3B4E"/>
    <w:rsid w:val="009F71EF"/>
    <w:rsid w:val="009F7F69"/>
    <w:rsid w:val="00A007D5"/>
    <w:rsid w:val="00A0469E"/>
    <w:rsid w:val="00A04EBB"/>
    <w:rsid w:val="00A06DD9"/>
    <w:rsid w:val="00A108E6"/>
    <w:rsid w:val="00A13C9F"/>
    <w:rsid w:val="00A1637B"/>
    <w:rsid w:val="00A16616"/>
    <w:rsid w:val="00A206FA"/>
    <w:rsid w:val="00A238A0"/>
    <w:rsid w:val="00A25ACD"/>
    <w:rsid w:val="00A27881"/>
    <w:rsid w:val="00A3071B"/>
    <w:rsid w:val="00A40978"/>
    <w:rsid w:val="00A443BF"/>
    <w:rsid w:val="00A4702B"/>
    <w:rsid w:val="00A5093F"/>
    <w:rsid w:val="00A529D5"/>
    <w:rsid w:val="00A52CE5"/>
    <w:rsid w:val="00A552F8"/>
    <w:rsid w:val="00A5569B"/>
    <w:rsid w:val="00A5627A"/>
    <w:rsid w:val="00A56B65"/>
    <w:rsid w:val="00A62E99"/>
    <w:rsid w:val="00A62EDE"/>
    <w:rsid w:val="00A74663"/>
    <w:rsid w:val="00A74A25"/>
    <w:rsid w:val="00A755E9"/>
    <w:rsid w:val="00A7571B"/>
    <w:rsid w:val="00A81DF6"/>
    <w:rsid w:val="00A8615A"/>
    <w:rsid w:val="00A90FDD"/>
    <w:rsid w:val="00A94AA0"/>
    <w:rsid w:val="00AA53BA"/>
    <w:rsid w:val="00AB0DEF"/>
    <w:rsid w:val="00AB5643"/>
    <w:rsid w:val="00AB6917"/>
    <w:rsid w:val="00AC0502"/>
    <w:rsid w:val="00AC3E7C"/>
    <w:rsid w:val="00AC5834"/>
    <w:rsid w:val="00AC5E2B"/>
    <w:rsid w:val="00AC747A"/>
    <w:rsid w:val="00AC76EA"/>
    <w:rsid w:val="00AC7AAD"/>
    <w:rsid w:val="00AD0449"/>
    <w:rsid w:val="00AD08FB"/>
    <w:rsid w:val="00AD234D"/>
    <w:rsid w:val="00AD23A5"/>
    <w:rsid w:val="00AD3B53"/>
    <w:rsid w:val="00AE3C8E"/>
    <w:rsid w:val="00AE5A23"/>
    <w:rsid w:val="00AE7C25"/>
    <w:rsid w:val="00AF09D9"/>
    <w:rsid w:val="00AF0C94"/>
    <w:rsid w:val="00AF11B4"/>
    <w:rsid w:val="00AF1A29"/>
    <w:rsid w:val="00AF34D8"/>
    <w:rsid w:val="00AF3783"/>
    <w:rsid w:val="00AF3807"/>
    <w:rsid w:val="00B014D9"/>
    <w:rsid w:val="00B028C8"/>
    <w:rsid w:val="00B03D33"/>
    <w:rsid w:val="00B06294"/>
    <w:rsid w:val="00B06F52"/>
    <w:rsid w:val="00B10E4D"/>
    <w:rsid w:val="00B10F29"/>
    <w:rsid w:val="00B11CF9"/>
    <w:rsid w:val="00B143D5"/>
    <w:rsid w:val="00B152F1"/>
    <w:rsid w:val="00B166FA"/>
    <w:rsid w:val="00B250DC"/>
    <w:rsid w:val="00B34D6D"/>
    <w:rsid w:val="00B3561A"/>
    <w:rsid w:val="00B35ECC"/>
    <w:rsid w:val="00B36F84"/>
    <w:rsid w:val="00B407A8"/>
    <w:rsid w:val="00B409C1"/>
    <w:rsid w:val="00B420AD"/>
    <w:rsid w:val="00B4646A"/>
    <w:rsid w:val="00B54D0F"/>
    <w:rsid w:val="00B57D94"/>
    <w:rsid w:val="00B64647"/>
    <w:rsid w:val="00B66995"/>
    <w:rsid w:val="00B6790F"/>
    <w:rsid w:val="00B74239"/>
    <w:rsid w:val="00B769B9"/>
    <w:rsid w:val="00B819A4"/>
    <w:rsid w:val="00B82DBC"/>
    <w:rsid w:val="00B82E4C"/>
    <w:rsid w:val="00B849BD"/>
    <w:rsid w:val="00B85DA0"/>
    <w:rsid w:val="00B865B6"/>
    <w:rsid w:val="00B86E66"/>
    <w:rsid w:val="00B8764A"/>
    <w:rsid w:val="00B8792B"/>
    <w:rsid w:val="00B87B83"/>
    <w:rsid w:val="00B90A2A"/>
    <w:rsid w:val="00B9491F"/>
    <w:rsid w:val="00BA0470"/>
    <w:rsid w:val="00BA053D"/>
    <w:rsid w:val="00BA2E8D"/>
    <w:rsid w:val="00BA45EE"/>
    <w:rsid w:val="00BB4095"/>
    <w:rsid w:val="00BB5D23"/>
    <w:rsid w:val="00BB67A0"/>
    <w:rsid w:val="00BC1FBB"/>
    <w:rsid w:val="00BC2FEC"/>
    <w:rsid w:val="00BC3AA5"/>
    <w:rsid w:val="00BC3E10"/>
    <w:rsid w:val="00BC5370"/>
    <w:rsid w:val="00BC70C4"/>
    <w:rsid w:val="00BD09F8"/>
    <w:rsid w:val="00BD1FE9"/>
    <w:rsid w:val="00BD2464"/>
    <w:rsid w:val="00BD4133"/>
    <w:rsid w:val="00BD43D9"/>
    <w:rsid w:val="00BD77FB"/>
    <w:rsid w:val="00BD7D86"/>
    <w:rsid w:val="00BE0F8E"/>
    <w:rsid w:val="00BE457C"/>
    <w:rsid w:val="00BE4DE1"/>
    <w:rsid w:val="00BE55CC"/>
    <w:rsid w:val="00BE5B2A"/>
    <w:rsid w:val="00BF40F4"/>
    <w:rsid w:val="00BF4E2B"/>
    <w:rsid w:val="00BF59CC"/>
    <w:rsid w:val="00BF5CE1"/>
    <w:rsid w:val="00BF65AB"/>
    <w:rsid w:val="00C01779"/>
    <w:rsid w:val="00C053E4"/>
    <w:rsid w:val="00C05E98"/>
    <w:rsid w:val="00C0664E"/>
    <w:rsid w:val="00C1183F"/>
    <w:rsid w:val="00C21023"/>
    <w:rsid w:val="00C21845"/>
    <w:rsid w:val="00C24A27"/>
    <w:rsid w:val="00C2586E"/>
    <w:rsid w:val="00C26207"/>
    <w:rsid w:val="00C26646"/>
    <w:rsid w:val="00C33592"/>
    <w:rsid w:val="00C34A09"/>
    <w:rsid w:val="00C35A73"/>
    <w:rsid w:val="00C36DA3"/>
    <w:rsid w:val="00C4178E"/>
    <w:rsid w:val="00C4227A"/>
    <w:rsid w:val="00C45273"/>
    <w:rsid w:val="00C46205"/>
    <w:rsid w:val="00C52DED"/>
    <w:rsid w:val="00C53D82"/>
    <w:rsid w:val="00C55C06"/>
    <w:rsid w:val="00C6087C"/>
    <w:rsid w:val="00C61EF6"/>
    <w:rsid w:val="00C62D11"/>
    <w:rsid w:val="00C76622"/>
    <w:rsid w:val="00C77FBB"/>
    <w:rsid w:val="00C81C8D"/>
    <w:rsid w:val="00C82562"/>
    <w:rsid w:val="00C85FED"/>
    <w:rsid w:val="00C86244"/>
    <w:rsid w:val="00C91399"/>
    <w:rsid w:val="00C93B0F"/>
    <w:rsid w:val="00CA0AD3"/>
    <w:rsid w:val="00CA1323"/>
    <w:rsid w:val="00CA15BD"/>
    <w:rsid w:val="00CA3F19"/>
    <w:rsid w:val="00CA55F0"/>
    <w:rsid w:val="00CA68CC"/>
    <w:rsid w:val="00CA7A00"/>
    <w:rsid w:val="00CA7F35"/>
    <w:rsid w:val="00CB30C2"/>
    <w:rsid w:val="00CB5DCC"/>
    <w:rsid w:val="00CB5FC5"/>
    <w:rsid w:val="00CC024C"/>
    <w:rsid w:val="00CC2CFF"/>
    <w:rsid w:val="00CC4CE5"/>
    <w:rsid w:val="00CC4E7A"/>
    <w:rsid w:val="00CC54C4"/>
    <w:rsid w:val="00CC6F36"/>
    <w:rsid w:val="00CD0AF3"/>
    <w:rsid w:val="00CD2967"/>
    <w:rsid w:val="00CE0516"/>
    <w:rsid w:val="00CE3C72"/>
    <w:rsid w:val="00CE5D24"/>
    <w:rsid w:val="00CE6A83"/>
    <w:rsid w:val="00CF174E"/>
    <w:rsid w:val="00CF29E3"/>
    <w:rsid w:val="00CF2E1B"/>
    <w:rsid w:val="00CF6581"/>
    <w:rsid w:val="00D00454"/>
    <w:rsid w:val="00D045AA"/>
    <w:rsid w:val="00D07E14"/>
    <w:rsid w:val="00D12A9F"/>
    <w:rsid w:val="00D14261"/>
    <w:rsid w:val="00D221F8"/>
    <w:rsid w:val="00D22DD7"/>
    <w:rsid w:val="00D23301"/>
    <w:rsid w:val="00D23E27"/>
    <w:rsid w:val="00D24230"/>
    <w:rsid w:val="00D304E8"/>
    <w:rsid w:val="00D31EF3"/>
    <w:rsid w:val="00D3448E"/>
    <w:rsid w:val="00D35C9F"/>
    <w:rsid w:val="00D36EFF"/>
    <w:rsid w:val="00D41B94"/>
    <w:rsid w:val="00D4262B"/>
    <w:rsid w:val="00D42BB8"/>
    <w:rsid w:val="00D47F06"/>
    <w:rsid w:val="00D5145E"/>
    <w:rsid w:val="00D55390"/>
    <w:rsid w:val="00D55427"/>
    <w:rsid w:val="00D5545C"/>
    <w:rsid w:val="00D61D43"/>
    <w:rsid w:val="00D6215A"/>
    <w:rsid w:val="00D72293"/>
    <w:rsid w:val="00D72C91"/>
    <w:rsid w:val="00D73189"/>
    <w:rsid w:val="00D74428"/>
    <w:rsid w:val="00D80055"/>
    <w:rsid w:val="00D847AD"/>
    <w:rsid w:val="00D84F3B"/>
    <w:rsid w:val="00D87133"/>
    <w:rsid w:val="00D909F2"/>
    <w:rsid w:val="00DA36BF"/>
    <w:rsid w:val="00DA50B1"/>
    <w:rsid w:val="00DA65EF"/>
    <w:rsid w:val="00DA786F"/>
    <w:rsid w:val="00DB3B55"/>
    <w:rsid w:val="00DB479B"/>
    <w:rsid w:val="00DC2CB8"/>
    <w:rsid w:val="00DC3D66"/>
    <w:rsid w:val="00DC5227"/>
    <w:rsid w:val="00DC56CD"/>
    <w:rsid w:val="00DC7F3D"/>
    <w:rsid w:val="00DD1CF0"/>
    <w:rsid w:val="00DD5747"/>
    <w:rsid w:val="00DD5F95"/>
    <w:rsid w:val="00DD63C8"/>
    <w:rsid w:val="00DD7536"/>
    <w:rsid w:val="00DE1196"/>
    <w:rsid w:val="00DE12D2"/>
    <w:rsid w:val="00DE17E7"/>
    <w:rsid w:val="00DE36A1"/>
    <w:rsid w:val="00DE4055"/>
    <w:rsid w:val="00DE5BE7"/>
    <w:rsid w:val="00DE5EBA"/>
    <w:rsid w:val="00DE79D5"/>
    <w:rsid w:val="00DF1261"/>
    <w:rsid w:val="00DF131C"/>
    <w:rsid w:val="00DF20C0"/>
    <w:rsid w:val="00DF5B7B"/>
    <w:rsid w:val="00E00941"/>
    <w:rsid w:val="00E01109"/>
    <w:rsid w:val="00E04AED"/>
    <w:rsid w:val="00E060C4"/>
    <w:rsid w:val="00E10450"/>
    <w:rsid w:val="00E1249F"/>
    <w:rsid w:val="00E1378A"/>
    <w:rsid w:val="00E13D30"/>
    <w:rsid w:val="00E161BB"/>
    <w:rsid w:val="00E16BB2"/>
    <w:rsid w:val="00E21216"/>
    <w:rsid w:val="00E23387"/>
    <w:rsid w:val="00E244B8"/>
    <w:rsid w:val="00E244EA"/>
    <w:rsid w:val="00E31954"/>
    <w:rsid w:val="00E328D7"/>
    <w:rsid w:val="00E36BE9"/>
    <w:rsid w:val="00E3742E"/>
    <w:rsid w:val="00E42EB4"/>
    <w:rsid w:val="00E4322B"/>
    <w:rsid w:val="00E4678A"/>
    <w:rsid w:val="00E52218"/>
    <w:rsid w:val="00E53B97"/>
    <w:rsid w:val="00E56527"/>
    <w:rsid w:val="00E56EA4"/>
    <w:rsid w:val="00E60DE0"/>
    <w:rsid w:val="00E625B0"/>
    <w:rsid w:val="00E65787"/>
    <w:rsid w:val="00E669FF"/>
    <w:rsid w:val="00E67029"/>
    <w:rsid w:val="00E7212B"/>
    <w:rsid w:val="00E74046"/>
    <w:rsid w:val="00E8124E"/>
    <w:rsid w:val="00E8168D"/>
    <w:rsid w:val="00E82CA4"/>
    <w:rsid w:val="00E82F45"/>
    <w:rsid w:val="00E859F1"/>
    <w:rsid w:val="00E9209F"/>
    <w:rsid w:val="00E92F24"/>
    <w:rsid w:val="00E944D9"/>
    <w:rsid w:val="00E9597D"/>
    <w:rsid w:val="00EA2453"/>
    <w:rsid w:val="00EA382B"/>
    <w:rsid w:val="00EA42A2"/>
    <w:rsid w:val="00EA6852"/>
    <w:rsid w:val="00EB120D"/>
    <w:rsid w:val="00EB1A09"/>
    <w:rsid w:val="00EB1F0C"/>
    <w:rsid w:val="00EB3B21"/>
    <w:rsid w:val="00EB514B"/>
    <w:rsid w:val="00EB58A7"/>
    <w:rsid w:val="00EB65FA"/>
    <w:rsid w:val="00EB74E0"/>
    <w:rsid w:val="00EB7700"/>
    <w:rsid w:val="00EB7DDA"/>
    <w:rsid w:val="00EC1A0E"/>
    <w:rsid w:val="00EC5928"/>
    <w:rsid w:val="00ED02B0"/>
    <w:rsid w:val="00ED270E"/>
    <w:rsid w:val="00ED2D90"/>
    <w:rsid w:val="00ED6E7A"/>
    <w:rsid w:val="00EE0E4D"/>
    <w:rsid w:val="00EE1D83"/>
    <w:rsid w:val="00EE42C8"/>
    <w:rsid w:val="00EE47F8"/>
    <w:rsid w:val="00EE5CA6"/>
    <w:rsid w:val="00EE5EBA"/>
    <w:rsid w:val="00EE6B46"/>
    <w:rsid w:val="00EE6E20"/>
    <w:rsid w:val="00EF3E27"/>
    <w:rsid w:val="00EF7049"/>
    <w:rsid w:val="00EF7B0F"/>
    <w:rsid w:val="00F01846"/>
    <w:rsid w:val="00F02EB2"/>
    <w:rsid w:val="00F074EC"/>
    <w:rsid w:val="00F115B8"/>
    <w:rsid w:val="00F12FA0"/>
    <w:rsid w:val="00F1689B"/>
    <w:rsid w:val="00F179E2"/>
    <w:rsid w:val="00F17C12"/>
    <w:rsid w:val="00F21923"/>
    <w:rsid w:val="00F24842"/>
    <w:rsid w:val="00F2617A"/>
    <w:rsid w:val="00F27D77"/>
    <w:rsid w:val="00F307F2"/>
    <w:rsid w:val="00F31E2F"/>
    <w:rsid w:val="00F32261"/>
    <w:rsid w:val="00F345BF"/>
    <w:rsid w:val="00F36F97"/>
    <w:rsid w:val="00F440C5"/>
    <w:rsid w:val="00F47A65"/>
    <w:rsid w:val="00F47FA1"/>
    <w:rsid w:val="00F51CFE"/>
    <w:rsid w:val="00F53128"/>
    <w:rsid w:val="00F56BAF"/>
    <w:rsid w:val="00F61F90"/>
    <w:rsid w:val="00F64226"/>
    <w:rsid w:val="00F648C1"/>
    <w:rsid w:val="00F772DA"/>
    <w:rsid w:val="00F8293C"/>
    <w:rsid w:val="00F840DA"/>
    <w:rsid w:val="00F87240"/>
    <w:rsid w:val="00F87ADF"/>
    <w:rsid w:val="00F90D9F"/>
    <w:rsid w:val="00F91D67"/>
    <w:rsid w:val="00F93B31"/>
    <w:rsid w:val="00F9677D"/>
    <w:rsid w:val="00FA1F9A"/>
    <w:rsid w:val="00FA3F5C"/>
    <w:rsid w:val="00FA4301"/>
    <w:rsid w:val="00FB2598"/>
    <w:rsid w:val="00FB3B57"/>
    <w:rsid w:val="00FB4119"/>
    <w:rsid w:val="00FB415F"/>
    <w:rsid w:val="00FC1528"/>
    <w:rsid w:val="00FC51D7"/>
    <w:rsid w:val="00FD5888"/>
    <w:rsid w:val="00FD5A4C"/>
    <w:rsid w:val="00FD5C36"/>
    <w:rsid w:val="00FD7646"/>
    <w:rsid w:val="00FD7701"/>
    <w:rsid w:val="00FE250F"/>
    <w:rsid w:val="00FE5576"/>
    <w:rsid w:val="00FE56E9"/>
    <w:rsid w:val="00FF558E"/>
    <w:rsid w:val="00FF6B6E"/>
    <w:rsid w:val="0BFF0679"/>
    <w:rsid w:val="2F77B7F0"/>
    <w:rsid w:val="3B9535D8"/>
    <w:rsid w:val="7777C0FC"/>
    <w:rsid w:val="7FBAB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Table Them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仿宋" w:eastAsia="仿宋_GB2312" w:hAnsi="仿宋"/>
      <w:kern w:val="2"/>
      <w:sz w:val="32"/>
      <w:szCs w:val="22"/>
    </w:rPr>
  </w:style>
  <w:style w:type="paragraph" w:styleId="1">
    <w:name w:val="heading 1"/>
    <w:next w:val="a0"/>
    <w:link w:val="1Char"/>
    <w:uiPriority w:val="9"/>
    <w:qFormat/>
    <w:pPr>
      <w:keepNext/>
      <w:keepLines/>
      <w:pageBreakBefore/>
      <w:numPr>
        <w:numId w:val="1"/>
      </w:numPr>
      <w:spacing w:beforeLines="50" w:before="50" w:afterLines="50" w:after="50" w:line="360" w:lineRule="auto"/>
      <w:jc w:val="center"/>
      <w:outlineLvl w:val="0"/>
    </w:pPr>
    <w:rPr>
      <w:rFonts w:eastAsia="黑体" w:cs="Times New Roman"/>
      <w:bCs/>
      <w:sz w:val="32"/>
      <w:szCs w:val="44"/>
    </w:rPr>
  </w:style>
  <w:style w:type="paragraph" w:styleId="2">
    <w:name w:val="heading 2"/>
    <w:next w:val="a0"/>
    <w:link w:val="2Char"/>
    <w:uiPriority w:val="9"/>
    <w:unhideWhenUsed/>
    <w:qFormat/>
    <w:pPr>
      <w:keepNext/>
      <w:keepLines/>
      <w:numPr>
        <w:ilvl w:val="1"/>
        <w:numId w:val="1"/>
      </w:numPr>
      <w:spacing w:beforeLines="50" w:before="50" w:line="360" w:lineRule="auto"/>
      <w:jc w:val="both"/>
      <w:outlineLvl w:val="1"/>
    </w:pPr>
    <w:rPr>
      <w:rFonts w:eastAsia="黑体" w:cs="Times New Roman"/>
      <w:bCs/>
      <w:kern w:val="2"/>
      <w:sz w:val="28"/>
      <w:szCs w:val="32"/>
    </w:rPr>
  </w:style>
  <w:style w:type="paragraph" w:styleId="3">
    <w:name w:val="heading 3"/>
    <w:next w:val="a0"/>
    <w:link w:val="3Char"/>
    <w:uiPriority w:val="9"/>
    <w:semiHidden/>
    <w:unhideWhenUsed/>
    <w:qFormat/>
    <w:pPr>
      <w:keepNext/>
      <w:keepLines/>
      <w:numPr>
        <w:ilvl w:val="2"/>
        <w:numId w:val="1"/>
      </w:numPr>
      <w:snapToGrid w:val="0"/>
      <w:spacing w:beforeLines="50" w:before="50" w:line="360" w:lineRule="auto"/>
      <w:jc w:val="both"/>
      <w:outlineLvl w:val="2"/>
    </w:pPr>
    <w:rPr>
      <w:rFonts w:eastAsia="黑体" w:cs="Times New Roman"/>
      <w:bCs/>
      <w:color w:val="000000"/>
      <w:sz w:val="24"/>
      <w:szCs w:val="32"/>
    </w:rPr>
  </w:style>
  <w:style w:type="paragraph" w:styleId="4">
    <w:name w:val="heading 4"/>
    <w:next w:val="a0"/>
    <w:link w:val="4Char"/>
    <w:uiPriority w:val="9"/>
    <w:semiHidden/>
    <w:unhideWhenUsed/>
    <w:qFormat/>
    <w:pPr>
      <w:keepNext/>
      <w:keepLines/>
      <w:numPr>
        <w:ilvl w:val="3"/>
        <w:numId w:val="1"/>
      </w:numPr>
      <w:spacing w:beforeLines="50" w:before="50" w:line="360" w:lineRule="auto"/>
      <w:ind w:firstLine="482"/>
      <w:jc w:val="both"/>
      <w:outlineLvl w:val="3"/>
    </w:pPr>
    <w:rPr>
      <w:rFonts w:cs="Times New Roman"/>
      <w:b/>
      <w:bCs/>
      <w:kern w:val="2"/>
      <w:sz w:val="24"/>
      <w:szCs w:val="28"/>
    </w:rPr>
  </w:style>
  <w:style w:type="paragraph" w:styleId="5">
    <w:name w:val="heading 5"/>
    <w:next w:val="a0"/>
    <w:link w:val="5Char"/>
    <w:uiPriority w:val="9"/>
    <w:semiHidden/>
    <w:unhideWhenUsed/>
    <w:qFormat/>
    <w:pPr>
      <w:keepNext/>
      <w:keepLines/>
      <w:numPr>
        <w:ilvl w:val="4"/>
        <w:numId w:val="1"/>
      </w:numPr>
      <w:spacing w:beforeLines="50" w:before="50" w:afterLines="50" w:after="50" w:line="360" w:lineRule="auto"/>
      <w:ind w:firstLine="482"/>
      <w:outlineLvl w:val="4"/>
    </w:pPr>
    <w:rPr>
      <w:rFonts w:cs="Times New Roman"/>
      <w:bCs/>
      <w:kern w:val="2"/>
      <w:sz w:val="24"/>
      <w:szCs w:val="28"/>
    </w:rPr>
  </w:style>
  <w:style w:type="paragraph" w:styleId="6">
    <w:name w:val="heading 6"/>
    <w:next w:val="a0"/>
    <w:link w:val="6Char"/>
    <w:uiPriority w:val="9"/>
    <w:semiHidden/>
    <w:unhideWhenUsed/>
    <w:qFormat/>
    <w:pPr>
      <w:numPr>
        <w:ilvl w:val="5"/>
        <w:numId w:val="1"/>
      </w:numPr>
      <w:spacing w:beforeLines="50" w:before="50" w:afterLines="50" w:after="50" w:line="360" w:lineRule="auto"/>
      <w:ind w:firstLine="482"/>
      <w:jc w:val="both"/>
      <w:outlineLvl w:val="5"/>
    </w:pPr>
    <w:rPr>
      <w:rFonts w:cs="Times New Roman"/>
      <w:bCs/>
      <w:kern w:val="2"/>
      <w:sz w:val="24"/>
      <w:szCs w:val="24"/>
    </w:rPr>
  </w:style>
  <w:style w:type="paragraph" w:styleId="7">
    <w:name w:val="heading 7"/>
    <w:next w:val="a0"/>
    <w:link w:val="7Char"/>
    <w:uiPriority w:val="9"/>
    <w:semiHidden/>
    <w:unhideWhenUsed/>
    <w:qFormat/>
    <w:pPr>
      <w:keepNext/>
      <w:keepLines/>
      <w:numPr>
        <w:ilvl w:val="6"/>
        <w:numId w:val="1"/>
      </w:numPr>
      <w:spacing w:beforeLines="50" w:before="50" w:afterLines="50" w:after="50" w:line="360" w:lineRule="auto"/>
      <w:ind w:firstLine="482"/>
      <w:outlineLvl w:val="6"/>
    </w:pPr>
    <w:rPr>
      <w:rFonts w:cs="Times New Roman"/>
      <w:bCs/>
      <w:kern w:val="2"/>
      <w:sz w:val="24"/>
      <w:szCs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semiHidden/>
    <w:unhideWhenUsed/>
    <w:qFormat/>
    <w:pPr>
      <w:spacing w:beforeLines="50" w:before="50" w:afterLines="50" w:after="50" w:line="360" w:lineRule="auto"/>
      <w:ind w:firstLineChars="200" w:firstLine="198"/>
      <w:jc w:val="both"/>
    </w:pPr>
    <w:rPr>
      <w:rFonts w:cs="Times New Roman"/>
      <w:kern w:val="2"/>
      <w:sz w:val="24"/>
      <w:szCs w:val="22"/>
    </w:rPr>
  </w:style>
  <w:style w:type="paragraph" w:styleId="a4">
    <w:name w:val="annotation text"/>
    <w:basedOn w:val="a"/>
    <w:link w:val="Char"/>
    <w:uiPriority w:val="99"/>
    <w:semiHidden/>
    <w:unhideWhenUsed/>
    <w:qFormat/>
    <w:pPr>
      <w:spacing w:beforeLines="50" w:line="360" w:lineRule="exact"/>
      <w:ind w:firstLineChars="0" w:firstLine="0"/>
      <w:jc w:val="left"/>
    </w:pPr>
    <w:rPr>
      <w:rFonts w:ascii="Times New Roman" w:eastAsia="宋体" w:hAnsi="Times New Roman" w:cs="Times New Roman"/>
      <w:sz w:val="21"/>
      <w:szCs w:val="24"/>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pPr>
      <w:spacing w:line="240" w:lineRule="auto"/>
    </w:pPr>
    <w:rPr>
      <w:sz w:val="18"/>
      <w:szCs w:val="18"/>
    </w:rPr>
  </w:style>
  <w:style w:type="paragraph" w:styleId="a7">
    <w:name w:val="footer"/>
    <w:basedOn w:val="a"/>
    <w:link w:val="Char10"/>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8">
    <w:name w:val="header"/>
    <w:basedOn w:val="a"/>
    <w:link w:val="Char11"/>
    <w:unhideWhenUsed/>
    <w:qFormat/>
    <w:pPr>
      <w:pBdr>
        <w:bottom w:val="single" w:sz="6" w:space="1" w:color="auto"/>
      </w:pBdr>
      <w:tabs>
        <w:tab w:val="center" w:pos="4153"/>
        <w:tab w:val="right" w:pos="8306"/>
      </w:tabs>
      <w:snapToGrid w:val="0"/>
      <w:spacing w:line="240" w:lineRule="auto"/>
      <w:ind w:firstLineChars="0" w:firstLine="0"/>
      <w:jc w:val="center"/>
    </w:pPr>
    <w:rPr>
      <w:rFonts w:ascii="Times New Roman" w:eastAsia="宋体" w:hAnsi="Times New Roman"/>
      <w:sz w:val="18"/>
      <w:szCs w:val="18"/>
    </w:r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annotation subject"/>
    <w:basedOn w:val="a4"/>
    <w:next w:val="a4"/>
    <w:link w:val="Char2"/>
    <w:uiPriority w:val="99"/>
    <w:semiHidden/>
    <w:unhideWhenUsed/>
    <w:qFormat/>
    <w:pPr>
      <w:spacing w:beforeLines="0" w:line="360" w:lineRule="auto"/>
      <w:ind w:firstLineChars="200" w:firstLine="200"/>
    </w:pPr>
    <w:rPr>
      <w:rFonts w:ascii="仿宋" w:eastAsia="仿宋_GB2312" w:hAnsi="仿宋" w:cstheme="minorBidi"/>
      <w:b/>
      <w:bCs/>
      <w:sz w:val="32"/>
      <w:szCs w:val="22"/>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Theme"/>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left w:w="0" w:type="dxa"/>
        <w:right w:w="0" w:type="dxa"/>
      </w:tcMar>
      <w:vAlign w:val="center"/>
    </w:tcPr>
  </w:style>
  <w:style w:type="character" w:styleId="ad">
    <w:name w:val="page number"/>
    <w:basedOn w:val="a1"/>
    <w:qFormat/>
  </w:style>
  <w:style w:type="character" w:styleId="ae">
    <w:name w:val="Emphasis"/>
    <w:basedOn w:val="a1"/>
    <w:uiPriority w:val="20"/>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semiHidden/>
    <w:unhideWhenUsed/>
    <w:qFormat/>
    <w:rPr>
      <w:sz w:val="21"/>
      <w:szCs w:val="21"/>
    </w:rPr>
  </w:style>
  <w:style w:type="character" w:customStyle="1" w:styleId="Char11">
    <w:name w:val="页眉 Char1"/>
    <w:basedOn w:val="a1"/>
    <w:link w:val="a8"/>
    <w:uiPriority w:val="99"/>
    <w:qFormat/>
    <w:rPr>
      <w:sz w:val="18"/>
      <w:szCs w:val="18"/>
    </w:rPr>
  </w:style>
  <w:style w:type="character" w:customStyle="1" w:styleId="Char10">
    <w:name w:val="页脚 Char1"/>
    <w:basedOn w:val="a1"/>
    <w:link w:val="a7"/>
    <w:uiPriority w:val="99"/>
    <w:qFormat/>
    <w:rPr>
      <w:sz w:val="18"/>
      <w:szCs w:val="18"/>
    </w:rPr>
  </w:style>
  <w:style w:type="paragraph" w:styleId="af1">
    <w:name w:val="List Paragraph"/>
    <w:basedOn w:val="a"/>
    <w:uiPriority w:val="34"/>
    <w:qFormat/>
    <w:pPr>
      <w:spacing w:beforeLines="50" w:line="360" w:lineRule="exact"/>
      <w:ind w:firstLine="420"/>
    </w:pPr>
    <w:rPr>
      <w:rFonts w:ascii="Times New Roman" w:eastAsia="宋体" w:hAnsi="Times New Roman" w:cs="Times New Roman"/>
      <w:sz w:val="21"/>
      <w:szCs w:val="24"/>
    </w:rPr>
  </w:style>
  <w:style w:type="character" w:customStyle="1" w:styleId="Char">
    <w:name w:val="批注文字 Char"/>
    <w:basedOn w:val="a1"/>
    <w:link w:val="a4"/>
    <w:uiPriority w:val="99"/>
    <w:semiHidden/>
    <w:qFormat/>
    <w:rPr>
      <w:rFonts w:ascii="Times New Roman" w:eastAsia="宋体" w:hAnsi="Times New Roman" w:cs="Times New Roman"/>
      <w:szCs w:val="24"/>
    </w:rPr>
  </w:style>
  <w:style w:type="table" w:customStyle="1" w:styleId="11">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1">
    <w:name w:val="网格表 1 浅色 - 着色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font21">
    <w:name w:val="font21"/>
    <w:basedOn w:val="a1"/>
    <w:qFormat/>
    <w:rPr>
      <w:rFonts w:ascii="宋体" w:eastAsia="宋体" w:hAnsi="宋体" w:hint="eastAsia"/>
      <w:color w:val="000000"/>
      <w:sz w:val="21"/>
      <w:szCs w:val="21"/>
      <w:u w:val="none"/>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1Char">
    <w:name w:val="标题 1 Char"/>
    <w:basedOn w:val="a1"/>
    <w:link w:val="1"/>
    <w:uiPriority w:val="9"/>
    <w:qFormat/>
    <w:rPr>
      <w:rFonts w:ascii="Times New Roman" w:eastAsia="黑体" w:hAnsi="Times New Roman" w:cs="Times New Roman"/>
      <w:bCs/>
      <w:kern w:val="0"/>
      <w:sz w:val="32"/>
      <w:szCs w:val="44"/>
    </w:rPr>
  </w:style>
  <w:style w:type="character" w:customStyle="1" w:styleId="2Char">
    <w:name w:val="标题 2 Char"/>
    <w:basedOn w:val="a1"/>
    <w:link w:val="2"/>
    <w:uiPriority w:val="9"/>
    <w:qFormat/>
    <w:rPr>
      <w:rFonts w:ascii="Times New Roman" w:eastAsia="黑体" w:hAnsi="Times New Roman" w:cs="Times New Roman"/>
      <w:bCs/>
      <w:sz w:val="28"/>
      <w:szCs w:val="32"/>
    </w:rPr>
  </w:style>
  <w:style w:type="character" w:customStyle="1" w:styleId="3Char">
    <w:name w:val="标题 3 Char"/>
    <w:basedOn w:val="a1"/>
    <w:link w:val="3"/>
    <w:uiPriority w:val="9"/>
    <w:semiHidden/>
    <w:qFormat/>
    <w:rPr>
      <w:rFonts w:ascii="Times New Roman" w:eastAsia="黑体" w:hAnsi="Times New Roman" w:cs="Times New Roman"/>
      <w:bCs/>
      <w:color w:val="000000"/>
      <w:kern w:val="0"/>
      <w:sz w:val="24"/>
      <w:szCs w:val="32"/>
    </w:rPr>
  </w:style>
  <w:style w:type="character" w:customStyle="1" w:styleId="4Char">
    <w:name w:val="标题 4 Char"/>
    <w:basedOn w:val="a1"/>
    <w:link w:val="4"/>
    <w:uiPriority w:val="9"/>
    <w:semiHidden/>
    <w:qFormat/>
    <w:rPr>
      <w:rFonts w:ascii="Times New Roman" w:eastAsia="宋体" w:hAnsi="Times New Roman" w:cs="Times New Roman"/>
      <w:b/>
      <w:bCs/>
      <w:sz w:val="24"/>
      <w:szCs w:val="28"/>
    </w:rPr>
  </w:style>
  <w:style w:type="character" w:customStyle="1" w:styleId="5Char">
    <w:name w:val="标题 5 Char"/>
    <w:basedOn w:val="a1"/>
    <w:link w:val="5"/>
    <w:uiPriority w:val="9"/>
    <w:semiHidden/>
    <w:qFormat/>
    <w:rPr>
      <w:rFonts w:ascii="Times New Roman" w:eastAsia="宋体" w:hAnsi="Times New Roman" w:cs="Times New Roman"/>
      <w:bCs/>
      <w:sz w:val="24"/>
      <w:szCs w:val="28"/>
    </w:rPr>
  </w:style>
  <w:style w:type="character" w:customStyle="1" w:styleId="6Char">
    <w:name w:val="标题 6 Char"/>
    <w:basedOn w:val="a1"/>
    <w:link w:val="6"/>
    <w:uiPriority w:val="9"/>
    <w:semiHidden/>
    <w:qFormat/>
    <w:rPr>
      <w:rFonts w:ascii="Times New Roman" w:eastAsia="宋体" w:hAnsi="Times New Roman" w:cs="Times New Roman"/>
      <w:bCs/>
      <w:sz w:val="24"/>
      <w:szCs w:val="24"/>
    </w:rPr>
  </w:style>
  <w:style w:type="character" w:customStyle="1" w:styleId="7Char">
    <w:name w:val="标题 7 Char"/>
    <w:basedOn w:val="a1"/>
    <w:link w:val="7"/>
    <w:uiPriority w:val="9"/>
    <w:semiHidden/>
    <w:qFormat/>
    <w:rPr>
      <w:rFonts w:ascii="Times New Roman" w:eastAsia="宋体" w:hAnsi="Times New Roman" w:cs="Times New Roman"/>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10">
    <w:name w:val="页眉 字符1"/>
    <w:qFormat/>
    <w:rPr>
      <w:rFonts w:ascii="Times New Roman" w:eastAsia="宋体" w:hAnsi="Times New Roman" w:cs="Times New Roman"/>
      <w:kern w:val="0"/>
      <w:sz w:val="18"/>
      <w:szCs w:val="18"/>
      <w:lang w:val="zh-CN" w:eastAsia="zh-CN"/>
    </w:rPr>
  </w:style>
  <w:style w:type="character" w:customStyle="1" w:styleId="12">
    <w:name w:val="页脚 字符1"/>
    <w:uiPriority w:val="99"/>
    <w:qFormat/>
    <w:rPr>
      <w:rFonts w:ascii="Times New Roman" w:eastAsia="宋体" w:hAnsi="Times New Roman" w:cs="Times New Roman"/>
      <w:kern w:val="0"/>
      <w:sz w:val="18"/>
      <w:szCs w:val="18"/>
      <w:lang w:val="zh-CN" w:eastAsia="zh-CN"/>
    </w:rPr>
  </w:style>
  <w:style w:type="character" w:customStyle="1" w:styleId="Char3">
    <w:name w:val="页眉 Char"/>
    <w:qFormat/>
    <w:rPr>
      <w:rFonts w:ascii="Times New Roman" w:eastAsia="宋体" w:hAnsi="Times New Roman" w:cs="Times New Roman"/>
      <w:kern w:val="0"/>
      <w:sz w:val="18"/>
      <w:szCs w:val="18"/>
      <w:lang w:val="zh-CN" w:eastAsia="zh-CN"/>
    </w:rPr>
  </w:style>
  <w:style w:type="character" w:customStyle="1" w:styleId="Char4">
    <w:name w:val="页脚 Char"/>
    <w:qFormat/>
    <w:rPr>
      <w:rFonts w:ascii="Times New Roman" w:eastAsia="宋体" w:hAnsi="Times New Roman" w:cs="Times New Roman"/>
      <w:kern w:val="0"/>
      <w:sz w:val="18"/>
      <w:szCs w:val="18"/>
      <w:lang w:val="zh-CN" w:eastAsia="zh-CN"/>
    </w:rPr>
  </w:style>
  <w:style w:type="character" w:customStyle="1" w:styleId="Char1">
    <w:name w:val="批注框文本 Char"/>
    <w:basedOn w:val="a1"/>
    <w:link w:val="a6"/>
    <w:uiPriority w:val="99"/>
    <w:semiHidden/>
    <w:qFormat/>
    <w:rPr>
      <w:rFonts w:ascii="仿宋" w:eastAsia="仿宋_GB2312" w:hAnsi="仿宋"/>
      <w:sz w:val="18"/>
      <w:szCs w:val="18"/>
    </w:rPr>
  </w:style>
  <w:style w:type="table" w:customStyle="1" w:styleId="13">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日期 Char"/>
    <w:basedOn w:val="a1"/>
    <w:link w:val="a5"/>
    <w:uiPriority w:val="99"/>
    <w:semiHidden/>
    <w:qFormat/>
    <w:rPr>
      <w:rFonts w:ascii="仿宋" w:eastAsia="仿宋_GB2312" w:hAnsi="仿宋"/>
      <w:sz w:val="32"/>
    </w:rPr>
  </w:style>
  <w:style w:type="table" w:customStyle="1" w:styleId="20">
    <w:name w:val="网格型2"/>
    <w:basedOn w:val="a2"/>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主题 Char"/>
    <w:basedOn w:val="Char"/>
    <w:link w:val="aa"/>
    <w:uiPriority w:val="99"/>
    <w:semiHidden/>
    <w:qFormat/>
    <w:rPr>
      <w:rFonts w:ascii="仿宋" w:eastAsia="仿宋_GB2312" w:hAnsi="仿宋" w:cs="Times New Roman"/>
      <w:b/>
      <w:bCs/>
      <w:sz w:val="32"/>
      <w:szCs w:val="24"/>
    </w:rPr>
  </w:style>
  <w:style w:type="paragraph" w:customStyle="1" w:styleId="14">
    <w:name w:val="修订1"/>
    <w:hidden/>
    <w:uiPriority w:val="99"/>
    <w:semiHidden/>
    <w:qFormat/>
    <w:rPr>
      <w:rFonts w:ascii="仿宋" w:eastAsia="仿宋_GB2312" w:hAnsi="仿宋"/>
      <w:kern w:val="2"/>
      <w:sz w:val="32"/>
      <w:szCs w:val="22"/>
    </w:rPr>
  </w:style>
  <w:style w:type="table" w:customStyle="1" w:styleId="30">
    <w:name w:val="网格型3"/>
    <w:basedOn w:val="a2"/>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pPr>
      <w:spacing w:line="355" w:lineRule="auto"/>
      <w:ind w:firstLineChars="0" w:firstLine="160"/>
    </w:pPr>
    <w:rPr>
      <w:rFonts w:ascii="宋体" w:eastAsia="宋体" w:hAnsi="宋体" w:cs="宋体"/>
      <w:sz w:val="22"/>
      <w:lang w:val="zh-TW" w:eastAsia="zh-TW" w:bidi="zh-TW"/>
    </w:rPr>
  </w:style>
  <w:style w:type="paragraph" w:customStyle="1" w:styleId="Style9">
    <w:name w:val="_Style 9"/>
    <w:basedOn w:val="a"/>
    <w:qFormat/>
    <w:pPr>
      <w:widowControl/>
      <w:spacing w:after="160" w:line="240" w:lineRule="exact"/>
      <w:ind w:firstLineChars="0" w:firstLine="0"/>
      <w:jc w:val="left"/>
    </w:pPr>
    <w:rPr>
      <w:rFonts w:ascii="Times New Roman" w:eastAsia="宋体" w:hAnsi="Times New Roman" w:cs="Times New Roman"/>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uiPriority="0" w:qFormat="1"/>
    <w:lsdException w:name="caption" w:uiPriority="35" w:qFormat="1"/>
    <w:lsdException w:name="annotation reference" w:uiPriority="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Table Theme"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仿宋" w:eastAsia="仿宋_GB2312" w:hAnsi="仿宋"/>
      <w:kern w:val="2"/>
      <w:sz w:val="32"/>
      <w:szCs w:val="22"/>
    </w:rPr>
  </w:style>
  <w:style w:type="paragraph" w:styleId="1">
    <w:name w:val="heading 1"/>
    <w:next w:val="a0"/>
    <w:link w:val="1Char"/>
    <w:uiPriority w:val="9"/>
    <w:qFormat/>
    <w:pPr>
      <w:keepNext/>
      <w:keepLines/>
      <w:pageBreakBefore/>
      <w:numPr>
        <w:numId w:val="1"/>
      </w:numPr>
      <w:spacing w:beforeLines="50" w:before="50" w:afterLines="50" w:after="50" w:line="360" w:lineRule="auto"/>
      <w:jc w:val="center"/>
      <w:outlineLvl w:val="0"/>
    </w:pPr>
    <w:rPr>
      <w:rFonts w:eastAsia="黑体" w:cs="Times New Roman"/>
      <w:bCs/>
      <w:sz w:val="32"/>
      <w:szCs w:val="44"/>
    </w:rPr>
  </w:style>
  <w:style w:type="paragraph" w:styleId="2">
    <w:name w:val="heading 2"/>
    <w:next w:val="a0"/>
    <w:link w:val="2Char"/>
    <w:uiPriority w:val="9"/>
    <w:unhideWhenUsed/>
    <w:qFormat/>
    <w:pPr>
      <w:keepNext/>
      <w:keepLines/>
      <w:numPr>
        <w:ilvl w:val="1"/>
        <w:numId w:val="1"/>
      </w:numPr>
      <w:spacing w:beforeLines="50" w:before="50" w:line="360" w:lineRule="auto"/>
      <w:jc w:val="both"/>
      <w:outlineLvl w:val="1"/>
    </w:pPr>
    <w:rPr>
      <w:rFonts w:eastAsia="黑体" w:cs="Times New Roman"/>
      <w:bCs/>
      <w:kern w:val="2"/>
      <w:sz w:val="28"/>
      <w:szCs w:val="32"/>
    </w:rPr>
  </w:style>
  <w:style w:type="paragraph" w:styleId="3">
    <w:name w:val="heading 3"/>
    <w:next w:val="a0"/>
    <w:link w:val="3Char"/>
    <w:uiPriority w:val="9"/>
    <w:semiHidden/>
    <w:unhideWhenUsed/>
    <w:qFormat/>
    <w:pPr>
      <w:keepNext/>
      <w:keepLines/>
      <w:numPr>
        <w:ilvl w:val="2"/>
        <w:numId w:val="1"/>
      </w:numPr>
      <w:snapToGrid w:val="0"/>
      <w:spacing w:beforeLines="50" w:before="50" w:line="360" w:lineRule="auto"/>
      <w:jc w:val="both"/>
      <w:outlineLvl w:val="2"/>
    </w:pPr>
    <w:rPr>
      <w:rFonts w:eastAsia="黑体" w:cs="Times New Roman"/>
      <w:bCs/>
      <w:color w:val="000000"/>
      <w:sz w:val="24"/>
      <w:szCs w:val="32"/>
    </w:rPr>
  </w:style>
  <w:style w:type="paragraph" w:styleId="4">
    <w:name w:val="heading 4"/>
    <w:next w:val="a0"/>
    <w:link w:val="4Char"/>
    <w:uiPriority w:val="9"/>
    <w:semiHidden/>
    <w:unhideWhenUsed/>
    <w:qFormat/>
    <w:pPr>
      <w:keepNext/>
      <w:keepLines/>
      <w:numPr>
        <w:ilvl w:val="3"/>
        <w:numId w:val="1"/>
      </w:numPr>
      <w:spacing w:beforeLines="50" w:before="50" w:line="360" w:lineRule="auto"/>
      <w:ind w:firstLine="482"/>
      <w:jc w:val="both"/>
      <w:outlineLvl w:val="3"/>
    </w:pPr>
    <w:rPr>
      <w:rFonts w:cs="Times New Roman"/>
      <w:b/>
      <w:bCs/>
      <w:kern w:val="2"/>
      <w:sz w:val="24"/>
      <w:szCs w:val="28"/>
    </w:rPr>
  </w:style>
  <w:style w:type="paragraph" w:styleId="5">
    <w:name w:val="heading 5"/>
    <w:next w:val="a0"/>
    <w:link w:val="5Char"/>
    <w:uiPriority w:val="9"/>
    <w:semiHidden/>
    <w:unhideWhenUsed/>
    <w:qFormat/>
    <w:pPr>
      <w:keepNext/>
      <w:keepLines/>
      <w:numPr>
        <w:ilvl w:val="4"/>
        <w:numId w:val="1"/>
      </w:numPr>
      <w:spacing w:beforeLines="50" w:before="50" w:afterLines="50" w:after="50" w:line="360" w:lineRule="auto"/>
      <w:ind w:firstLine="482"/>
      <w:outlineLvl w:val="4"/>
    </w:pPr>
    <w:rPr>
      <w:rFonts w:cs="Times New Roman"/>
      <w:bCs/>
      <w:kern w:val="2"/>
      <w:sz w:val="24"/>
      <w:szCs w:val="28"/>
    </w:rPr>
  </w:style>
  <w:style w:type="paragraph" w:styleId="6">
    <w:name w:val="heading 6"/>
    <w:next w:val="a0"/>
    <w:link w:val="6Char"/>
    <w:uiPriority w:val="9"/>
    <w:semiHidden/>
    <w:unhideWhenUsed/>
    <w:qFormat/>
    <w:pPr>
      <w:numPr>
        <w:ilvl w:val="5"/>
        <w:numId w:val="1"/>
      </w:numPr>
      <w:spacing w:beforeLines="50" w:before="50" w:afterLines="50" w:after="50" w:line="360" w:lineRule="auto"/>
      <w:ind w:firstLine="482"/>
      <w:jc w:val="both"/>
      <w:outlineLvl w:val="5"/>
    </w:pPr>
    <w:rPr>
      <w:rFonts w:cs="Times New Roman"/>
      <w:bCs/>
      <w:kern w:val="2"/>
      <w:sz w:val="24"/>
      <w:szCs w:val="24"/>
    </w:rPr>
  </w:style>
  <w:style w:type="paragraph" w:styleId="7">
    <w:name w:val="heading 7"/>
    <w:next w:val="a0"/>
    <w:link w:val="7Char"/>
    <w:uiPriority w:val="9"/>
    <w:semiHidden/>
    <w:unhideWhenUsed/>
    <w:qFormat/>
    <w:pPr>
      <w:keepNext/>
      <w:keepLines/>
      <w:numPr>
        <w:ilvl w:val="6"/>
        <w:numId w:val="1"/>
      </w:numPr>
      <w:spacing w:beforeLines="50" w:before="50" w:afterLines="50" w:after="50" w:line="360" w:lineRule="auto"/>
      <w:ind w:firstLine="482"/>
      <w:outlineLvl w:val="6"/>
    </w:pPr>
    <w:rPr>
      <w:rFonts w:cs="Times New Roman"/>
      <w:bCs/>
      <w:kern w:val="2"/>
      <w:sz w:val="24"/>
      <w:szCs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ind w:firstLineChars="0"/>
      <w:outlineLvl w:val="7"/>
    </w:pPr>
    <w:rPr>
      <w:rFonts w:asciiTheme="majorHAnsi" w:eastAsiaTheme="majorEastAsia" w:hAnsiTheme="majorHAnsi" w:cstheme="majorBidi"/>
      <w:sz w:val="24"/>
      <w:szCs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ind w:firstLineChars="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semiHidden/>
    <w:unhideWhenUsed/>
    <w:qFormat/>
    <w:pPr>
      <w:spacing w:beforeLines="50" w:before="50" w:afterLines="50" w:after="50" w:line="360" w:lineRule="auto"/>
      <w:ind w:firstLineChars="200" w:firstLine="198"/>
      <w:jc w:val="both"/>
    </w:pPr>
    <w:rPr>
      <w:rFonts w:cs="Times New Roman"/>
      <w:kern w:val="2"/>
      <w:sz w:val="24"/>
      <w:szCs w:val="22"/>
    </w:rPr>
  </w:style>
  <w:style w:type="paragraph" w:styleId="a4">
    <w:name w:val="annotation text"/>
    <w:basedOn w:val="a"/>
    <w:link w:val="Char"/>
    <w:uiPriority w:val="99"/>
    <w:semiHidden/>
    <w:unhideWhenUsed/>
    <w:qFormat/>
    <w:pPr>
      <w:spacing w:beforeLines="50" w:line="360" w:lineRule="exact"/>
      <w:ind w:firstLineChars="0" w:firstLine="0"/>
      <w:jc w:val="left"/>
    </w:pPr>
    <w:rPr>
      <w:rFonts w:ascii="Times New Roman" w:eastAsia="宋体" w:hAnsi="Times New Roman" w:cs="Times New Roman"/>
      <w:sz w:val="21"/>
      <w:szCs w:val="24"/>
    </w:rPr>
  </w:style>
  <w:style w:type="paragraph" w:styleId="a5">
    <w:name w:val="Date"/>
    <w:basedOn w:val="a"/>
    <w:next w:val="a"/>
    <w:link w:val="Char0"/>
    <w:uiPriority w:val="99"/>
    <w:semiHidden/>
    <w:unhideWhenUsed/>
    <w:qFormat/>
    <w:pPr>
      <w:ind w:leftChars="2500" w:left="100"/>
    </w:pPr>
  </w:style>
  <w:style w:type="paragraph" w:styleId="a6">
    <w:name w:val="Balloon Text"/>
    <w:basedOn w:val="a"/>
    <w:link w:val="Char1"/>
    <w:uiPriority w:val="99"/>
    <w:semiHidden/>
    <w:unhideWhenUsed/>
    <w:qFormat/>
    <w:pPr>
      <w:spacing w:line="240" w:lineRule="auto"/>
    </w:pPr>
    <w:rPr>
      <w:sz w:val="18"/>
      <w:szCs w:val="18"/>
    </w:rPr>
  </w:style>
  <w:style w:type="paragraph" w:styleId="a7">
    <w:name w:val="footer"/>
    <w:basedOn w:val="a"/>
    <w:link w:val="Char10"/>
    <w:unhideWhenUsed/>
    <w:qFormat/>
    <w:pPr>
      <w:tabs>
        <w:tab w:val="center" w:pos="4153"/>
        <w:tab w:val="right" w:pos="8306"/>
      </w:tabs>
      <w:snapToGrid w:val="0"/>
      <w:spacing w:line="240" w:lineRule="auto"/>
      <w:ind w:firstLineChars="0" w:firstLine="0"/>
      <w:jc w:val="left"/>
    </w:pPr>
    <w:rPr>
      <w:rFonts w:ascii="Times New Roman" w:eastAsia="宋体" w:hAnsi="Times New Roman"/>
      <w:sz w:val="18"/>
      <w:szCs w:val="18"/>
    </w:rPr>
  </w:style>
  <w:style w:type="paragraph" w:styleId="a8">
    <w:name w:val="header"/>
    <w:basedOn w:val="a"/>
    <w:link w:val="Char11"/>
    <w:unhideWhenUsed/>
    <w:qFormat/>
    <w:pPr>
      <w:pBdr>
        <w:bottom w:val="single" w:sz="6" w:space="1" w:color="auto"/>
      </w:pBdr>
      <w:tabs>
        <w:tab w:val="center" w:pos="4153"/>
        <w:tab w:val="right" w:pos="8306"/>
      </w:tabs>
      <w:snapToGrid w:val="0"/>
      <w:spacing w:line="240" w:lineRule="auto"/>
      <w:ind w:firstLineChars="0" w:firstLine="0"/>
      <w:jc w:val="center"/>
    </w:pPr>
    <w:rPr>
      <w:rFonts w:ascii="Times New Roman" w:eastAsia="宋体" w:hAnsi="Times New Roman"/>
      <w:sz w:val="18"/>
      <w:szCs w:val="18"/>
    </w:rPr>
  </w:style>
  <w:style w:type="paragraph" w:styleId="a9">
    <w:name w:val="Normal (Web)"/>
    <w:basedOn w:val="a"/>
    <w:uiPriority w:val="99"/>
    <w:unhideWhenUsed/>
    <w:qFormat/>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a">
    <w:name w:val="annotation subject"/>
    <w:basedOn w:val="a4"/>
    <w:next w:val="a4"/>
    <w:link w:val="Char2"/>
    <w:uiPriority w:val="99"/>
    <w:semiHidden/>
    <w:unhideWhenUsed/>
    <w:qFormat/>
    <w:pPr>
      <w:spacing w:beforeLines="0" w:line="360" w:lineRule="auto"/>
      <w:ind w:firstLineChars="200" w:firstLine="200"/>
    </w:pPr>
    <w:rPr>
      <w:rFonts w:ascii="仿宋" w:eastAsia="仿宋_GB2312" w:hAnsi="仿宋" w:cstheme="minorBidi"/>
      <w:b/>
      <w:bCs/>
      <w:sz w:val="32"/>
      <w:szCs w:val="22"/>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Theme"/>
    <w:basedOn w:val="a2"/>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tcMar>
        <w:left w:w="0" w:type="dxa"/>
        <w:right w:w="0" w:type="dxa"/>
      </w:tcMar>
      <w:vAlign w:val="center"/>
    </w:tcPr>
  </w:style>
  <w:style w:type="character" w:styleId="ad">
    <w:name w:val="page number"/>
    <w:basedOn w:val="a1"/>
    <w:qFormat/>
  </w:style>
  <w:style w:type="character" w:styleId="ae">
    <w:name w:val="Emphasis"/>
    <w:basedOn w:val="a1"/>
    <w:uiPriority w:val="20"/>
    <w:qFormat/>
    <w:rPr>
      <w:i/>
      <w:iCs/>
    </w:rPr>
  </w:style>
  <w:style w:type="character" w:styleId="af">
    <w:name w:val="Hyperlink"/>
    <w:basedOn w:val="a1"/>
    <w:uiPriority w:val="99"/>
    <w:unhideWhenUsed/>
    <w:qFormat/>
    <w:rPr>
      <w:color w:val="0563C1" w:themeColor="hyperlink"/>
      <w:u w:val="single"/>
    </w:rPr>
  </w:style>
  <w:style w:type="character" w:styleId="af0">
    <w:name w:val="annotation reference"/>
    <w:semiHidden/>
    <w:unhideWhenUsed/>
    <w:qFormat/>
    <w:rPr>
      <w:sz w:val="21"/>
      <w:szCs w:val="21"/>
    </w:rPr>
  </w:style>
  <w:style w:type="character" w:customStyle="1" w:styleId="Char11">
    <w:name w:val="页眉 Char1"/>
    <w:basedOn w:val="a1"/>
    <w:link w:val="a8"/>
    <w:uiPriority w:val="99"/>
    <w:qFormat/>
    <w:rPr>
      <w:sz w:val="18"/>
      <w:szCs w:val="18"/>
    </w:rPr>
  </w:style>
  <w:style w:type="character" w:customStyle="1" w:styleId="Char10">
    <w:name w:val="页脚 Char1"/>
    <w:basedOn w:val="a1"/>
    <w:link w:val="a7"/>
    <w:uiPriority w:val="99"/>
    <w:qFormat/>
    <w:rPr>
      <w:sz w:val="18"/>
      <w:szCs w:val="18"/>
    </w:rPr>
  </w:style>
  <w:style w:type="paragraph" w:styleId="af1">
    <w:name w:val="List Paragraph"/>
    <w:basedOn w:val="a"/>
    <w:uiPriority w:val="34"/>
    <w:qFormat/>
    <w:pPr>
      <w:spacing w:beforeLines="50" w:line="360" w:lineRule="exact"/>
      <w:ind w:firstLine="420"/>
    </w:pPr>
    <w:rPr>
      <w:rFonts w:ascii="Times New Roman" w:eastAsia="宋体" w:hAnsi="Times New Roman" w:cs="Times New Roman"/>
      <w:sz w:val="21"/>
      <w:szCs w:val="24"/>
    </w:rPr>
  </w:style>
  <w:style w:type="character" w:customStyle="1" w:styleId="Char">
    <w:name w:val="批注文字 Char"/>
    <w:basedOn w:val="a1"/>
    <w:link w:val="a4"/>
    <w:uiPriority w:val="99"/>
    <w:semiHidden/>
    <w:qFormat/>
    <w:rPr>
      <w:rFonts w:ascii="Times New Roman" w:eastAsia="宋体" w:hAnsi="Times New Roman" w:cs="Times New Roman"/>
      <w:szCs w:val="24"/>
    </w:rPr>
  </w:style>
  <w:style w:type="table" w:customStyle="1" w:styleId="11">
    <w:name w:val="网格表 1 浅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31">
    <w:name w:val="网格表 1 浅色 - 着色 31"/>
    <w:basedOn w:val="a2"/>
    <w:uiPriority w:val="46"/>
    <w:qFormat/>
    <w:tblPr>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font21">
    <w:name w:val="font21"/>
    <w:basedOn w:val="a1"/>
    <w:qFormat/>
    <w:rPr>
      <w:rFonts w:ascii="宋体" w:eastAsia="宋体" w:hAnsi="宋体" w:hint="eastAsia"/>
      <w:color w:val="000000"/>
      <w:sz w:val="21"/>
      <w:szCs w:val="21"/>
      <w:u w:val="none"/>
    </w:rPr>
  </w:style>
  <w:style w:type="character" w:customStyle="1" w:styleId="font11">
    <w:name w:val="font11"/>
    <w:basedOn w:val="a1"/>
    <w:qFormat/>
    <w:rPr>
      <w:rFonts w:ascii="Times New Roman" w:hAnsi="Times New Roman" w:cs="Times New Roman" w:hint="default"/>
      <w:color w:val="000000"/>
      <w:sz w:val="21"/>
      <w:szCs w:val="21"/>
      <w:u w:val="none"/>
    </w:rPr>
  </w:style>
  <w:style w:type="character" w:customStyle="1" w:styleId="1Char">
    <w:name w:val="标题 1 Char"/>
    <w:basedOn w:val="a1"/>
    <w:link w:val="1"/>
    <w:uiPriority w:val="9"/>
    <w:qFormat/>
    <w:rPr>
      <w:rFonts w:ascii="Times New Roman" w:eastAsia="黑体" w:hAnsi="Times New Roman" w:cs="Times New Roman"/>
      <w:bCs/>
      <w:kern w:val="0"/>
      <w:sz w:val="32"/>
      <w:szCs w:val="44"/>
    </w:rPr>
  </w:style>
  <w:style w:type="character" w:customStyle="1" w:styleId="2Char">
    <w:name w:val="标题 2 Char"/>
    <w:basedOn w:val="a1"/>
    <w:link w:val="2"/>
    <w:uiPriority w:val="9"/>
    <w:qFormat/>
    <w:rPr>
      <w:rFonts w:ascii="Times New Roman" w:eastAsia="黑体" w:hAnsi="Times New Roman" w:cs="Times New Roman"/>
      <w:bCs/>
      <w:sz w:val="28"/>
      <w:szCs w:val="32"/>
    </w:rPr>
  </w:style>
  <w:style w:type="character" w:customStyle="1" w:styleId="3Char">
    <w:name w:val="标题 3 Char"/>
    <w:basedOn w:val="a1"/>
    <w:link w:val="3"/>
    <w:uiPriority w:val="9"/>
    <w:semiHidden/>
    <w:qFormat/>
    <w:rPr>
      <w:rFonts w:ascii="Times New Roman" w:eastAsia="黑体" w:hAnsi="Times New Roman" w:cs="Times New Roman"/>
      <w:bCs/>
      <w:color w:val="000000"/>
      <w:kern w:val="0"/>
      <w:sz w:val="24"/>
      <w:szCs w:val="32"/>
    </w:rPr>
  </w:style>
  <w:style w:type="character" w:customStyle="1" w:styleId="4Char">
    <w:name w:val="标题 4 Char"/>
    <w:basedOn w:val="a1"/>
    <w:link w:val="4"/>
    <w:uiPriority w:val="9"/>
    <w:semiHidden/>
    <w:qFormat/>
    <w:rPr>
      <w:rFonts w:ascii="Times New Roman" w:eastAsia="宋体" w:hAnsi="Times New Roman" w:cs="Times New Roman"/>
      <w:b/>
      <w:bCs/>
      <w:sz w:val="24"/>
      <w:szCs w:val="28"/>
    </w:rPr>
  </w:style>
  <w:style w:type="character" w:customStyle="1" w:styleId="5Char">
    <w:name w:val="标题 5 Char"/>
    <w:basedOn w:val="a1"/>
    <w:link w:val="5"/>
    <w:uiPriority w:val="9"/>
    <w:semiHidden/>
    <w:qFormat/>
    <w:rPr>
      <w:rFonts w:ascii="Times New Roman" w:eastAsia="宋体" w:hAnsi="Times New Roman" w:cs="Times New Roman"/>
      <w:bCs/>
      <w:sz w:val="24"/>
      <w:szCs w:val="28"/>
    </w:rPr>
  </w:style>
  <w:style w:type="character" w:customStyle="1" w:styleId="6Char">
    <w:name w:val="标题 6 Char"/>
    <w:basedOn w:val="a1"/>
    <w:link w:val="6"/>
    <w:uiPriority w:val="9"/>
    <w:semiHidden/>
    <w:qFormat/>
    <w:rPr>
      <w:rFonts w:ascii="Times New Roman" w:eastAsia="宋体" w:hAnsi="Times New Roman" w:cs="Times New Roman"/>
      <w:bCs/>
      <w:sz w:val="24"/>
      <w:szCs w:val="24"/>
    </w:rPr>
  </w:style>
  <w:style w:type="character" w:customStyle="1" w:styleId="7Char">
    <w:name w:val="标题 7 Char"/>
    <w:basedOn w:val="a1"/>
    <w:link w:val="7"/>
    <w:uiPriority w:val="9"/>
    <w:semiHidden/>
    <w:qFormat/>
    <w:rPr>
      <w:rFonts w:ascii="Times New Roman" w:eastAsia="宋体" w:hAnsi="Times New Roman" w:cs="Times New Roman"/>
      <w:bCs/>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szCs w:val="21"/>
    </w:rPr>
  </w:style>
  <w:style w:type="character" w:customStyle="1" w:styleId="10">
    <w:name w:val="页眉 字符1"/>
    <w:qFormat/>
    <w:rPr>
      <w:rFonts w:ascii="Times New Roman" w:eastAsia="宋体" w:hAnsi="Times New Roman" w:cs="Times New Roman"/>
      <w:kern w:val="0"/>
      <w:sz w:val="18"/>
      <w:szCs w:val="18"/>
      <w:lang w:val="zh-CN" w:eastAsia="zh-CN"/>
    </w:rPr>
  </w:style>
  <w:style w:type="character" w:customStyle="1" w:styleId="12">
    <w:name w:val="页脚 字符1"/>
    <w:uiPriority w:val="99"/>
    <w:qFormat/>
    <w:rPr>
      <w:rFonts w:ascii="Times New Roman" w:eastAsia="宋体" w:hAnsi="Times New Roman" w:cs="Times New Roman"/>
      <w:kern w:val="0"/>
      <w:sz w:val="18"/>
      <w:szCs w:val="18"/>
      <w:lang w:val="zh-CN" w:eastAsia="zh-CN"/>
    </w:rPr>
  </w:style>
  <w:style w:type="character" w:customStyle="1" w:styleId="Char3">
    <w:name w:val="页眉 Char"/>
    <w:qFormat/>
    <w:rPr>
      <w:rFonts w:ascii="Times New Roman" w:eastAsia="宋体" w:hAnsi="Times New Roman" w:cs="Times New Roman"/>
      <w:kern w:val="0"/>
      <w:sz w:val="18"/>
      <w:szCs w:val="18"/>
      <w:lang w:val="zh-CN" w:eastAsia="zh-CN"/>
    </w:rPr>
  </w:style>
  <w:style w:type="character" w:customStyle="1" w:styleId="Char4">
    <w:name w:val="页脚 Char"/>
    <w:qFormat/>
    <w:rPr>
      <w:rFonts w:ascii="Times New Roman" w:eastAsia="宋体" w:hAnsi="Times New Roman" w:cs="Times New Roman"/>
      <w:kern w:val="0"/>
      <w:sz w:val="18"/>
      <w:szCs w:val="18"/>
      <w:lang w:val="zh-CN" w:eastAsia="zh-CN"/>
    </w:rPr>
  </w:style>
  <w:style w:type="character" w:customStyle="1" w:styleId="Char1">
    <w:name w:val="批注框文本 Char"/>
    <w:basedOn w:val="a1"/>
    <w:link w:val="a6"/>
    <w:uiPriority w:val="99"/>
    <w:semiHidden/>
    <w:qFormat/>
    <w:rPr>
      <w:rFonts w:ascii="仿宋" w:eastAsia="仿宋_GB2312" w:hAnsi="仿宋"/>
      <w:sz w:val="18"/>
      <w:szCs w:val="18"/>
    </w:rPr>
  </w:style>
  <w:style w:type="table" w:customStyle="1" w:styleId="13">
    <w:name w:val="网格型1"/>
    <w:basedOn w:val="a2"/>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日期 Char"/>
    <w:basedOn w:val="a1"/>
    <w:link w:val="a5"/>
    <w:uiPriority w:val="99"/>
    <w:semiHidden/>
    <w:qFormat/>
    <w:rPr>
      <w:rFonts w:ascii="仿宋" w:eastAsia="仿宋_GB2312" w:hAnsi="仿宋"/>
      <w:sz w:val="32"/>
    </w:rPr>
  </w:style>
  <w:style w:type="table" w:customStyle="1" w:styleId="20">
    <w:name w:val="网格型2"/>
    <w:basedOn w:val="a2"/>
    <w:qFormat/>
    <w:pPr>
      <w:widowControl w:val="0"/>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批注主题 Char"/>
    <w:basedOn w:val="Char"/>
    <w:link w:val="aa"/>
    <w:uiPriority w:val="99"/>
    <w:semiHidden/>
    <w:qFormat/>
    <w:rPr>
      <w:rFonts w:ascii="仿宋" w:eastAsia="仿宋_GB2312" w:hAnsi="仿宋" w:cs="Times New Roman"/>
      <w:b/>
      <w:bCs/>
      <w:sz w:val="32"/>
      <w:szCs w:val="24"/>
    </w:rPr>
  </w:style>
  <w:style w:type="paragraph" w:customStyle="1" w:styleId="14">
    <w:name w:val="修订1"/>
    <w:hidden/>
    <w:uiPriority w:val="99"/>
    <w:semiHidden/>
    <w:qFormat/>
    <w:rPr>
      <w:rFonts w:ascii="仿宋" w:eastAsia="仿宋_GB2312" w:hAnsi="仿宋"/>
      <w:kern w:val="2"/>
      <w:sz w:val="32"/>
      <w:szCs w:val="22"/>
    </w:rPr>
  </w:style>
  <w:style w:type="table" w:customStyle="1" w:styleId="30">
    <w:name w:val="网格型3"/>
    <w:basedOn w:val="a2"/>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1">
    <w:name w:val="Other|1"/>
    <w:basedOn w:val="a"/>
    <w:qFormat/>
    <w:pPr>
      <w:spacing w:line="355" w:lineRule="auto"/>
      <w:ind w:firstLineChars="0" w:firstLine="160"/>
    </w:pPr>
    <w:rPr>
      <w:rFonts w:ascii="宋体" w:eastAsia="宋体" w:hAnsi="宋体" w:cs="宋体"/>
      <w:sz w:val="22"/>
      <w:lang w:val="zh-TW" w:eastAsia="zh-TW" w:bidi="zh-TW"/>
    </w:rPr>
  </w:style>
  <w:style w:type="paragraph" w:customStyle="1" w:styleId="Style9">
    <w:name w:val="_Style 9"/>
    <w:basedOn w:val="a"/>
    <w:qFormat/>
    <w:pPr>
      <w:widowControl/>
      <w:spacing w:after="160" w:line="240" w:lineRule="exact"/>
      <w:ind w:firstLineChars="0" w:firstLine="0"/>
      <w:jc w:val="left"/>
    </w:pPr>
    <w:rPr>
      <w:rFonts w:ascii="Times New Roman" w:eastAsia="宋体"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237</Words>
  <Characters>1357</Characters>
  <Application>Microsoft Office Word</Application>
  <DocSecurity>0</DocSecurity>
  <Lines>11</Lines>
  <Paragraphs>3</Paragraphs>
  <ScaleCrop>false</ScaleCrop>
  <Company>P R C</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Administrator</cp:lastModifiedBy>
  <cp:revision>134</cp:revision>
  <cp:lastPrinted>2023-09-12T10:08:00Z</cp:lastPrinted>
  <dcterms:created xsi:type="dcterms:W3CDTF">2023-09-11T17:28:00Z</dcterms:created>
  <dcterms:modified xsi:type="dcterms:W3CDTF">2023-10-23T01:36:00Z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